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0F1" w:rsidRDefault="009930F1" w:rsidP="009930F1">
      <w:pPr>
        <w:adjustRightInd w:val="0"/>
        <w:snapToGrid w:val="0"/>
        <w:spacing w:line="600" w:lineRule="exact"/>
        <w:ind w:firstLineChars="0" w:firstLine="0"/>
        <w:rPr>
          <w:rFonts w:ascii="黑体" w:eastAsia="黑体" w:hAnsi="黑体"/>
          <w:b/>
          <w:kern w:val="0"/>
          <w:sz w:val="44"/>
          <w:szCs w:val="44"/>
        </w:rPr>
      </w:pPr>
      <w:bookmarkStart w:id="0" w:name="_GoBack"/>
      <w:bookmarkEnd w:id="0"/>
      <w:r>
        <w:rPr>
          <w:rFonts w:ascii="仿宋_GB2312" w:hint="eastAsia"/>
          <w:b/>
        </w:rPr>
        <w:t>附件2</w:t>
      </w:r>
    </w:p>
    <w:p w:rsidR="009C6314" w:rsidRPr="009930F1" w:rsidRDefault="009C6314" w:rsidP="009C6314">
      <w:pPr>
        <w:spacing w:line="560" w:lineRule="exact"/>
        <w:ind w:firstLineChars="0" w:firstLine="0"/>
        <w:jc w:val="left"/>
        <w:rPr>
          <w:rFonts w:ascii="仿宋_GB2312" w:hAnsi="黑体" w:cs="Times New Roman"/>
          <w:b/>
        </w:rPr>
      </w:pPr>
    </w:p>
    <w:p w:rsidR="00780A53" w:rsidRPr="00881A6C" w:rsidRDefault="000736CE" w:rsidP="000249F7">
      <w:pPr>
        <w:ind w:firstLineChars="0" w:firstLine="0"/>
        <w:jc w:val="center"/>
        <w:rPr>
          <w:rFonts w:ascii="黑体" w:eastAsia="黑体" w:hAnsi="黑体"/>
          <w:b/>
          <w:sz w:val="44"/>
          <w:szCs w:val="44"/>
        </w:rPr>
      </w:pPr>
      <w:r w:rsidRPr="00881A6C">
        <w:rPr>
          <w:rFonts w:ascii="黑体" w:eastAsia="黑体" w:hAnsi="黑体" w:hint="eastAsia"/>
          <w:b/>
          <w:sz w:val="44"/>
          <w:szCs w:val="44"/>
        </w:rPr>
        <w:t>《上海证券交易所转融通证券出借交易</w:t>
      </w:r>
    </w:p>
    <w:p w:rsidR="00780A53" w:rsidRPr="00881A6C" w:rsidRDefault="000736CE" w:rsidP="000249F7">
      <w:pPr>
        <w:ind w:firstLineChars="0" w:firstLine="0"/>
        <w:jc w:val="center"/>
        <w:rPr>
          <w:rFonts w:ascii="黑体" w:eastAsia="黑体" w:hAnsi="黑体"/>
          <w:b/>
          <w:sz w:val="44"/>
          <w:szCs w:val="44"/>
        </w:rPr>
      </w:pPr>
      <w:r w:rsidRPr="00881A6C">
        <w:rPr>
          <w:rFonts w:ascii="黑体" w:eastAsia="黑体" w:hAnsi="黑体" w:hint="eastAsia"/>
          <w:b/>
          <w:sz w:val="44"/>
          <w:szCs w:val="44"/>
        </w:rPr>
        <w:t>实施办法（试行）</w:t>
      </w:r>
      <w:r w:rsidR="000249F7">
        <w:rPr>
          <w:rFonts w:ascii="黑体" w:eastAsia="黑体" w:hAnsi="黑体" w:hint="eastAsia"/>
          <w:b/>
          <w:sz w:val="44"/>
          <w:szCs w:val="44"/>
        </w:rPr>
        <w:t>（2023年修订）</w:t>
      </w:r>
      <w:r w:rsidRPr="00881A6C">
        <w:rPr>
          <w:rFonts w:ascii="黑体" w:eastAsia="黑体" w:hAnsi="黑体" w:hint="eastAsia"/>
          <w:b/>
          <w:sz w:val="44"/>
          <w:szCs w:val="44"/>
        </w:rPr>
        <w:t>》起草说明</w:t>
      </w:r>
    </w:p>
    <w:p w:rsidR="0016002A" w:rsidRPr="0016002A" w:rsidRDefault="0016002A" w:rsidP="004B5D59">
      <w:pPr>
        <w:ind w:firstLine="600"/>
        <w:rPr>
          <w:rFonts w:ascii="仿宋_GB2312" w:hAnsi="黑体"/>
        </w:rPr>
      </w:pPr>
    </w:p>
    <w:p w:rsidR="000F374B" w:rsidRDefault="00572B1E" w:rsidP="004B5D59">
      <w:pPr>
        <w:ind w:firstLine="600"/>
      </w:pPr>
      <w:r>
        <w:rPr>
          <w:rFonts w:hint="eastAsia"/>
        </w:rPr>
        <w:t>为了落实党中央</w:t>
      </w:r>
      <w:r w:rsidR="007B383A">
        <w:rPr>
          <w:rFonts w:hint="eastAsia"/>
        </w:rPr>
        <w:t>、</w:t>
      </w:r>
      <w:r>
        <w:rPr>
          <w:rFonts w:hint="eastAsia"/>
        </w:rPr>
        <w:t>国务院关于全面实行股票发行注册制的决策部署</w:t>
      </w:r>
      <w:r w:rsidR="00D709F7" w:rsidRPr="001346A5">
        <w:rPr>
          <w:rFonts w:ascii="仿宋_GB2312" w:hAnsi="黑体" w:hint="eastAsia"/>
        </w:rPr>
        <w:t>，</w:t>
      </w:r>
      <w:r w:rsidR="00A76430">
        <w:rPr>
          <w:rFonts w:hint="eastAsia"/>
        </w:rPr>
        <w:t>进一步完善市场多空平衡机制，促进转融通证券出借和转融券业务发展，</w:t>
      </w:r>
      <w:r w:rsidR="009275DA" w:rsidRPr="00B1160E">
        <w:rPr>
          <w:rFonts w:hint="eastAsia"/>
        </w:rPr>
        <w:t>上海证券交易所（以下简称本所）</w:t>
      </w:r>
      <w:r w:rsidR="00B1160E" w:rsidRPr="00B1160E">
        <w:rPr>
          <w:rFonts w:hint="eastAsia"/>
        </w:rPr>
        <w:t>对《上海证券交易所转融通证券出借交易实施办法（试行）》（以下简称《</w:t>
      </w:r>
      <w:r w:rsidR="007B2AAB" w:rsidRPr="00B1160E">
        <w:rPr>
          <w:rFonts w:hint="eastAsia"/>
        </w:rPr>
        <w:t>证券出借</w:t>
      </w:r>
      <w:r w:rsidR="00A76430">
        <w:rPr>
          <w:rFonts w:hint="eastAsia"/>
        </w:rPr>
        <w:t>办法</w:t>
      </w:r>
      <w:r w:rsidR="00B1160E" w:rsidRPr="00B1160E">
        <w:rPr>
          <w:rFonts w:hint="eastAsia"/>
        </w:rPr>
        <w:t>》）相关内容进行了修订</w:t>
      </w:r>
      <w:r w:rsidR="004B5D59">
        <w:rPr>
          <w:rFonts w:hint="eastAsia"/>
        </w:rPr>
        <w:t>。本次《</w:t>
      </w:r>
      <w:r w:rsidR="007B2AAB" w:rsidRPr="00B1160E">
        <w:rPr>
          <w:rFonts w:hint="eastAsia"/>
        </w:rPr>
        <w:t>证券出借</w:t>
      </w:r>
      <w:r w:rsidR="007B2AAB">
        <w:rPr>
          <w:rFonts w:hint="eastAsia"/>
        </w:rPr>
        <w:t>办法</w:t>
      </w:r>
      <w:r w:rsidR="004B5D59">
        <w:rPr>
          <w:rFonts w:hint="eastAsia"/>
        </w:rPr>
        <w:t>》修订主要</w:t>
      </w:r>
      <w:r w:rsidR="00D709F7">
        <w:rPr>
          <w:rFonts w:hint="eastAsia"/>
        </w:rPr>
        <w:t>将科创板改革经验</w:t>
      </w:r>
      <w:r w:rsidR="004B5D59">
        <w:rPr>
          <w:rFonts w:hint="eastAsia"/>
        </w:rPr>
        <w:t>复制至主板市场</w:t>
      </w:r>
      <w:r w:rsidR="00D709F7">
        <w:rPr>
          <w:rFonts w:hint="eastAsia"/>
        </w:rPr>
        <w:t>，</w:t>
      </w:r>
      <w:r w:rsidR="004B5D59">
        <w:rPr>
          <w:rFonts w:hint="eastAsia"/>
        </w:rPr>
        <w:t>包括</w:t>
      </w:r>
      <w:r w:rsidR="00D709F7">
        <w:rPr>
          <w:rFonts w:hint="eastAsia"/>
        </w:rPr>
        <w:t>扩大转融通证券出借券源、实施市场化</w:t>
      </w:r>
      <w:r w:rsidR="00D709F7" w:rsidRPr="00D709F7">
        <w:rPr>
          <w:rFonts w:hint="eastAsia"/>
        </w:rPr>
        <w:t>约定申报机制</w:t>
      </w:r>
      <w:r w:rsidR="002A07DC">
        <w:rPr>
          <w:rFonts w:hint="eastAsia"/>
        </w:rPr>
        <w:t>及优化转融通证券出借申报相关机制</w:t>
      </w:r>
      <w:r w:rsidR="00D709F7">
        <w:rPr>
          <w:rFonts w:hint="eastAsia"/>
        </w:rPr>
        <w:t>等</w:t>
      </w:r>
      <w:r w:rsidR="004B5D59">
        <w:rPr>
          <w:rFonts w:hint="eastAsia"/>
        </w:rPr>
        <w:t>内容。此外，</w:t>
      </w:r>
      <w:r w:rsidR="004B5D59">
        <w:t>为落实</w:t>
      </w:r>
      <w:r w:rsidR="007702C4" w:rsidRPr="007702C4">
        <w:rPr>
          <w:rFonts w:hint="eastAsia"/>
        </w:rPr>
        <w:t>构建简明友好规则体系相关要求</w:t>
      </w:r>
      <w:r w:rsidR="004B5D59">
        <w:rPr>
          <w:rFonts w:hint="eastAsia"/>
        </w:rPr>
        <w:t>，本次《</w:t>
      </w:r>
      <w:r w:rsidR="007B2AAB" w:rsidRPr="00B1160E">
        <w:rPr>
          <w:rFonts w:hint="eastAsia"/>
        </w:rPr>
        <w:t>证券出借</w:t>
      </w:r>
      <w:r w:rsidR="007B2AAB">
        <w:rPr>
          <w:rFonts w:hint="eastAsia"/>
        </w:rPr>
        <w:t>办法</w:t>
      </w:r>
      <w:r w:rsidR="004B5D59">
        <w:rPr>
          <w:rFonts w:hint="eastAsia"/>
        </w:rPr>
        <w:t>》修订根据业务实际情况</w:t>
      </w:r>
      <w:r w:rsidR="00DF5975">
        <w:rPr>
          <w:rFonts w:hint="eastAsia"/>
        </w:rPr>
        <w:t>，对</w:t>
      </w:r>
      <w:r w:rsidR="007D6C6B">
        <w:rPr>
          <w:rFonts w:hint="eastAsia"/>
        </w:rPr>
        <w:t>业务现行</w:t>
      </w:r>
      <w:r w:rsidR="00DF5975">
        <w:rPr>
          <w:rFonts w:hint="eastAsia"/>
        </w:rPr>
        <w:t>通知进行了吸收合并。</w:t>
      </w:r>
      <w:r w:rsidR="00B1160E" w:rsidRPr="00B1160E">
        <w:rPr>
          <w:rFonts w:hint="eastAsia"/>
        </w:rPr>
        <w:t>现将修订</w:t>
      </w:r>
      <w:r w:rsidR="00BA26BE">
        <w:rPr>
          <w:rFonts w:hint="eastAsia"/>
        </w:rPr>
        <w:t>主要内容</w:t>
      </w:r>
      <w:r w:rsidR="00B1160E" w:rsidRPr="00B1160E">
        <w:rPr>
          <w:rFonts w:hint="eastAsia"/>
        </w:rPr>
        <w:t>说明如下</w:t>
      </w:r>
      <w:r w:rsidR="00BA26BE">
        <w:rPr>
          <w:rFonts w:hint="eastAsia"/>
        </w:rPr>
        <w:t>：</w:t>
      </w:r>
    </w:p>
    <w:p w:rsidR="009C03F7" w:rsidRPr="00881A6C" w:rsidRDefault="008342E2" w:rsidP="009C03F7">
      <w:pPr>
        <w:ind w:firstLine="602"/>
        <w:rPr>
          <w:rFonts w:ascii="黑体" w:eastAsia="黑体" w:hAnsi="黑体"/>
          <w:b/>
          <w:bCs/>
        </w:rPr>
      </w:pPr>
      <w:r w:rsidRPr="00881A6C">
        <w:rPr>
          <w:rFonts w:ascii="黑体" w:eastAsia="黑体" w:hAnsi="黑体" w:hint="eastAsia"/>
          <w:b/>
          <w:bCs/>
        </w:rPr>
        <w:t>一、</w:t>
      </w:r>
      <w:r w:rsidR="009C03F7" w:rsidRPr="00881A6C">
        <w:rPr>
          <w:rFonts w:ascii="黑体" w:eastAsia="黑体" w:hAnsi="黑体" w:hint="eastAsia"/>
          <w:b/>
          <w:bCs/>
        </w:rPr>
        <w:t>扩大</w:t>
      </w:r>
      <w:r w:rsidR="00D709F7" w:rsidRPr="00881A6C">
        <w:rPr>
          <w:rFonts w:ascii="黑体" w:eastAsia="黑体" w:hAnsi="黑体" w:hint="eastAsia"/>
          <w:b/>
          <w:bCs/>
        </w:rPr>
        <w:t>转融通</w:t>
      </w:r>
      <w:r w:rsidR="009C03F7" w:rsidRPr="00881A6C">
        <w:rPr>
          <w:rFonts w:ascii="黑体" w:eastAsia="黑体" w:hAnsi="黑体" w:hint="eastAsia"/>
          <w:b/>
          <w:bCs/>
        </w:rPr>
        <w:t>证券出借</w:t>
      </w:r>
      <w:r w:rsidR="00D709F7" w:rsidRPr="00881A6C">
        <w:rPr>
          <w:rFonts w:ascii="黑体" w:eastAsia="黑体" w:hAnsi="黑体" w:hint="eastAsia"/>
          <w:b/>
          <w:bCs/>
        </w:rPr>
        <w:t>券源</w:t>
      </w:r>
    </w:p>
    <w:p w:rsidR="004F04FD" w:rsidRDefault="007702C4" w:rsidP="007702C4">
      <w:pPr>
        <w:ind w:firstLine="600"/>
      </w:pPr>
      <w:r>
        <w:rPr>
          <w:rFonts w:hint="eastAsia"/>
        </w:rPr>
        <w:t>为进一步扩大转融通证券出借券源，落实</w:t>
      </w:r>
      <w:r w:rsidR="001F20AC">
        <w:rPr>
          <w:rFonts w:hint="eastAsia"/>
        </w:rPr>
        <w:t>《</w:t>
      </w:r>
      <w:r w:rsidR="001F20AC" w:rsidRPr="001F20AC">
        <w:rPr>
          <w:rFonts w:hint="eastAsia"/>
        </w:rPr>
        <w:t>证券发行与承销管理办法</w:t>
      </w:r>
      <w:r w:rsidR="001F20AC">
        <w:rPr>
          <w:rFonts w:hint="eastAsia"/>
        </w:rPr>
        <w:t>》</w:t>
      </w:r>
      <w:r>
        <w:rPr>
          <w:rFonts w:hint="eastAsia"/>
        </w:rPr>
        <w:t>的相关规定，借鉴科创板实践经验，《</w:t>
      </w:r>
      <w:r w:rsidR="007B2AAB" w:rsidRPr="00B1160E">
        <w:rPr>
          <w:rFonts w:hint="eastAsia"/>
        </w:rPr>
        <w:t>证券出借</w:t>
      </w:r>
      <w:r w:rsidR="007B2AAB">
        <w:rPr>
          <w:rFonts w:hint="eastAsia"/>
        </w:rPr>
        <w:t>办法</w:t>
      </w:r>
      <w:r w:rsidR="00066D8D">
        <w:rPr>
          <w:rFonts w:hint="eastAsia"/>
        </w:rPr>
        <w:t>》规定</w:t>
      </w:r>
      <w:r w:rsidR="00036EE7" w:rsidRPr="00036EE7">
        <w:rPr>
          <w:rFonts w:hint="eastAsia"/>
        </w:rPr>
        <w:t>参与注册制下首次公开发行股票战略配售的投</w:t>
      </w:r>
      <w:r w:rsidR="00036EE7">
        <w:rPr>
          <w:rFonts w:hint="eastAsia"/>
        </w:rPr>
        <w:t>资者（以下简称战略投资者）配售获得的在承诺持有期限内的股票</w:t>
      </w:r>
      <w:r>
        <w:rPr>
          <w:rFonts w:hint="eastAsia"/>
        </w:rPr>
        <w:t>可参与证券出借。</w:t>
      </w:r>
    </w:p>
    <w:p w:rsidR="007702C4" w:rsidRDefault="007702C4" w:rsidP="007702C4">
      <w:pPr>
        <w:ind w:firstLine="600"/>
      </w:pPr>
      <w:r>
        <w:rPr>
          <w:rFonts w:hint="eastAsia"/>
        </w:rPr>
        <w:lastRenderedPageBreak/>
        <w:t>此外，《</w:t>
      </w:r>
      <w:r w:rsidR="007B2AAB" w:rsidRPr="00B1160E">
        <w:rPr>
          <w:rFonts w:hint="eastAsia"/>
        </w:rPr>
        <w:t>证券出借</w:t>
      </w:r>
      <w:r w:rsidR="007B2AAB">
        <w:rPr>
          <w:rFonts w:hint="eastAsia"/>
        </w:rPr>
        <w:t>办法</w:t>
      </w:r>
      <w:r>
        <w:rPr>
          <w:rFonts w:hint="eastAsia"/>
        </w:rPr>
        <w:t>》对战略投资者参与转融通证券出借做出进一步规定。一是战略投资者在承诺的持有期限内不得通过与转融券借入人、与其他主体合谋等方式，锁定配售股票收益、实施利益输送或者谋取其他不当利益；二是战略投资者的持有期计算不因出借而受影响。</w:t>
      </w:r>
    </w:p>
    <w:p w:rsidR="009C03F7" w:rsidRPr="00881A6C" w:rsidRDefault="008342E2" w:rsidP="007702C4">
      <w:pPr>
        <w:ind w:firstLine="602"/>
        <w:rPr>
          <w:rFonts w:ascii="黑体" w:eastAsia="黑体" w:hAnsi="黑体"/>
          <w:b/>
          <w:bCs/>
        </w:rPr>
      </w:pPr>
      <w:r w:rsidRPr="00881A6C">
        <w:rPr>
          <w:rFonts w:ascii="黑体" w:eastAsia="黑体" w:hAnsi="黑体" w:hint="eastAsia"/>
          <w:b/>
          <w:bCs/>
        </w:rPr>
        <w:t>二</w:t>
      </w:r>
      <w:r w:rsidR="00080D4A" w:rsidRPr="00881A6C">
        <w:rPr>
          <w:rFonts w:ascii="黑体" w:eastAsia="黑体" w:hAnsi="黑体" w:hint="eastAsia"/>
          <w:b/>
          <w:bCs/>
        </w:rPr>
        <w:t>、</w:t>
      </w:r>
      <w:r w:rsidR="00D709F7" w:rsidRPr="00881A6C">
        <w:rPr>
          <w:rFonts w:ascii="黑体" w:eastAsia="黑体" w:hAnsi="黑体" w:hint="eastAsia"/>
          <w:b/>
          <w:bCs/>
        </w:rPr>
        <w:t>实施</w:t>
      </w:r>
      <w:r w:rsidRPr="00881A6C">
        <w:rPr>
          <w:rFonts w:ascii="黑体" w:eastAsia="黑体" w:hAnsi="黑体" w:hint="eastAsia"/>
          <w:b/>
          <w:bCs/>
        </w:rPr>
        <w:t>市场化</w:t>
      </w:r>
      <w:r w:rsidR="009C03F7" w:rsidRPr="00881A6C">
        <w:rPr>
          <w:rFonts w:ascii="黑体" w:eastAsia="黑体" w:hAnsi="黑体" w:hint="eastAsia"/>
          <w:b/>
          <w:bCs/>
        </w:rPr>
        <w:t>约定申报</w:t>
      </w:r>
      <w:r w:rsidR="001B4D65" w:rsidRPr="00881A6C">
        <w:rPr>
          <w:rFonts w:ascii="黑体" w:eastAsia="黑体" w:hAnsi="黑体" w:hint="eastAsia"/>
          <w:b/>
          <w:bCs/>
        </w:rPr>
        <w:t>机制</w:t>
      </w:r>
    </w:p>
    <w:p w:rsidR="009C03F7" w:rsidRDefault="009C03F7" w:rsidP="00080D4A">
      <w:pPr>
        <w:ind w:firstLine="600"/>
        <w:rPr>
          <w:shd w:val="clear" w:color="auto" w:fill="FFFFFF"/>
        </w:rPr>
      </w:pPr>
      <w:r w:rsidRPr="009C03F7">
        <w:rPr>
          <w:rFonts w:hint="eastAsia"/>
        </w:rPr>
        <w:t>为</w:t>
      </w:r>
      <w:r>
        <w:rPr>
          <w:rFonts w:hint="eastAsia"/>
        </w:rPr>
        <w:t>进一步</w:t>
      </w:r>
      <w:r w:rsidRPr="009C03F7">
        <w:rPr>
          <w:rFonts w:hint="eastAsia"/>
        </w:rPr>
        <w:t>提升出借人和</w:t>
      </w:r>
      <w:r w:rsidR="00080D4A">
        <w:rPr>
          <w:rFonts w:hint="eastAsia"/>
        </w:rPr>
        <w:t>转融券</w:t>
      </w:r>
      <w:r w:rsidRPr="009C03F7">
        <w:rPr>
          <w:rFonts w:hint="eastAsia"/>
        </w:rPr>
        <w:t>借入人参与</w:t>
      </w:r>
      <w:r>
        <w:rPr>
          <w:rFonts w:hint="eastAsia"/>
        </w:rPr>
        <w:t>转融通证券出借及</w:t>
      </w:r>
      <w:r w:rsidRPr="009C03F7">
        <w:rPr>
          <w:rFonts w:hint="eastAsia"/>
        </w:rPr>
        <w:t>转融券业务的意愿，</w:t>
      </w:r>
      <w:r w:rsidR="001B4D65">
        <w:rPr>
          <w:rFonts w:hint="eastAsia"/>
        </w:rPr>
        <w:t>进一步提升市场化水平，</w:t>
      </w:r>
      <w:r w:rsidRPr="009C03F7">
        <w:rPr>
          <w:rFonts w:hint="eastAsia"/>
        </w:rPr>
        <w:t>满足</w:t>
      </w:r>
      <w:r w:rsidR="007E1447">
        <w:rPr>
          <w:rFonts w:hint="eastAsia"/>
        </w:rPr>
        <w:t>市场主体</w:t>
      </w:r>
      <w:r w:rsidRPr="009C03F7">
        <w:rPr>
          <w:rFonts w:hint="eastAsia"/>
        </w:rPr>
        <w:t>多样化需求，</w:t>
      </w:r>
      <w:r w:rsidR="00080D4A">
        <w:rPr>
          <w:rFonts w:hint="eastAsia"/>
        </w:rPr>
        <w:t>《</w:t>
      </w:r>
      <w:r w:rsidR="007B2AAB" w:rsidRPr="00B1160E">
        <w:rPr>
          <w:rFonts w:hint="eastAsia"/>
        </w:rPr>
        <w:t>证券出借</w:t>
      </w:r>
      <w:r w:rsidR="007B2AAB">
        <w:rPr>
          <w:rFonts w:hint="eastAsia"/>
        </w:rPr>
        <w:t>办法</w:t>
      </w:r>
      <w:r w:rsidR="00080D4A">
        <w:rPr>
          <w:rFonts w:hint="eastAsia"/>
        </w:rPr>
        <w:t>》</w:t>
      </w:r>
      <w:r w:rsidRPr="009C03F7">
        <w:rPr>
          <w:rFonts w:hint="eastAsia"/>
        </w:rPr>
        <w:t>引入市场化的</w:t>
      </w:r>
      <w:r w:rsidR="00080D4A">
        <w:rPr>
          <w:rFonts w:hint="eastAsia"/>
        </w:rPr>
        <w:t>出借</w:t>
      </w:r>
      <w:r w:rsidRPr="009C03F7">
        <w:rPr>
          <w:rFonts w:hint="eastAsia"/>
        </w:rPr>
        <w:t>费率、</w:t>
      </w:r>
      <w:r w:rsidR="00080D4A">
        <w:rPr>
          <w:rFonts w:hint="eastAsia"/>
        </w:rPr>
        <w:t>出借</w:t>
      </w:r>
      <w:r w:rsidRPr="009C03F7">
        <w:rPr>
          <w:rFonts w:hint="eastAsia"/>
        </w:rPr>
        <w:t>期限确定机制</w:t>
      </w:r>
      <w:r>
        <w:rPr>
          <w:rFonts w:hint="eastAsia"/>
        </w:rPr>
        <w:t>。</w:t>
      </w:r>
      <w:r w:rsidR="00080D4A">
        <w:rPr>
          <w:rFonts w:hint="eastAsia"/>
        </w:rPr>
        <w:t>费率方面，</w:t>
      </w:r>
      <w:r w:rsidR="00080D4A" w:rsidRPr="00805232">
        <w:rPr>
          <w:rFonts w:hint="eastAsia"/>
        </w:rPr>
        <w:t>通过约定申报方式参与证券出借的，</w:t>
      </w:r>
      <w:r w:rsidR="00BA26BE">
        <w:rPr>
          <w:rFonts w:hint="eastAsia"/>
        </w:rPr>
        <w:t>出借人与转融券借入人</w:t>
      </w:r>
      <w:r w:rsidR="00080D4A" w:rsidRPr="00805232">
        <w:rPr>
          <w:rFonts w:hint="eastAsia"/>
        </w:rPr>
        <w:t>可以协商确定出借费率</w:t>
      </w:r>
      <w:r w:rsidR="006100D2">
        <w:rPr>
          <w:rFonts w:hint="eastAsia"/>
        </w:rPr>
        <w:t>；</w:t>
      </w:r>
      <w:r w:rsidR="006100D2" w:rsidRPr="00805232">
        <w:rPr>
          <w:rFonts w:hint="eastAsia"/>
        </w:rPr>
        <w:t>证券出借合约展期或提前了结的，</w:t>
      </w:r>
      <w:r w:rsidR="00BA26BE" w:rsidRPr="00BA26BE">
        <w:rPr>
          <w:rFonts w:hint="eastAsia"/>
        </w:rPr>
        <w:t>出借人与转融券借入人</w:t>
      </w:r>
      <w:r w:rsidR="006100D2" w:rsidRPr="00805232">
        <w:rPr>
          <w:rFonts w:hint="eastAsia"/>
        </w:rPr>
        <w:t>可以协商调整出借费率</w:t>
      </w:r>
      <w:r w:rsidR="006100D2">
        <w:rPr>
          <w:rFonts w:hint="eastAsia"/>
        </w:rPr>
        <w:t>。</w:t>
      </w:r>
      <w:r w:rsidR="00080D4A">
        <w:rPr>
          <w:rFonts w:hint="eastAsia"/>
        </w:rPr>
        <w:t>期限方面，</w:t>
      </w:r>
      <w:r w:rsidRPr="00805232">
        <w:rPr>
          <w:rFonts w:hint="eastAsia"/>
        </w:rPr>
        <w:t>通过约定申报方式参与证券出借的，出借期限可在</w:t>
      </w:r>
      <w:r w:rsidRPr="00805232">
        <w:rPr>
          <w:rFonts w:hint="eastAsia"/>
        </w:rPr>
        <w:t>1</w:t>
      </w:r>
      <w:r w:rsidRPr="00805232">
        <w:rPr>
          <w:rFonts w:hint="eastAsia"/>
        </w:rPr>
        <w:t>天至</w:t>
      </w:r>
      <w:r w:rsidRPr="00805232">
        <w:rPr>
          <w:rFonts w:hint="eastAsia"/>
        </w:rPr>
        <w:t>182</w:t>
      </w:r>
      <w:r w:rsidRPr="00805232">
        <w:rPr>
          <w:rFonts w:hint="eastAsia"/>
        </w:rPr>
        <w:t>天的区间内</w:t>
      </w:r>
      <w:r w:rsidR="00BA26BE">
        <w:rPr>
          <w:rFonts w:hint="eastAsia"/>
        </w:rPr>
        <w:t>由双方</w:t>
      </w:r>
      <w:r w:rsidR="006100D2">
        <w:rPr>
          <w:rFonts w:hint="eastAsia"/>
        </w:rPr>
        <w:t>自主</w:t>
      </w:r>
      <w:r w:rsidRPr="00805232">
        <w:rPr>
          <w:rFonts w:hint="eastAsia"/>
        </w:rPr>
        <w:t>协商确定</w:t>
      </w:r>
      <w:r w:rsidR="009B3F01">
        <w:rPr>
          <w:rFonts w:hint="eastAsia"/>
        </w:rPr>
        <w:t>。同时，为提升约定申报业务效率，本所对出借人、借入人、转融券借入人的账户可交易余额进行实时调整，从而使</w:t>
      </w:r>
      <w:r w:rsidR="00BA26BE">
        <w:rPr>
          <w:rFonts w:hint="eastAsia"/>
        </w:rPr>
        <w:t>出借人与</w:t>
      </w:r>
      <w:r w:rsidR="009B3F01">
        <w:rPr>
          <w:rFonts w:hint="eastAsia"/>
        </w:rPr>
        <w:t>转融券借入人可实时</w:t>
      </w:r>
      <w:r w:rsidR="00BA26BE">
        <w:rPr>
          <w:rFonts w:hint="eastAsia"/>
        </w:rPr>
        <w:t>出借或</w:t>
      </w:r>
      <w:r w:rsidR="009B3F01">
        <w:rPr>
          <w:rFonts w:hint="eastAsia"/>
        </w:rPr>
        <w:t>借入证券</w:t>
      </w:r>
      <w:r w:rsidR="009B3F01" w:rsidRPr="009B3F01">
        <w:rPr>
          <w:rFonts w:hint="eastAsia"/>
        </w:rPr>
        <w:t>。</w:t>
      </w:r>
    </w:p>
    <w:p w:rsidR="009C03F7" w:rsidRPr="00881A6C" w:rsidRDefault="007E1447" w:rsidP="007E1447">
      <w:pPr>
        <w:ind w:firstLine="602"/>
        <w:rPr>
          <w:rFonts w:ascii="黑体" w:eastAsia="黑体" w:hAnsi="黑体"/>
          <w:b/>
          <w:bCs/>
        </w:rPr>
      </w:pPr>
      <w:r w:rsidRPr="00881A6C">
        <w:rPr>
          <w:rFonts w:ascii="黑体" w:eastAsia="黑体" w:hAnsi="黑体" w:hint="eastAsia"/>
          <w:b/>
          <w:bCs/>
        </w:rPr>
        <w:t>三、优化转融通证券出借申报相关机制</w:t>
      </w:r>
    </w:p>
    <w:p w:rsidR="00B760B0" w:rsidRDefault="006100D2" w:rsidP="00CE5BFD">
      <w:pPr>
        <w:ind w:firstLine="600"/>
        <w:rPr>
          <w:shd w:val="clear" w:color="auto" w:fill="FFFFFF"/>
        </w:rPr>
      </w:pPr>
      <w:r>
        <w:rPr>
          <w:rFonts w:hint="eastAsia"/>
        </w:rPr>
        <w:t>为进一步</w:t>
      </w:r>
      <w:r w:rsidR="007E1447">
        <w:rPr>
          <w:rFonts w:hint="eastAsia"/>
        </w:rPr>
        <w:t>便利市场主体参与转</w:t>
      </w:r>
      <w:r w:rsidR="00C454F5">
        <w:rPr>
          <w:rFonts w:hint="eastAsia"/>
        </w:rPr>
        <w:t>融</w:t>
      </w:r>
      <w:r w:rsidR="007E1447">
        <w:rPr>
          <w:rFonts w:hint="eastAsia"/>
        </w:rPr>
        <w:t>通证券出借，《</w:t>
      </w:r>
      <w:r w:rsidR="007B2AAB" w:rsidRPr="00B1160E">
        <w:rPr>
          <w:rFonts w:hint="eastAsia"/>
        </w:rPr>
        <w:t>证券出借</w:t>
      </w:r>
      <w:r w:rsidR="007B2AAB">
        <w:rPr>
          <w:rFonts w:hint="eastAsia"/>
        </w:rPr>
        <w:t>办法</w:t>
      </w:r>
      <w:r w:rsidR="007E1447">
        <w:rPr>
          <w:rFonts w:hint="eastAsia"/>
        </w:rPr>
        <w:t>》对本所接</w:t>
      </w:r>
      <w:r w:rsidR="00664EBE">
        <w:rPr>
          <w:rFonts w:hint="eastAsia"/>
        </w:rPr>
        <w:t>受</w:t>
      </w:r>
      <w:r w:rsidR="007E1447">
        <w:rPr>
          <w:rFonts w:hint="eastAsia"/>
        </w:rPr>
        <w:t>申报的时间与申报数量做出了调整。接受申报时间方面，</w:t>
      </w:r>
      <w:r>
        <w:rPr>
          <w:rFonts w:hint="eastAsia"/>
        </w:rPr>
        <w:t>《</w:t>
      </w:r>
      <w:r w:rsidR="007B2AAB" w:rsidRPr="00B1160E">
        <w:rPr>
          <w:rFonts w:hint="eastAsia"/>
        </w:rPr>
        <w:t>证券出借</w:t>
      </w:r>
      <w:r w:rsidR="007B2AAB">
        <w:rPr>
          <w:rFonts w:hint="eastAsia"/>
        </w:rPr>
        <w:t>办法</w:t>
      </w:r>
      <w:r>
        <w:rPr>
          <w:rFonts w:hint="eastAsia"/>
        </w:rPr>
        <w:t>》</w:t>
      </w:r>
      <w:r w:rsidR="009C03F7">
        <w:rPr>
          <w:rFonts w:hint="eastAsia"/>
        </w:rPr>
        <w:t>延长</w:t>
      </w:r>
      <w:r>
        <w:rPr>
          <w:rFonts w:hint="eastAsia"/>
        </w:rPr>
        <w:t>了</w:t>
      </w:r>
      <w:r w:rsidR="009C03F7">
        <w:rPr>
          <w:rFonts w:hint="eastAsia"/>
        </w:rPr>
        <w:t>接受申报的时间</w:t>
      </w:r>
      <w:r w:rsidR="007E1447">
        <w:rPr>
          <w:rFonts w:hint="eastAsia"/>
        </w:rPr>
        <w:t>。接受出借人申报时间调整为</w:t>
      </w:r>
      <w:r w:rsidR="009C03F7">
        <w:rPr>
          <w:rFonts w:hint="eastAsia"/>
        </w:rPr>
        <w:t>每个交易日</w:t>
      </w:r>
      <w:r w:rsidR="009C03F7">
        <w:rPr>
          <w:rFonts w:hint="eastAsia"/>
        </w:rPr>
        <w:t>9:15</w:t>
      </w:r>
      <w:r w:rsidR="009C03F7">
        <w:rPr>
          <w:rFonts w:hint="eastAsia"/>
        </w:rPr>
        <w:t>至</w:t>
      </w:r>
      <w:r w:rsidR="009C03F7">
        <w:rPr>
          <w:rFonts w:hint="eastAsia"/>
        </w:rPr>
        <w:t>11:30</w:t>
      </w:r>
      <w:r w:rsidR="009C03F7">
        <w:rPr>
          <w:rFonts w:hint="eastAsia"/>
        </w:rPr>
        <w:t>、</w:t>
      </w:r>
      <w:r w:rsidR="009C03F7">
        <w:rPr>
          <w:rFonts w:hint="eastAsia"/>
        </w:rPr>
        <w:t>13:00</w:t>
      </w:r>
      <w:r w:rsidR="009C03F7">
        <w:rPr>
          <w:rFonts w:hint="eastAsia"/>
        </w:rPr>
        <w:t>至</w:t>
      </w:r>
      <w:r w:rsidR="009C03F7">
        <w:rPr>
          <w:rFonts w:hint="eastAsia"/>
        </w:rPr>
        <w:t>15:00</w:t>
      </w:r>
      <w:r w:rsidR="009C03F7">
        <w:rPr>
          <w:rFonts w:hint="eastAsia"/>
        </w:rPr>
        <w:t>。</w:t>
      </w:r>
      <w:r w:rsidR="007E1447">
        <w:rPr>
          <w:rFonts w:hint="eastAsia"/>
        </w:rPr>
        <w:t>接受</w:t>
      </w:r>
      <w:r w:rsidR="007E1447">
        <w:rPr>
          <w:rFonts w:hint="eastAsia"/>
        </w:rPr>
        <w:lastRenderedPageBreak/>
        <w:t>借入人</w:t>
      </w:r>
      <w:r w:rsidR="009C03F7">
        <w:rPr>
          <w:rFonts w:hint="eastAsia"/>
        </w:rPr>
        <w:t>申报</w:t>
      </w:r>
      <w:r w:rsidR="007E1447">
        <w:rPr>
          <w:rFonts w:hint="eastAsia"/>
        </w:rPr>
        <w:t>时间调整为</w:t>
      </w:r>
      <w:r w:rsidR="00664EBE" w:rsidRPr="00664EBE">
        <w:rPr>
          <w:rFonts w:hint="eastAsia"/>
        </w:rPr>
        <w:t>每个交易日</w:t>
      </w:r>
      <w:r w:rsidR="009B3F01">
        <w:rPr>
          <w:rFonts w:hint="eastAsia"/>
        </w:rPr>
        <w:t>9:15</w:t>
      </w:r>
      <w:r w:rsidR="009B3F01">
        <w:rPr>
          <w:rFonts w:hint="eastAsia"/>
        </w:rPr>
        <w:t>至</w:t>
      </w:r>
      <w:r w:rsidR="009B3F01">
        <w:rPr>
          <w:rFonts w:hint="eastAsia"/>
        </w:rPr>
        <w:t>11:30</w:t>
      </w:r>
      <w:r w:rsidR="009B3F01">
        <w:rPr>
          <w:rFonts w:hint="eastAsia"/>
        </w:rPr>
        <w:t>、</w:t>
      </w:r>
      <w:r w:rsidR="009B3F01">
        <w:rPr>
          <w:rFonts w:hint="eastAsia"/>
        </w:rPr>
        <w:t>13:00</w:t>
      </w:r>
      <w:r w:rsidR="009B3F01">
        <w:rPr>
          <w:rFonts w:hint="eastAsia"/>
        </w:rPr>
        <w:t>至</w:t>
      </w:r>
      <w:r w:rsidR="009B3F01">
        <w:rPr>
          <w:rFonts w:hint="eastAsia"/>
        </w:rPr>
        <w:t>15:</w:t>
      </w:r>
      <w:r w:rsidR="009B3F01">
        <w:t>10</w:t>
      </w:r>
      <w:r w:rsidR="009B3F01">
        <w:rPr>
          <w:rFonts w:hint="eastAsia"/>
        </w:rPr>
        <w:t>。</w:t>
      </w:r>
      <w:r w:rsidR="007E1447">
        <w:rPr>
          <w:rFonts w:hint="eastAsia"/>
          <w:shd w:val="clear" w:color="auto" w:fill="FFFFFF"/>
        </w:rPr>
        <w:t>申报数量方面，《</w:t>
      </w:r>
      <w:r w:rsidR="007B2AAB" w:rsidRPr="00B1160E">
        <w:rPr>
          <w:rFonts w:hint="eastAsia"/>
        </w:rPr>
        <w:t>证券出借</w:t>
      </w:r>
      <w:r w:rsidR="007B2AAB">
        <w:rPr>
          <w:rFonts w:hint="eastAsia"/>
        </w:rPr>
        <w:t>办法</w:t>
      </w:r>
      <w:r w:rsidR="007E1447">
        <w:rPr>
          <w:rFonts w:hint="eastAsia"/>
          <w:shd w:val="clear" w:color="auto" w:fill="FFFFFF"/>
        </w:rPr>
        <w:t>》将</w:t>
      </w:r>
      <w:r w:rsidR="009B3F01">
        <w:rPr>
          <w:rFonts w:hint="eastAsia"/>
          <w:shd w:val="clear" w:color="auto" w:fill="FFFFFF"/>
        </w:rPr>
        <w:t>申报</w:t>
      </w:r>
      <w:r w:rsidR="007E1447" w:rsidRPr="00DF1BEB">
        <w:rPr>
          <w:rFonts w:hint="eastAsia"/>
          <w:shd w:val="clear" w:color="auto" w:fill="FFFFFF"/>
        </w:rPr>
        <w:t>最低单笔申报数量</w:t>
      </w:r>
      <w:r w:rsidR="007E1447">
        <w:rPr>
          <w:rFonts w:hint="eastAsia"/>
          <w:shd w:val="clear" w:color="auto" w:fill="FFFFFF"/>
        </w:rPr>
        <w:t>从</w:t>
      </w:r>
      <w:r w:rsidR="009B3F01">
        <w:rPr>
          <w:rFonts w:hint="eastAsia"/>
          <w:shd w:val="clear" w:color="auto" w:fill="FFFFFF"/>
        </w:rPr>
        <w:t>“</w:t>
      </w:r>
      <w:r w:rsidR="007E1447">
        <w:rPr>
          <w:rFonts w:hint="eastAsia"/>
          <w:shd w:val="clear" w:color="auto" w:fill="FFFFFF"/>
        </w:rPr>
        <w:t>不得低于</w:t>
      </w:r>
      <w:r w:rsidR="007E1447">
        <w:rPr>
          <w:rFonts w:hint="eastAsia"/>
          <w:shd w:val="clear" w:color="auto" w:fill="FFFFFF"/>
        </w:rPr>
        <w:t>1</w:t>
      </w:r>
      <w:r w:rsidR="007E1447">
        <w:rPr>
          <w:rFonts w:hint="eastAsia"/>
          <w:shd w:val="clear" w:color="auto" w:fill="FFFFFF"/>
        </w:rPr>
        <w:t>万股</w:t>
      </w:r>
      <w:r w:rsidR="009B3F01">
        <w:rPr>
          <w:rFonts w:hint="eastAsia"/>
          <w:shd w:val="clear" w:color="auto" w:fill="FFFFFF"/>
        </w:rPr>
        <w:t>”</w:t>
      </w:r>
      <w:r w:rsidR="007E1447">
        <w:rPr>
          <w:rFonts w:hint="eastAsia"/>
          <w:shd w:val="clear" w:color="auto" w:fill="FFFFFF"/>
        </w:rPr>
        <w:t>下调至</w:t>
      </w:r>
      <w:r w:rsidR="009B3F01">
        <w:rPr>
          <w:rFonts w:hint="eastAsia"/>
          <w:shd w:val="clear" w:color="auto" w:fill="FFFFFF"/>
        </w:rPr>
        <w:t>“</w:t>
      </w:r>
      <w:r w:rsidR="007E1447" w:rsidRPr="00DF1BEB">
        <w:rPr>
          <w:rFonts w:hint="eastAsia"/>
          <w:shd w:val="clear" w:color="auto" w:fill="FFFFFF"/>
        </w:rPr>
        <w:t>不得低于</w:t>
      </w:r>
      <w:r w:rsidR="007E1447" w:rsidRPr="00DF1BEB">
        <w:rPr>
          <w:rFonts w:hint="eastAsia"/>
          <w:shd w:val="clear" w:color="auto" w:fill="FFFFFF"/>
        </w:rPr>
        <w:t>1000</w:t>
      </w:r>
      <w:r w:rsidR="002B4EA8">
        <w:rPr>
          <w:rFonts w:hint="eastAsia"/>
          <w:shd w:val="clear" w:color="auto" w:fill="FFFFFF"/>
        </w:rPr>
        <w:t>股</w:t>
      </w:r>
      <w:r w:rsidR="009B3F01">
        <w:rPr>
          <w:rFonts w:hint="eastAsia"/>
          <w:shd w:val="clear" w:color="auto" w:fill="FFFFFF"/>
        </w:rPr>
        <w:t>”</w:t>
      </w:r>
      <w:r w:rsidR="002B4EA8">
        <w:rPr>
          <w:rFonts w:hint="eastAsia"/>
          <w:shd w:val="clear" w:color="auto" w:fill="FFFFFF"/>
        </w:rPr>
        <w:t>。</w:t>
      </w:r>
    </w:p>
    <w:p w:rsidR="00B50ADF" w:rsidRPr="00B50ADF" w:rsidRDefault="00257F2C" w:rsidP="00B50ADF">
      <w:pPr>
        <w:ind w:firstLine="600"/>
        <w:rPr>
          <w:rFonts w:ascii="仿宋_GB2312" w:hAnsi="黑体"/>
        </w:rPr>
      </w:pPr>
      <w:r>
        <w:rPr>
          <w:rFonts w:ascii="仿宋_GB2312" w:hAnsi="黑体" w:hint="eastAsia"/>
        </w:rPr>
        <w:t>前期本所就拟修订的《</w:t>
      </w:r>
      <w:r w:rsidRPr="00B1160E">
        <w:rPr>
          <w:rFonts w:hint="eastAsia"/>
        </w:rPr>
        <w:t>证券出借</w:t>
      </w:r>
      <w:r>
        <w:rPr>
          <w:rFonts w:hint="eastAsia"/>
        </w:rPr>
        <w:t>办法》公开征求意见，共收到</w:t>
      </w:r>
      <w:r w:rsidR="00AB47EB">
        <w:rPr>
          <w:rFonts w:hint="eastAsia"/>
        </w:rPr>
        <w:t>3</w:t>
      </w:r>
      <w:r w:rsidR="00505937">
        <w:rPr>
          <w:rFonts w:hint="eastAsia"/>
        </w:rPr>
        <w:t>份</w:t>
      </w:r>
      <w:r>
        <w:rPr>
          <w:rFonts w:hint="eastAsia"/>
        </w:rPr>
        <w:t>反馈意见。</w:t>
      </w:r>
      <w:r w:rsidR="00B50ADF" w:rsidRPr="003E25CA">
        <w:rPr>
          <w:rFonts w:ascii="仿宋_GB2312" w:hAnsi="黑体" w:hint="eastAsia"/>
        </w:rPr>
        <w:t>本所对反馈意见进行了认真研究，</w:t>
      </w:r>
      <w:r w:rsidR="00AE6466">
        <w:rPr>
          <w:rFonts w:ascii="仿宋_GB2312" w:hAnsi="黑体" w:hint="eastAsia"/>
        </w:rPr>
        <w:t>就展期业务处理进行优化，删除权益补偿不随出借合约展期的表述；</w:t>
      </w:r>
      <w:r w:rsidR="00B50ADF" w:rsidRPr="003E25CA">
        <w:rPr>
          <w:rFonts w:ascii="仿宋_GB2312" w:hAnsi="黑体" w:hint="eastAsia"/>
        </w:rPr>
        <w:t>鉴于</w:t>
      </w:r>
      <w:r w:rsidR="00D25040">
        <w:rPr>
          <w:rFonts w:ascii="仿宋_GB2312" w:hAnsi="黑体" w:hint="eastAsia"/>
        </w:rPr>
        <w:t>其余</w:t>
      </w:r>
      <w:r w:rsidR="00B50ADF" w:rsidRPr="003E25CA">
        <w:rPr>
          <w:rFonts w:ascii="仿宋_GB2312" w:hAnsi="黑体" w:hint="eastAsia"/>
        </w:rPr>
        <w:t>相关意见主要涉及拓宽券源等制度机制安排，后续将视市场发展情况，进一步研究考虑。</w:t>
      </w:r>
    </w:p>
    <w:p w:rsidR="008342E2" w:rsidRPr="008342E2" w:rsidRDefault="008342E2" w:rsidP="008342E2">
      <w:pPr>
        <w:ind w:firstLine="600"/>
      </w:pPr>
      <w:r>
        <w:rPr>
          <w:rFonts w:hint="eastAsia"/>
        </w:rPr>
        <w:t>特此说明。</w:t>
      </w:r>
    </w:p>
    <w:sectPr w:rsidR="008342E2" w:rsidRPr="008342E2" w:rsidSect="00E24C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CA0" w:rsidRDefault="00DF6CA0" w:rsidP="00B1160E">
      <w:pPr>
        <w:spacing w:line="240" w:lineRule="auto"/>
        <w:ind w:firstLine="600"/>
      </w:pPr>
      <w:r>
        <w:separator/>
      </w:r>
    </w:p>
  </w:endnote>
  <w:endnote w:type="continuationSeparator" w:id="0">
    <w:p w:rsidR="00DF6CA0" w:rsidRDefault="00DF6CA0" w:rsidP="00B1160E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60E" w:rsidRDefault="00B1160E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="Times New Roman"/>
        <w:sz w:val="24"/>
        <w:szCs w:val="24"/>
      </w:rPr>
      <w:id w:val="41261219"/>
      <w:docPartObj>
        <w:docPartGallery w:val="Page Numbers (Bottom of Page)"/>
        <w:docPartUnique/>
      </w:docPartObj>
    </w:sdtPr>
    <w:sdtContent>
      <w:p w:rsidR="00B1160E" w:rsidRPr="00881A6C" w:rsidRDefault="005774A8" w:rsidP="00881A6C">
        <w:pPr>
          <w:pStyle w:val="a4"/>
          <w:ind w:firstLine="480"/>
          <w:jc w:val="center"/>
          <w:rPr>
            <w:rFonts w:cs="Times New Roman"/>
            <w:sz w:val="24"/>
            <w:szCs w:val="24"/>
          </w:rPr>
        </w:pPr>
        <w:r w:rsidRPr="00881A6C">
          <w:rPr>
            <w:rFonts w:cs="Times New Roman"/>
            <w:sz w:val="24"/>
            <w:szCs w:val="24"/>
          </w:rPr>
          <w:fldChar w:fldCharType="begin"/>
        </w:r>
        <w:r w:rsidR="001021B9" w:rsidRPr="00881A6C">
          <w:rPr>
            <w:rFonts w:cs="Times New Roman"/>
            <w:sz w:val="24"/>
            <w:szCs w:val="24"/>
          </w:rPr>
          <w:instrText xml:space="preserve"> PAGE   \* MERGEFORMAT </w:instrText>
        </w:r>
        <w:r w:rsidRPr="00881A6C">
          <w:rPr>
            <w:rFonts w:cs="Times New Roman"/>
            <w:sz w:val="24"/>
            <w:szCs w:val="24"/>
          </w:rPr>
          <w:fldChar w:fldCharType="separate"/>
        </w:r>
        <w:r w:rsidR="002B4EA8" w:rsidRPr="002B4EA8">
          <w:rPr>
            <w:rFonts w:cs="Times New Roman"/>
            <w:noProof/>
            <w:sz w:val="24"/>
            <w:szCs w:val="24"/>
            <w:lang w:val="zh-CN"/>
          </w:rPr>
          <w:t>3</w:t>
        </w:r>
        <w:r w:rsidRPr="00881A6C">
          <w:rPr>
            <w:rFonts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60E" w:rsidRDefault="00B1160E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CA0" w:rsidRDefault="00DF6CA0" w:rsidP="00B1160E">
      <w:pPr>
        <w:spacing w:line="240" w:lineRule="auto"/>
        <w:ind w:firstLine="600"/>
      </w:pPr>
      <w:r>
        <w:separator/>
      </w:r>
    </w:p>
  </w:footnote>
  <w:footnote w:type="continuationSeparator" w:id="0">
    <w:p w:rsidR="00DF6CA0" w:rsidRDefault="00DF6CA0" w:rsidP="00B1160E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60E" w:rsidRDefault="00B1160E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60E" w:rsidRDefault="00B1160E" w:rsidP="00B1160E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60E" w:rsidRDefault="00B1160E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59F0"/>
    <w:rsid w:val="00003F1D"/>
    <w:rsid w:val="000249F7"/>
    <w:rsid w:val="00036EE7"/>
    <w:rsid w:val="000470DC"/>
    <w:rsid w:val="00066D8D"/>
    <w:rsid w:val="000736CE"/>
    <w:rsid w:val="00080D4A"/>
    <w:rsid w:val="000C456B"/>
    <w:rsid w:val="000D1463"/>
    <w:rsid w:val="000F06B4"/>
    <w:rsid w:val="000F374B"/>
    <w:rsid w:val="000F5198"/>
    <w:rsid w:val="001021B9"/>
    <w:rsid w:val="001339F3"/>
    <w:rsid w:val="00133C73"/>
    <w:rsid w:val="001418DF"/>
    <w:rsid w:val="0016002A"/>
    <w:rsid w:val="00162F91"/>
    <w:rsid w:val="001926A7"/>
    <w:rsid w:val="001B4D65"/>
    <w:rsid w:val="001F20AC"/>
    <w:rsid w:val="00210F64"/>
    <w:rsid w:val="00236089"/>
    <w:rsid w:val="002473B6"/>
    <w:rsid w:val="00253DCF"/>
    <w:rsid w:val="00257F2C"/>
    <w:rsid w:val="00272476"/>
    <w:rsid w:val="002954FA"/>
    <w:rsid w:val="002A07DC"/>
    <w:rsid w:val="002B4EA8"/>
    <w:rsid w:val="002F534B"/>
    <w:rsid w:val="003678D8"/>
    <w:rsid w:val="00386DAB"/>
    <w:rsid w:val="00391ED1"/>
    <w:rsid w:val="00394631"/>
    <w:rsid w:val="003C62A2"/>
    <w:rsid w:val="004007C0"/>
    <w:rsid w:val="00412FDE"/>
    <w:rsid w:val="00423E6F"/>
    <w:rsid w:val="004361FC"/>
    <w:rsid w:val="0043719D"/>
    <w:rsid w:val="004400C6"/>
    <w:rsid w:val="00441902"/>
    <w:rsid w:val="0044583A"/>
    <w:rsid w:val="00450D64"/>
    <w:rsid w:val="004625B2"/>
    <w:rsid w:val="00472D19"/>
    <w:rsid w:val="004B5D59"/>
    <w:rsid w:val="004C0F21"/>
    <w:rsid w:val="004D7C58"/>
    <w:rsid w:val="004E4DE6"/>
    <w:rsid w:val="004F04FD"/>
    <w:rsid w:val="00505937"/>
    <w:rsid w:val="00507516"/>
    <w:rsid w:val="00513165"/>
    <w:rsid w:val="00514198"/>
    <w:rsid w:val="0055314F"/>
    <w:rsid w:val="00555D25"/>
    <w:rsid w:val="00565B0B"/>
    <w:rsid w:val="00572B1E"/>
    <w:rsid w:val="005774A8"/>
    <w:rsid w:val="00582A1F"/>
    <w:rsid w:val="00585FAE"/>
    <w:rsid w:val="00596CE0"/>
    <w:rsid w:val="005B6AA5"/>
    <w:rsid w:val="005C4285"/>
    <w:rsid w:val="005F4F64"/>
    <w:rsid w:val="006100D2"/>
    <w:rsid w:val="00653F1E"/>
    <w:rsid w:val="00664EBE"/>
    <w:rsid w:val="006776FC"/>
    <w:rsid w:val="00696221"/>
    <w:rsid w:val="006B63F4"/>
    <w:rsid w:val="006C0293"/>
    <w:rsid w:val="006E5366"/>
    <w:rsid w:val="00751B4E"/>
    <w:rsid w:val="007702C4"/>
    <w:rsid w:val="007709ED"/>
    <w:rsid w:val="00780A53"/>
    <w:rsid w:val="00780E1D"/>
    <w:rsid w:val="00792003"/>
    <w:rsid w:val="007923A6"/>
    <w:rsid w:val="007A17E5"/>
    <w:rsid w:val="007A5A59"/>
    <w:rsid w:val="007B2AAB"/>
    <w:rsid w:val="007B383A"/>
    <w:rsid w:val="007D6C6B"/>
    <w:rsid w:val="007E1447"/>
    <w:rsid w:val="00805232"/>
    <w:rsid w:val="0080579D"/>
    <w:rsid w:val="008342E2"/>
    <w:rsid w:val="00881A6C"/>
    <w:rsid w:val="008C660A"/>
    <w:rsid w:val="008D060A"/>
    <w:rsid w:val="008D3384"/>
    <w:rsid w:val="008D651A"/>
    <w:rsid w:val="008D671A"/>
    <w:rsid w:val="008E4A55"/>
    <w:rsid w:val="008F30A8"/>
    <w:rsid w:val="00903CB2"/>
    <w:rsid w:val="009275DA"/>
    <w:rsid w:val="009315E4"/>
    <w:rsid w:val="00934290"/>
    <w:rsid w:val="009351D9"/>
    <w:rsid w:val="00941296"/>
    <w:rsid w:val="00973527"/>
    <w:rsid w:val="00980D47"/>
    <w:rsid w:val="009930F1"/>
    <w:rsid w:val="00993D58"/>
    <w:rsid w:val="009A6A32"/>
    <w:rsid w:val="009B3F01"/>
    <w:rsid w:val="009C03F7"/>
    <w:rsid w:val="009C6314"/>
    <w:rsid w:val="009D7F9F"/>
    <w:rsid w:val="00A10165"/>
    <w:rsid w:val="00A15BC1"/>
    <w:rsid w:val="00A76430"/>
    <w:rsid w:val="00A86A06"/>
    <w:rsid w:val="00A900BD"/>
    <w:rsid w:val="00AB47EB"/>
    <w:rsid w:val="00AD3269"/>
    <w:rsid w:val="00AE6466"/>
    <w:rsid w:val="00B1160E"/>
    <w:rsid w:val="00B50ADF"/>
    <w:rsid w:val="00B664CA"/>
    <w:rsid w:val="00B7297F"/>
    <w:rsid w:val="00B760B0"/>
    <w:rsid w:val="00B942D9"/>
    <w:rsid w:val="00B9533D"/>
    <w:rsid w:val="00BA26BE"/>
    <w:rsid w:val="00BB6B42"/>
    <w:rsid w:val="00C33CD7"/>
    <w:rsid w:val="00C41F5D"/>
    <w:rsid w:val="00C42504"/>
    <w:rsid w:val="00C4389C"/>
    <w:rsid w:val="00C454F5"/>
    <w:rsid w:val="00C45E94"/>
    <w:rsid w:val="00C464C4"/>
    <w:rsid w:val="00C47312"/>
    <w:rsid w:val="00C701DD"/>
    <w:rsid w:val="00C707EF"/>
    <w:rsid w:val="00CC1BAF"/>
    <w:rsid w:val="00CC4C61"/>
    <w:rsid w:val="00CD3CF2"/>
    <w:rsid w:val="00CE5BFD"/>
    <w:rsid w:val="00D23ECE"/>
    <w:rsid w:val="00D25040"/>
    <w:rsid w:val="00D33073"/>
    <w:rsid w:val="00D709F7"/>
    <w:rsid w:val="00DC0DC7"/>
    <w:rsid w:val="00DD5B2E"/>
    <w:rsid w:val="00DD6F3B"/>
    <w:rsid w:val="00DF3B58"/>
    <w:rsid w:val="00DF5975"/>
    <w:rsid w:val="00DF6CA0"/>
    <w:rsid w:val="00E01AD6"/>
    <w:rsid w:val="00E24CF1"/>
    <w:rsid w:val="00E3413B"/>
    <w:rsid w:val="00E476DE"/>
    <w:rsid w:val="00E519A3"/>
    <w:rsid w:val="00E53969"/>
    <w:rsid w:val="00E53C34"/>
    <w:rsid w:val="00E859F0"/>
    <w:rsid w:val="00E90211"/>
    <w:rsid w:val="00E90FA0"/>
    <w:rsid w:val="00EB2B93"/>
    <w:rsid w:val="00EC30AF"/>
    <w:rsid w:val="00EC4DF8"/>
    <w:rsid w:val="00ED48FD"/>
    <w:rsid w:val="00F15185"/>
    <w:rsid w:val="00F617D5"/>
    <w:rsid w:val="00F65911"/>
    <w:rsid w:val="00F938EF"/>
    <w:rsid w:val="00FE70F6"/>
    <w:rsid w:val="00FF2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theme="minorBidi"/>
        <w:kern w:val="2"/>
        <w:sz w:val="30"/>
        <w:szCs w:val="30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89C"/>
  </w:style>
  <w:style w:type="paragraph" w:styleId="1">
    <w:name w:val="heading 1"/>
    <w:basedOn w:val="a"/>
    <w:next w:val="a"/>
    <w:link w:val="1Char"/>
    <w:autoRedefine/>
    <w:uiPriority w:val="9"/>
    <w:qFormat/>
    <w:rsid w:val="0016002A"/>
    <w:pPr>
      <w:keepNext/>
      <w:keepLines/>
      <w:spacing w:afterLines="150"/>
      <w:ind w:firstLineChars="0" w:firstLine="0"/>
      <w:jc w:val="center"/>
      <w:outlineLvl w:val="0"/>
    </w:pPr>
    <w:rPr>
      <w:rFonts w:ascii="黑体" w:eastAsia="黑体" w:hAnsi="黑体"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C42504"/>
    <w:pPr>
      <w:keepNext/>
      <w:keepLines/>
      <w:spacing w:before="260" w:after="260" w:line="415" w:lineRule="auto"/>
      <w:ind w:firstLineChars="0" w:firstLine="0"/>
      <w:jc w:val="left"/>
      <w:outlineLvl w:val="1"/>
    </w:pPr>
    <w:rPr>
      <w:rFonts w:asciiTheme="majorHAnsi" w:eastAsia="黑体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6002A"/>
    <w:rPr>
      <w:rFonts w:ascii="黑体" w:eastAsia="黑体" w:hAnsi="黑体"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C42504"/>
    <w:rPr>
      <w:rFonts w:asciiTheme="majorHAnsi" w:eastAsia="黑体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B116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16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160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160E"/>
    <w:rPr>
      <w:sz w:val="18"/>
      <w:szCs w:val="18"/>
    </w:rPr>
  </w:style>
  <w:style w:type="paragraph" w:styleId="a5">
    <w:name w:val="Revision"/>
    <w:hidden/>
    <w:uiPriority w:val="99"/>
    <w:semiHidden/>
    <w:rsid w:val="00A15BC1"/>
    <w:pPr>
      <w:spacing w:line="240" w:lineRule="auto"/>
      <w:ind w:firstLineChars="0" w:firstLine="0"/>
      <w:jc w:val="left"/>
    </w:pPr>
  </w:style>
  <w:style w:type="paragraph" w:styleId="a6">
    <w:name w:val="Balloon Text"/>
    <w:basedOn w:val="a"/>
    <w:link w:val="Char1"/>
    <w:uiPriority w:val="99"/>
    <w:semiHidden/>
    <w:unhideWhenUsed/>
    <w:rsid w:val="0016002A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6002A"/>
    <w:rPr>
      <w:sz w:val="18"/>
      <w:szCs w:val="18"/>
    </w:rPr>
  </w:style>
  <w:style w:type="paragraph" w:customStyle="1" w:styleId="a7">
    <w:basedOn w:val="a"/>
    <w:next w:val="a8"/>
    <w:uiPriority w:val="99"/>
    <w:qFormat/>
    <w:rsid w:val="00CD3CF2"/>
    <w:pPr>
      <w:widowControl w:val="0"/>
      <w:spacing w:line="240" w:lineRule="auto"/>
      <w:ind w:firstLine="420"/>
    </w:pPr>
    <w:rPr>
      <w:rFonts w:ascii="Calibri" w:eastAsia="宋体" w:hAnsi="Calibri" w:cs="Times New Roman"/>
      <w:sz w:val="21"/>
      <w:szCs w:val="22"/>
    </w:rPr>
  </w:style>
  <w:style w:type="paragraph" w:styleId="a8">
    <w:name w:val="List Paragraph"/>
    <w:basedOn w:val="a"/>
    <w:uiPriority w:val="34"/>
    <w:qFormat/>
    <w:rsid w:val="00CD3CF2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7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2023-02-09T05:34:00Z</cp:lastPrinted>
  <dcterms:created xsi:type="dcterms:W3CDTF">2023-02-10T10:07:00Z</dcterms:created>
  <dcterms:modified xsi:type="dcterms:W3CDTF">2023-02-17T07:05:00Z</dcterms:modified>
</cp:coreProperties>
</file>