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E33" w:rsidRDefault="00595E33" w:rsidP="00595E33">
      <w:pPr>
        <w:adjustRightInd w:val="0"/>
        <w:snapToGrid w:val="0"/>
        <w:spacing w:line="600" w:lineRule="exact"/>
        <w:rPr>
          <w:rFonts w:ascii="黑体" w:eastAsia="黑体" w:hAnsi="黑体"/>
          <w:b/>
          <w:kern w:val="0"/>
          <w:sz w:val="44"/>
          <w:szCs w:val="44"/>
        </w:rPr>
      </w:pPr>
      <w:r>
        <w:rPr>
          <w:rFonts w:ascii="仿宋_GB2312" w:eastAsia="仿宋_GB2312" w:hAnsi="Times New Roman" w:cs="Times New Roman" w:hint="eastAsia"/>
          <w:b/>
          <w:sz w:val="30"/>
          <w:szCs w:val="30"/>
        </w:rPr>
        <w:t>附件1</w:t>
      </w:r>
    </w:p>
    <w:p w:rsidR="00164F20" w:rsidRPr="00595E33" w:rsidRDefault="00164F20" w:rsidP="00164F20">
      <w:pPr>
        <w:rPr>
          <w:rFonts w:ascii="仿宋_GB2312" w:eastAsia="仿宋_GB2312" w:hAnsiTheme="minorEastAsia"/>
          <w:b/>
          <w:bCs/>
          <w:sz w:val="30"/>
          <w:szCs w:val="30"/>
        </w:rPr>
      </w:pPr>
    </w:p>
    <w:p w:rsidR="007945EB" w:rsidRPr="0068456E" w:rsidRDefault="00383B74" w:rsidP="009574CA">
      <w:pPr>
        <w:jc w:val="center"/>
        <w:rPr>
          <w:rFonts w:ascii="黑体" w:eastAsia="黑体" w:hAnsi="黑体"/>
          <w:b/>
          <w:sz w:val="44"/>
          <w:szCs w:val="44"/>
        </w:rPr>
      </w:pPr>
      <w:r w:rsidRPr="00383B74">
        <w:rPr>
          <w:rFonts w:ascii="黑体" w:eastAsia="黑体" w:hAnsi="黑体" w:hint="eastAsia"/>
          <w:b/>
          <w:sz w:val="44"/>
          <w:szCs w:val="44"/>
        </w:rPr>
        <w:t>上海证券交易所主板股票异常交易</w:t>
      </w:r>
    </w:p>
    <w:p w:rsidR="003C3263" w:rsidRPr="0068456E" w:rsidRDefault="00383B74" w:rsidP="00C25B94">
      <w:pPr>
        <w:jc w:val="center"/>
        <w:rPr>
          <w:rFonts w:ascii="黑体" w:eastAsia="黑体" w:hAnsi="黑体"/>
          <w:b/>
          <w:sz w:val="44"/>
          <w:szCs w:val="44"/>
        </w:rPr>
      </w:pPr>
      <w:r w:rsidRPr="00383B74">
        <w:rPr>
          <w:rFonts w:ascii="黑体" w:eastAsia="黑体" w:hAnsi="黑体" w:hint="eastAsia"/>
          <w:b/>
          <w:sz w:val="44"/>
          <w:szCs w:val="44"/>
        </w:rPr>
        <w:t>实时监控细则</w:t>
      </w:r>
    </w:p>
    <w:p w:rsidR="0013798F" w:rsidRDefault="0013798F" w:rsidP="005D0373">
      <w:pPr>
        <w:ind w:firstLineChars="200" w:firstLine="602"/>
        <w:jc w:val="center"/>
        <w:rPr>
          <w:rFonts w:ascii="黑体" w:eastAsia="黑体" w:hAnsi="黑体"/>
          <w:b/>
          <w:color w:val="000000"/>
          <w:sz w:val="30"/>
          <w:szCs w:val="30"/>
        </w:rPr>
      </w:pPr>
    </w:p>
    <w:p w:rsidR="005D0373" w:rsidRPr="005D0373" w:rsidRDefault="005D0373" w:rsidP="00BB7A8C">
      <w:pPr>
        <w:jc w:val="center"/>
        <w:rPr>
          <w:rFonts w:ascii="黑体" w:eastAsia="黑体" w:hAnsi="黑体"/>
          <w:b/>
          <w:color w:val="000000"/>
          <w:sz w:val="30"/>
          <w:szCs w:val="30"/>
        </w:rPr>
      </w:pPr>
      <w:r w:rsidRPr="005D0373">
        <w:rPr>
          <w:rFonts w:ascii="黑体" w:eastAsia="黑体" w:hAnsi="黑体" w:hint="eastAsia"/>
          <w:b/>
          <w:color w:val="000000"/>
          <w:sz w:val="30"/>
          <w:szCs w:val="30"/>
        </w:rPr>
        <w:t>第一章 总则</w:t>
      </w:r>
    </w:p>
    <w:p w:rsid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第一条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为了维护上海证券交易所（以下简称本所）</w:t>
      </w:r>
      <w:r w:rsidR="000C1CAD">
        <w:rPr>
          <w:rFonts w:ascii="仿宋_GB2312" w:eastAsia="仿宋_GB2312" w:hAnsiTheme="minorEastAsia" w:hint="eastAsia"/>
          <w:bCs/>
          <w:sz w:val="30"/>
          <w:szCs w:val="30"/>
        </w:rPr>
        <w:t>主板上市的股票和存托凭证（以下统称主板股票）</w:t>
      </w:r>
      <w:r w:rsidRPr="005D0373">
        <w:rPr>
          <w:rFonts w:ascii="仿宋_GB2312" w:eastAsia="仿宋_GB2312" w:hAnsiTheme="minorEastAsia" w:hint="eastAsia"/>
          <w:bCs/>
          <w:sz w:val="30"/>
          <w:szCs w:val="30"/>
        </w:rPr>
        <w:t>交易秩序，保护投资者合法权益，防范交易风险，根据《上海证券交易所交易规则》</w:t>
      </w:r>
      <w:r w:rsidR="00D4361A">
        <w:rPr>
          <w:rFonts w:ascii="仿宋_GB2312" w:eastAsia="仿宋_GB2312" w:hAnsiTheme="minorEastAsia" w:hint="eastAsia"/>
          <w:bCs/>
          <w:sz w:val="30"/>
          <w:szCs w:val="30"/>
        </w:rPr>
        <w:t>（以下简称《交易规则》）</w:t>
      </w:r>
      <w:r w:rsidRPr="005D0373">
        <w:rPr>
          <w:rFonts w:ascii="仿宋_GB2312" w:eastAsia="仿宋_GB2312" w:hAnsiTheme="minorEastAsia" w:hint="eastAsia"/>
          <w:bCs/>
          <w:sz w:val="30"/>
          <w:szCs w:val="30"/>
        </w:rPr>
        <w:t>等规定，制定本细则。</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第二条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本所</w:t>
      </w:r>
      <w:r w:rsidR="000C1CAD">
        <w:rPr>
          <w:rFonts w:ascii="仿宋_GB2312" w:eastAsia="仿宋_GB2312" w:hAnsiTheme="minorEastAsia" w:hint="eastAsia"/>
          <w:bCs/>
          <w:sz w:val="30"/>
          <w:szCs w:val="30"/>
        </w:rPr>
        <w:t>主板股票</w:t>
      </w:r>
      <w:r w:rsidRPr="005D0373">
        <w:rPr>
          <w:rFonts w:ascii="仿宋_GB2312" w:eastAsia="仿宋_GB2312" w:hAnsiTheme="minorEastAsia" w:hint="eastAsia"/>
          <w:bCs/>
          <w:sz w:val="30"/>
          <w:szCs w:val="30"/>
        </w:rPr>
        <w:t>异常交易行为监控及监督管理等事宜，适用本细则</w:t>
      </w:r>
      <w:r>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本细则未作规定的，适用《交易规则》及其他有关规定。</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第三条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投资者参与本所</w:t>
      </w:r>
      <w:r w:rsidR="007945EB">
        <w:rPr>
          <w:rFonts w:ascii="仿宋_GB2312" w:eastAsia="仿宋_GB2312" w:hAnsiTheme="minorEastAsia" w:hint="eastAsia"/>
          <w:bCs/>
          <w:sz w:val="30"/>
          <w:szCs w:val="30"/>
        </w:rPr>
        <w:t>主板股票</w:t>
      </w:r>
      <w:r w:rsidRPr="005D0373">
        <w:rPr>
          <w:rFonts w:ascii="仿宋_GB2312" w:eastAsia="仿宋_GB2312" w:hAnsiTheme="minorEastAsia" w:hint="eastAsia"/>
          <w:bCs/>
          <w:sz w:val="30"/>
          <w:szCs w:val="30"/>
        </w:rPr>
        <w:t>交易，应当遵守法律</w:t>
      </w:r>
      <w:r w:rsidR="00DC3128">
        <w:rPr>
          <w:rFonts w:ascii="仿宋_GB2312" w:eastAsia="仿宋_GB2312" w:hAnsiTheme="minorEastAsia" w:hint="eastAsia"/>
          <w:bCs/>
          <w:sz w:val="30"/>
          <w:szCs w:val="30"/>
        </w:rPr>
        <w:t>、行政</w:t>
      </w:r>
      <w:r w:rsidRPr="005D0373">
        <w:rPr>
          <w:rFonts w:ascii="仿宋_GB2312" w:eastAsia="仿宋_GB2312" w:hAnsiTheme="minorEastAsia" w:hint="eastAsia"/>
          <w:bCs/>
          <w:sz w:val="30"/>
          <w:szCs w:val="30"/>
        </w:rPr>
        <w:t>法规、</w:t>
      </w:r>
      <w:r w:rsidR="00DC3128">
        <w:rPr>
          <w:rFonts w:ascii="仿宋_GB2312" w:eastAsia="仿宋_GB2312" w:hAnsiTheme="minorEastAsia" w:hint="eastAsia"/>
          <w:bCs/>
          <w:sz w:val="30"/>
          <w:szCs w:val="30"/>
        </w:rPr>
        <w:t>部门规章、规范性文件、</w:t>
      </w:r>
      <w:r w:rsidRPr="005D0373">
        <w:rPr>
          <w:rFonts w:ascii="仿宋_GB2312" w:eastAsia="仿宋_GB2312" w:hAnsiTheme="minorEastAsia" w:hint="eastAsia"/>
          <w:bCs/>
          <w:sz w:val="30"/>
          <w:szCs w:val="30"/>
        </w:rPr>
        <w:t>本所业务规则的规定和证券交易委托</w:t>
      </w:r>
      <w:r w:rsidR="00DC3128">
        <w:rPr>
          <w:rFonts w:ascii="仿宋_GB2312" w:eastAsia="仿宋_GB2312" w:hAnsiTheme="minorEastAsia" w:hint="eastAsia"/>
          <w:bCs/>
          <w:sz w:val="30"/>
          <w:szCs w:val="30"/>
        </w:rPr>
        <w:t>代理</w:t>
      </w:r>
      <w:r w:rsidRPr="005D0373">
        <w:rPr>
          <w:rFonts w:ascii="仿宋_GB2312" w:eastAsia="仿宋_GB2312" w:hAnsiTheme="minorEastAsia" w:hint="eastAsia"/>
          <w:bCs/>
          <w:sz w:val="30"/>
          <w:szCs w:val="30"/>
        </w:rPr>
        <w:t>协议的约定，不得实施异常交易行为，影响</w:t>
      </w:r>
      <w:r w:rsidR="00DE2462">
        <w:rPr>
          <w:rFonts w:ascii="仿宋_GB2312" w:eastAsia="仿宋_GB2312" w:hAnsiTheme="minorEastAsia" w:hint="eastAsia"/>
          <w:bCs/>
          <w:sz w:val="30"/>
          <w:szCs w:val="30"/>
        </w:rPr>
        <w:t>股票交易</w:t>
      </w:r>
      <w:r w:rsidRPr="005D0373">
        <w:rPr>
          <w:rFonts w:ascii="仿宋_GB2312" w:eastAsia="仿宋_GB2312" w:hAnsiTheme="minorEastAsia" w:hint="eastAsia"/>
          <w:bCs/>
          <w:sz w:val="30"/>
          <w:szCs w:val="30"/>
        </w:rPr>
        <w:t>正常秩序。</w:t>
      </w:r>
    </w:p>
    <w:p w:rsid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第四条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会员应当加强对客户</w:t>
      </w:r>
      <w:r w:rsidR="007945EB">
        <w:rPr>
          <w:rFonts w:ascii="仿宋_GB2312" w:eastAsia="仿宋_GB2312" w:hAnsiTheme="minorEastAsia" w:hint="eastAsia"/>
          <w:bCs/>
          <w:sz w:val="30"/>
          <w:szCs w:val="30"/>
        </w:rPr>
        <w:t>主板股票</w:t>
      </w:r>
      <w:r w:rsidRPr="005D0373">
        <w:rPr>
          <w:rFonts w:ascii="仿宋_GB2312" w:eastAsia="仿宋_GB2312" w:hAnsiTheme="minorEastAsia" w:hint="eastAsia"/>
          <w:bCs/>
          <w:sz w:val="30"/>
          <w:szCs w:val="30"/>
        </w:rPr>
        <w:t>交易行为的管理，</w:t>
      </w:r>
      <w:r w:rsidR="00191DBE">
        <w:rPr>
          <w:rFonts w:ascii="仿宋_GB2312" w:eastAsia="仿宋_GB2312" w:hAnsiTheme="minorEastAsia" w:hint="eastAsia"/>
          <w:bCs/>
          <w:sz w:val="30"/>
          <w:szCs w:val="30"/>
        </w:rPr>
        <w:t>按照本所会员客户交易行为管理相关规定</w:t>
      </w:r>
      <w:r w:rsidRPr="005D0373">
        <w:rPr>
          <w:rFonts w:ascii="仿宋_GB2312" w:eastAsia="仿宋_GB2312" w:hAnsiTheme="minorEastAsia" w:hint="eastAsia"/>
          <w:bCs/>
          <w:sz w:val="30"/>
          <w:szCs w:val="30"/>
        </w:rPr>
        <w:t>，</w:t>
      </w:r>
      <w:r w:rsidR="001A527B" w:rsidRPr="001A527B">
        <w:rPr>
          <w:rFonts w:ascii="仿宋_GB2312" w:eastAsia="仿宋_GB2312" w:hAnsiTheme="minorEastAsia" w:hint="eastAsia"/>
          <w:bCs/>
          <w:sz w:val="30"/>
          <w:szCs w:val="30"/>
        </w:rPr>
        <w:t>及时识别、管理和报告客户异常交易行为，积极配合、协同本所异常交易行为监管工作，共同</w:t>
      </w:r>
      <w:r w:rsidRPr="005D0373">
        <w:rPr>
          <w:rFonts w:ascii="仿宋_GB2312" w:eastAsia="仿宋_GB2312" w:hAnsiTheme="minorEastAsia" w:hint="eastAsia"/>
          <w:bCs/>
          <w:sz w:val="30"/>
          <w:szCs w:val="30"/>
        </w:rPr>
        <w:t>维护</w:t>
      </w:r>
      <w:r w:rsidR="00DE2462">
        <w:rPr>
          <w:rFonts w:ascii="仿宋_GB2312" w:eastAsia="仿宋_GB2312" w:hAnsiTheme="minorEastAsia" w:hint="eastAsia"/>
          <w:bCs/>
          <w:sz w:val="30"/>
          <w:szCs w:val="30"/>
        </w:rPr>
        <w:t>主板股票</w:t>
      </w:r>
      <w:r w:rsidRPr="005D0373">
        <w:rPr>
          <w:rFonts w:ascii="仿宋_GB2312" w:eastAsia="仿宋_GB2312" w:hAnsiTheme="minorEastAsia" w:hint="eastAsia"/>
          <w:bCs/>
          <w:sz w:val="30"/>
          <w:szCs w:val="30"/>
        </w:rPr>
        <w:t>交易秩序。</w:t>
      </w:r>
    </w:p>
    <w:p w:rsid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第五条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本所对</w:t>
      </w:r>
      <w:r w:rsidR="007945EB">
        <w:rPr>
          <w:rFonts w:ascii="仿宋_GB2312" w:eastAsia="仿宋_GB2312" w:hAnsiTheme="minorEastAsia" w:hint="eastAsia"/>
          <w:bCs/>
          <w:sz w:val="30"/>
          <w:szCs w:val="30"/>
        </w:rPr>
        <w:t>主板股票</w:t>
      </w:r>
      <w:r w:rsidRPr="005D0373">
        <w:rPr>
          <w:rFonts w:ascii="仿宋_GB2312" w:eastAsia="仿宋_GB2312" w:hAnsiTheme="minorEastAsia" w:hint="eastAsia"/>
          <w:bCs/>
          <w:sz w:val="30"/>
          <w:szCs w:val="30"/>
        </w:rPr>
        <w:t>交易实行实时监控和自律管理，对</w:t>
      </w:r>
      <w:r w:rsidRPr="005D0373">
        <w:rPr>
          <w:rFonts w:ascii="仿宋_GB2312" w:eastAsia="仿宋_GB2312" w:hAnsiTheme="minorEastAsia" w:hint="eastAsia"/>
          <w:bCs/>
          <w:sz w:val="30"/>
          <w:szCs w:val="30"/>
        </w:rPr>
        <w:lastRenderedPageBreak/>
        <w:t>违反本细则的投资者、会员采取相应监管措施或者纪律处分，对涉嫌内幕交易、</w:t>
      </w:r>
      <w:r w:rsidR="00E57E65">
        <w:rPr>
          <w:rFonts w:ascii="仿宋_GB2312" w:eastAsia="仿宋_GB2312" w:hAnsiTheme="minorEastAsia" w:hint="eastAsia"/>
          <w:bCs/>
          <w:sz w:val="30"/>
          <w:szCs w:val="30"/>
        </w:rPr>
        <w:t>操纵市场</w:t>
      </w:r>
      <w:r w:rsidR="008B464A">
        <w:rPr>
          <w:rFonts w:ascii="仿宋_GB2312" w:eastAsia="仿宋_GB2312" w:hAnsiTheme="minorEastAsia" w:hint="eastAsia"/>
          <w:bCs/>
          <w:sz w:val="30"/>
          <w:szCs w:val="30"/>
        </w:rPr>
        <w:t>、</w:t>
      </w:r>
      <w:r w:rsidR="001A527B" w:rsidRPr="001A527B">
        <w:rPr>
          <w:rFonts w:ascii="仿宋_GB2312" w:eastAsia="仿宋_GB2312" w:hAnsiTheme="minorEastAsia" w:hint="eastAsia"/>
          <w:bCs/>
          <w:sz w:val="30"/>
          <w:szCs w:val="30"/>
        </w:rPr>
        <w:t>利用未公开信息交易</w:t>
      </w:r>
      <w:r w:rsidRPr="005D0373">
        <w:rPr>
          <w:rFonts w:ascii="仿宋_GB2312" w:eastAsia="仿宋_GB2312" w:hAnsiTheme="minorEastAsia" w:hint="eastAsia"/>
          <w:bCs/>
          <w:sz w:val="30"/>
          <w:szCs w:val="30"/>
        </w:rPr>
        <w:t>等违法违规行为，依法上报中国证监会查处。</w:t>
      </w:r>
    </w:p>
    <w:p w:rsidR="005D0373" w:rsidRPr="00BB7A8C" w:rsidRDefault="005D0373" w:rsidP="00BB7A8C">
      <w:pPr>
        <w:jc w:val="center"/>
        <w:rPr>
          <w:rFonts w:ascii="黑体" w:eastAsia="黑体" w:hAnsi="黑体"/>
          <w:b/>
          <w:color w:val="000000"/>
          <w:sz w:val="30"/>
          <w:szCs w:val="30"/>
        </w:rPr>
      </w:pPr>
      <w:r w:rsidRPr="00BB7A8C">
        <w:rPr>
          <w:rFonts w:ascii="黑体" w:eastAsia="黑体" w:hAnsi="黑体" w:hint="eastAsia"/>
          <w:b/>
          <w:color w:val="000000"/>
          <w:sz w:val="30"/>
          <w:szCs w:val="30"/>
        </w:rPr>
        <w:t>第二章 投资者异常交易行为</w:t>
      </w:r>
    </w:p>
    <w:p w:rsidR="005D0373" w:rsidRPr="005D0373" w:rsidRDefault="005D0373" w:rsidP="00BB7A8C">
      <w:pPr>
        <w:jc w:val="center"/>
        <w:rPr>
          <w:rFonts w:ascii="仿宋_GB2312" w:eastAsia="仿宋_GB2312" w:hAnsiTheme="minorEastAsia"/>
          <w:b/>
          <w:bCs/>
          <w:sz w:val="30"/>
          <w:szCs w:val="30"/>
        </w:rPr>
      </w:pPr>
      <w:r w:rsidRPr="005D0373">
        <w:rPr>
          <w:rFonts w:ascii="仿宋_GB2312" w:eastAsia="仿宋_GB2312" w:hAnsiTheme="minorEastAsia" w:hint="eastAsia"/>
          <w:b/>
          <w:bCs/>
          <w:sz w:val="30"/>
          <w:szCs w:val="30"/>
        </w:rPr>
        <w:t>第一节 一般规定</w:t>
      </w:r>
    </w:p>
    <w:p w:rsid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第六条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本细则所称异常交易行为，包括</w:t>
      </w:r>
      <w:r w:rsidR="00DC3128">
        <w:rPr>
          <w:rFonts w:ascii="仿宋_GB2312" w:eastAsia="仿宋_GB2312" w:hAnsiTheme="minorEastAsia" w:hint="eastAsia"/>
          <w:bCs/>
          <w:sz w:val="30"/>
          <w:szCs w:val="30"/>
        </w:rPr>
        <w:t>下列</w:t>
      </w:r>
      <w:r w:rsidRPr="005D0373">
        <w:rPr>
          <w:rFonts w:ascii="仿宋_GB2312" w:eastAsia="仿宋_GB2312" w:hAnsiTheme="minorEastAsia" w:hint="eastAsia"/>
          <w:bCs/>
          <w:sz w:val="30"/>
          <w:szCs w:val="30"/>
        </w:rPr>
        <w:t>类型：</w:t>
      </w:r>
    </w:p>
    <w:p w:rsid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（一）虚假申报；</w:t>
      </w:r>
    </w:p>
    <w:p w:rsid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（二）拉抬打压</w:t>
      </w:r>
      <w:r w:rsidR="00044E67">
        <w:rPr>
          <w:rFonts w:ascii="仿宋_GB2312" w:eastAsia="仿宋_GB2312" w:hAnsiTheme="minorEastAsia" w:hint="eastAsia"/>
          <w:bCs/>
          <w:sz w:val="30"/>
          <w:szCs w:val="30"/>
        </w:rPr>
        <w:t>股价</w:t>
      </w:r>
      <w:r>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（三）维持</w:t>
      </w:r>
      <w:r w:rsidR="00044E67">
        <w:rPr>
          <w:rFonts w:ascii="仿宋_GB2312" w:eastAsia="仿宋_GB2312" w:hAnsiTheme="minorEastAsia" w:hint="eastAsia"/>
          <w:bCs/>
          <w:sz w:val="30"/>
          <w:szCs w:val="30"/>
        </w:rPr>
        <w:t>涨（跌）幅限制价格</w:t>
      </w:r>
      <w:r w:rsidRPr="005D0373">
        <w:rPr>
          <w:rFonts w:ascii="仿宋_GB2312" w:eastAsia="仿宋_GB2312" w:hAnsiTheme="minorEastAsia" w:hint="eastAsia"/>
          <w:bCs/>
          <w:sz w:val="30"/>
          <w:szCs w:val="30"/>
        </w:rPr>
        <w:t>；</w:t>
      </w:r>
    </w:p>
    <w:p w:rsid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（四）自买自卖或者互为对手方交易；</w:t>
      </w:r>
    </w:p>
    <w:p w:rsidR="005D0373" w:rsidRPr="005D0373" w:rsidRDefault="005D0373" w:rsidP="007945EB">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（五）</w:t>
      </w:r>
      <w:r w:rsidR="001A527B" w:rsidRPr="001A527B">
        <w:rPr>
          <w:rFonts w:ascii="仿宋_GB2312" w:eastAsia="仿宋_GB2312" w:hAnsiTheme="minorEastAsia" w:hint="eastAsia"/>
          <w:bCs/>
          <w:sz w:val="30"/>
          <w:szCs w:val="30"/>
        </w:rPr>
        <w:t>严重异常波动股票申报速率异常</w:t>
      </w:r>
      <w:r w:rsidR="000C1CAD">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7945EB">
        <w:rPr>
          <w:rFonts w:ascii="仿宋_GB2312" w:eastAsia="仿宋_GB2312" w:hAnsiTheme="minorEastAsia" w:hint="eastAsia"/>
          <w:bCs/>
          <w:sz w:val="30"/>
          <w:szCs w:val="30"/>
        </w:rPr>
        <w:t>六</w:t>
      </w:r>
      <w:r w:rsidRPr="005D0373">
        <w:rPr>
          <w:rFonts w:ascii="仿宋_GB2312" w:eastAsia="仿宋_GB2312" w:hAnsiTheme="minorEastAsia" w:hint="eastAsia"/>
          <w:bCs/>
          <w:sz w:val="30"/>
          <w:szCs w:val="30"/>
        </w:rPr>
        <w:t>）违反法律</w:t>
      </w:r>
      <w:r w:rsidR="00DC3128">
        <w:rPr>
          <w:rFonts w:ascii="仿宋_GB2312" w:eastAsia="仿宋_GB2312" w:hAnsiTheme="minorEastAsia" w:hint="eastAsia"/>
          <w:bCs/>
          <w:sz w:val="30"/>
          <w:szCs w:val="30"/>
        </w:rPr>
        <w:t>、行政</w:t>
      </w:r>
      <w:r w:rsidRPr="005D0373">
        <w:rPr>
          <w:rFonts w:ascii="仿宋_GB2312" w:eastAsia="仿宋_GB2312" w:hAnsiTheme="minorEastAsia" w:hint="eastAsia"/>
          <w:bCs/>
          <w:sz w:val="30"/>
          <w:szCs w:val="30"/>
        </w:rPr>
        <w:t>法规</w:t>
      </w:r>
      <w:r w:rsidR="00DC3128">
        <w:rPr>
          <w:rFonts w:ascii="仿宋_GB2312" w:eastAsia="仿宋_GB2312" w:hAnsiTheme="minorEastAsia" w:hint="eastAsia"/>
          <w:bCs/>
          <w:sz w:val="30"/>
          <w:szCs w:val="30"/>
        </w:rPr>
        <w:t>、部门规章、规范性文件</w:t>
      </w:r>
      <w:r w:rsidRPr="005D0373">
        <w:rPr>
          <w:rFonts w:ascii="仿宋_GB2312" w:eastAsia="仿宋_GB2312" w:hAnsiTheme="minorEastAsia" w:hint="eastAsia"/>
          <w:bCs/>
          <w:sz w:val="30"/>
          <w:szCs w:val="30"/>
        </w:rPr>
        <w:t>或者本所业务规则的其他异常交易行为。</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第七条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本所根据本细则规定</w:t>
      </w:r>
      <w:r w:rsidR="00CF55AD" w:rsidRPr="00CF55AD">
        <w:rPr>
          <w:rFonts w:ascii="仿宋_GB2312" w:eastAsia="仿宋_GB2312" w:hAnsiTheme="minorEastAsia" w:hint="eastAsia"/>
          <w:bCs/>
          <w:sz w:val="30"/>
          <w:szCs w:val="30"/>
        </w:rPr>
        <w:t>的异常交易行为类型</w:t>
      </w:r>
      <w:r w:rsidRPr="005D0373">
        <w:rPr>
          <w:rFonts w:ascii="仿宋_GB2312" w:eastAsia="仿宋_GB2312" w:hAnsiTheme="minorEastAsia" w:hint="eastAsia"/>
          <w:bCs/>
          <w:sz w:val="30"/>
          <w:szCs w:val="30"/>
        </w:rPr>
        <w:t>，结合申报数量和频率、</w:t>
      </w:r>
      <w:r w:rsidR="00044E67">
        <w:rPr>
          <w:rFonts w:ascii="仿宋_GB2312" w:eastAsia="仿宋_GB2312" w:hAnsiTheme="minorEastAsia" w:hint="eastAsia"/>
          <w:bCs/>
          <w:sz w:val="30"/>
          <w:szCs w:val="30"/>
        </w:rPr>
        <w:t>股票</w:t>
      </w:r>
      <w:r w:rsidRPr="005D0373">
        <w:rPr>
          <w:rFonts w:ascii="仿宋_GB2312" w:eastAsia="仿宋_GB2312" w:hAnsiTheme="minorEastAsia" w:hint="eastAsia"/>
          <w:bCs/>
          <w:sz w:val="30"/>
          <w:szCs w:val="30"/>
        </w:rPr>
        <w:t>交易规模、市场占比、价格波动情况、</w:t>
      </w:r>
      <w:r w:rsidR="00044E67">
        <w:rPr>
          <w:rFonts w:ascii="仿宋_GB2312" w:eastAsia="仿宋_GB2312" w:hAnsiTheme="minorEastAsia" w:hint="eastAsia"/>
          <w:bCs/>
          <w:sz w:val="30"/>
          <w:szCs w:val="30"/>
        </w:rPr>
        <w:t>股票</w:t>
      </w:r>
      <w:r w:rsidRPr="005D0373">
        <w:rPr>
          <w:rFonts w:ascii="仿宋_GB2312" w:eastAsia="仿宋_GB2312" w:hAnsiTheme="minorEastAsia" w:hint="eastAsia"/>
          <w:bCs/>
          <w:sz w:val="30"/>
          <w:szCs w:val="30"/>
        </w:rPr>
        <w:t>基本面、上市公司重大信息和市场整体走势等因素进行定性与定量分析，对投资者异常交易行为进行认定。</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投资者的</w:t>
      </w:r>
      <w:r w:rsidR="000C1CAD">
        <w:rPr>
          <w:rFonts w:ascii="仿宋_GB2312" w:eastAsia="仿宋_GB2312" w:hAnsiTheme="minorEastAsia" w:hint="eastAsia"/>
          <w:bCs/>
          <w:sz w:val="30"/>
          <w:szCs w:val="30"/>
        </w:rPr>
        <w:t>主板股票</w:t>
      </w:r>
      <w:r w:rsidRPr="005D0373">
        <w:rPr>
          <w:rFonts w:ascii="仿宋_GB2312" w:eastAsia="仿宋_GB2312" w:hAnsiTheme="minorEastAsia" w:hint="eastAsia"/>
          <w:bCs/>
          <w:sz w:val="30"/>
          <w:szCs w:val="30"/>
        </w:rPr>
        <w:t>交易行为虽</w:t>
      </w:r>
      <w:r w:rsidR="00CF55AD" w:rsidRPr="00CF55AD">
        <w:rPr>
          <w:rFonts w:ascii="仿宋_GB2312" w:eastAsia="仿宋_GB2312" w:hAnsiTheme="minorEastAsia" w:hint="eastAsia"/>
          <w:bCs/>
          <w:sz w:val="30"/>
          <w:szCs w:val="30"/>
        </w:rPr>
        <w:t>未达到</w:t>
      </w:r>
      <w:r w:rsidR="000C1CAD">
        <w:rPr>
          <w:rFonts w:ascii="仿宋_GB2312" w:eastAsia="仿宋_GB2312" w:hAnsiTheme="minorEastAsia" w:hint="eastAsia"/>
          <w:bCs/>
          <w:sz w:val="30"/>
          <w:szCs w:val="30"/>
        </w:rPr>
        <w:t>相关</w:t>
      </w:r>
      <w:r w:rsidRPr="005D0373">
        <w:rPr>
          <w:rFonts w:ascii="仿宋_GB2312" w:eastAsia="仿宋_GB2312" w:hAnsiTheme="minorEastAsia" w:hint="eastAsia"/>
          <w:bCs/>
          <w:sz w:val="30"/>
          <w:szCs w:val="30"/>
        </w:rPr>
        <w:t>监控指标，但接近指标且多次实施</w:t>
      </w:r>
      <w:r w:rsidR="00731AC5">
        <w:rPr>
          <w:rFonts w:ascii="仿宋_GB2312" w:eastAsia="仿宋_GB2312" w:hAnsiTheme="minorEastAsia" w:hint="eastAsia"/>
          <w:bCs/>
          <w:sz w:val="30"/>
          <w:szCs w:val="30"/>
        </w:rPr>
        <w:t>同类型异常交易行为</w:t>
      </w:r>
      <w:r w:rsidRPr="005D0373">
        <w:rPr>
          <w:rFonts w:ascii="仿宋_GB2312" w:eastAsia="仿宋_GB2312" w:hAnsiTheme="minorEastAsia" w:hint="eastAsia"/>
          <w:bCs/>
          <w:sz w:val="30"/>
          <w:szCs w:val="30"/>
        </w:rPr>
        <w:t>的，本所可将其认定为相应类型的异常交易行为。</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本所可以根据市场情况，调整</w:t>
      </w:r>
      <w:r w:rsidR="001A527B" w:rsidRPr="001A527B">
        <w:rPr>
          <w:rFonts w:ascii="仿宋_GB2312" w:eastAsia="仿宋_GB2312" w:hAnsiTheme="minorEastAsia" w:hint="eastAsia"/>
          <w:bCs/>
          <w:sz w:val="30"/>
          <w:szCs w:val="30"/>
        </w:rPr>
        <w:t>主板股票</w:t>
      </w:r>
      <w:r w:rsidRPr="005D0373">
        <w:rPr>
          <w:rFonts w:ascii="仿宋_GB2312" w:eastAsia="仿宋_GB2312" w:hAnsiTheme="minorEastAsia" w:hint="eastAsia"/>
          <w:bCs/>
          <w:sz w:val="30"/>
          <w:szCs w:val="30"/>
        </w:rPr>
        <w:t>异常交易行为监控标准</w:t>
      </w:r>
      <w:r w:rsidR="008C6384">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lastRenderedPageBreak/>
        <w:t>第八条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投资者以本人名义开立或者由同一投资者实际控制的单个或者多个普通证券账户、信用证券账户以及其他涉嫌关联的证券账户（组）的</w:t>
      </w:r>
      <w:r w:rsidR="001A527B" w:rsidRPr="001A527B">
        <w:rPr>
          <w:rFonts w:ascii="仿宋_GB2312" w:eastAsia="仿宋_GB2312" w:hAnsiTheme="minorEastAsia" w:hint="eastAsia"/>
          <w:bCs/>
          <w:sz w:val="30"/>
          <w:szCs w:val="30"/>
        </w:rPr>
        <w:t>申报数量、申报金额、成交数量、成交金额及占比等</w:t>
      </w:r>
      <w:r w:rsidRPr="005D0373">
        <w:rPr>
          <w:rFonts w:ascii="仿宋_GB2312" w:eastAsia="仿宋_GB2312" w:hAnsiTheme="minorEastAsia" w:hint="eastAsia"/>
          <w:bCs/>
          <w:sz w:val="30"/>
          <w:szCs w:val="30"/>
        </w:rPr>
        <w:t>合并计算</w:t>
      </w:r>
      <w:r w:rsidR="00CF55AD">
        <w:rPr>
          <w:rFonts w:ascii="仿宋_GB2312" w:eastAsia="仿宋_GB2312" w:hAnsiTheme="minorEastAsia" w:hint="eastAsia"/>
          <w:bCs/>
          <w:sz w:val="30"/>
          <w:szCs w:val="30"/>
        </w:rPr>
        <w:t>。</w:t>
      </w:r>
    </w:p>
    <w:p w:rsidR="00C9613F"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第九条</w:t>
      </w:r>
      <w:r w:rsidR="000F414A">
        <w:rPr>
          <w:rFonts w:ascii="仿宋_GB2312" w:eastAsia="仿宋_GB2312" w:hAnsiTheme="minorEastAsia" w:hint="eastAsia"/>
          <w:bCs/>
          <w:sz w:val="30"/>
          <w:szCs w:val="30"/>
        </w:rPr>
        <w:t xml:space="preserve"> </w:t>
      </w:r>
      <w:r w:rsidR="000D28A5">
        <w:rPr>
          <w:rFonts w:ascii="仿宋_GB2312" w:eastAsia="仿宋_GB2312" w:hAnsiTheme="minorEastAsia" w:hint="eastAsia"/>
          <w:bCs/>
          <w:sz w:val="30"/>
          <w:szCs w:val="30"/>
        </w:rPr>
        <w:t>投资者</w:t>
      </w:r>
      <w:r w:rsidRPr="005D0373">
        <w:rPr>
          <w:rFonts w:ascii="仿宋_GB2312" w:eastAsia="仿宋_GB2312" w:hAnsiTheme="minorEastAsia" w:hint="eastAsia"/>
          <w:bCs/>
          <w:sz w:val="30"/>
          <w:szCs w:val="30"/>
        </w:rPr>
        <w:t>同时存在买、卖两个方向的申报或者成交时，按照单个方向分别计算相关申报数量、申报金额、成交数量、成交金额、全市场申报总量等指标</w:t>
      </w:r>
      <w:r w:rsidR="00CF55AD">
        <w:rPr>
          <w:rFonts w:ascii="仿宋_GB2312" w:eastAsia="仿宋_GB2312" w:hAnsiTheme="minorEastAsia" w:hint="eastAsia"/>
          <w:bCs/>
          <w:sz w:val="30"/>
          <w:szCs w:val="30"/>
        </w:rPr>
        <w:t>。</w:t>
      </w:r>
    </w:p>
    <w:p w:rsidR="005D0373" w:rsidRPr="00CF55AD" w:rsidRDefault="005D0373" w:rsidP="00BB7A8C">
      <w:pPr>
        <w:jc w:val="center"/>
        <w:rPr>
          <w:rFonts w:ascii="仿宋_GB2312" w:eastAsia="仿宋_GB2312" w:hAnsiTheme="minorEastAsia"/>
          <w:b/>
          <w:bCs/>
          <w:sz w:val="30"/>
          <w:szCs w:val="30"/>
        </w:rPr>
      </w:pPr>
      <w:r w:rsidRPr="00CF55AD">
        <w:rPr>
          <w:rFonts w:ascii="仿宋_GB2312" w:eastAsia="仿宋_GB2312" w:hAnsiTheme="minorEastAsia" w:hint="eastAsia"/>
          <w:b/>
          <w:bCs/>
          <w:sz w:val="30"/>
          <w:szCs w:val="30"/>
        </w:rPr>
        <w:t>第二节 虚假申报</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第十条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虚假申报，是指不以成交为目的，通过大量申报并撤销等行为，引诱、误导或者影响其他投资者正常交易决策的异常交易行为。</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第十</w:t>
      </w:r>
      <w:r w:rsidR="004E6DEB">
        <w:rPr>
          <w:rFonts w:ascii="仿宋_GB2312" w:eastAsia="仿宋_GB2312" w:hAnsiTheme="minorEastAsia" w:hint="eastAsia"/>
          <w:bCs/>
          <w:sz w:val="30"/>
          <w:szCs w:val="30"/>
        </w:rPr>
        <w:t>一</w:t>
      </w:r>
      <w:r w:rsidRPr="005D0373">
        <w:rPr>
          <w:rFonts w:ascii="仿宋_GB2312" w:eastAsia="仿宋_GB2312" w:hAnsiTheme="minorEastAsia" w:hint="eastAsia"/>
          <w:bCs/>
          <w:sz w:val="30"/>
          <w:szCs w:val="30"/>
        </w:rPr>
        <w:t>条</w:t>
      </w:r>
      <w:r w:rsidR="000F414A">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开盘集合竞价阶段同时存在下列情形的，本所对有关交易行为予以重点监控：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w:t>
      </w:r>
      <w:r w:rsidR="000C1CAD">
        <w:rPr>
          <w:rFonts w:ascii="仿宋_GB2312" w:eastAsia="仿宋_GB2312" w:hAnsiTheme="minorEastAsia" w:hint="eastAsia"/>
          <w:bCs/>
          <w:sz w:val="30"/>
          <w:szCs w:val="30"/>
        </w:rPr>
        <w:t>主板风险警示股票以偏离前收盘价3%以上的价格，或者其他股票以偏离前收盘价5%以上</w:t>
      </w:r>
      <w:r w:rsidRPr="005D0373">
        <w:rPr>
          <w:rFonts w:ascii="仿宋_GB2312" w:eastAsia="仿宋_GB2312" w:hAnsiTheme="minorEastAsia" w:hint="eastAsia"/>
          <w:bCs/>
          <w:sz w:val="30"/>
          <w:szCs w:val="30"/>
        </w:rPr>
        <w:t>的价格申报买入或者卖出；</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（二）累计申报数量或者金额较大；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（三）累计申报数量占市场同方向申报总量的比例较高；</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（四）累计撤销申报数量占累计申报数量的50%以上；</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（五）以低于申报买入价格反向申报卖出或者以高于申报卖出价格反向申报买入；</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（六）</w:t>
      </w:r>
      <w:r w:rsidR="008C6384">
        <w:rPr>
          <w:rFonts w:ascii="仿宋_GB2312" w:eastAsia="仿宋_GB2312" w:hAnsiTheme="minorEastAsia" w:hint="eastAsia"/>
          <w:bCs/>
          <w:sz w:val="30"/>
          <w:szCs w:val="30"/>
        </w:rPr>
        <w:t>主板</w:t>
      </w:r>
      <w:r w:rsidRPr="005D0373">
        <w:rPr>
          <w:rFonts w:ascii="仿宋_GB2312" w:eastAsia="仿宋_GB2312" w:hAnsiTheme="minorEastAsia" w:hint="eastAsia"/>
          <w:bCs/>
          <w:sz w:val="30"/>
          <w:szCs w:val="30"/>
        </w:rPr>
        <w:t>风险警示股票</w:t>
      </w:r>
      <w:r w:rsidR="007F62EB">
        <w:rPr>
          <w:rFonts w:ascii="仿宋_GB2312" w:eastAsia="仿宋_GB2312" w:hAnsiTheme="minorEastAsia" w:hint="eastAsia"/>
          <w:bCs/>
          <w:sz w:val="30"/>
          <w:szCs w:val="30"/>
        </w:rPr>
        <w:t>开盘</w:t>
      </w:r>
      <w:r w:rsidRPr="005D0373">
        <w:rPr>
          <w:rFonts w:ascii="仿宋_GB2312" w:eastAsia="仿宋_GB2312" w:hAnsiTheme="minorEastAsia" w:hint="eastAsia"/>
          <w:bCs/>
          <w:sz w:val="30"/>
          <w:szCs w:val="30"/>
        </w:rPr>
        <w:t>集合竞价</w:t>
      </w:r>
      <w:r w:rsidR="00DE2462">
        <w:rPr>
          <w:rFonts w:ascii="仿宋_GB2312" w:eastAsia="仿宋_GB2312" w:hAnsiTheme="minorEastAsia" w:hint="eastAsia"/>
          <w:bCs/>
          <w:sz w:val="30"/>
          <w:szCs w:val="30"/>
        </w:rPr>
        <w:t>虚拟</w:t>
      </w:r>
      <w:r w:rsidRPr="005D0373">
        <w:rPr>
          <w:rFonts w:ascii="仿宋_GB2312" w:eastAsia="仿宋_GB2312" w:hAnsiTheme="minorEastAsia" w:hint="eastAsia"/>
          <w:bCs/>
          <w:sz w:val="30"/>
          <w:szCs w:val="30"/>
        </w:rPr>
        <w:t>参考价涨（跌）幅3%以上，或者其他股票</w:t>
      </w:r>
      <w:r w:rsidR="007F62EB">
        <w:rPr>
          <w:rFonts w:ascii="仿宋_GB2312" w:eastAsia="仿宋_GB2312" w:hAnsiTheme="minorEastAsia" w:hint="eastAsia"/>
          <w:bCs/>
          <w:sz w:val="30"/>
          <w:szCs w:val="30"/>
        </w:rPr>
        <w:t>开盘</w:t>
      </w:r>
      <w:r w:rsidRPr="005D0373">
        <w:rPr>
          <w:rFonts w:ascii="仿宋_GB2312" w:eastAsia="仿宋_GB2312" w:hAnsiTheme="minorEastAsia" w:hint="eastAsia"/>
          <w:bCs/>
          <w:sz w:val="30"/>
          <w:szCs w:val="30"/>
        </w:rPr>
        <w:t>集合竞价</w:t>
      </w:r>
      <w:r w:rsidR="00DE2462">
        <w:rPr>
          <w:rFonts w:ascii="仿宋_GB2312" w:eastAsia="仿宋_GB2312" w:hAnsiTheme="minorEastAsia" w:hint="eastAsia"/>
          <w:bCs/>
          <w:sz w:val="30"/>
          <w:szCs w:val="30"/>
        </w:rPr>
        <w:t>虚拟</w:t>
      </w:r>
      <w:r w:rsidRPr="005D0373">
        <w:rPr>
          <w:rFonts w:ascii="仿宋_GB2312" w:eastAsia="仿宋_GB2312" w:hAnsiTheme="minorEastAsia" w:hint="eastAsia"/>
          <w:bCs/>
          <w:sz w:val="30"/>
          <w:szCs w:val="30"/>
        </w:rPr>
        <w:t>参考价涨（跌）幅</w:t>
      </w:r>
      <w:r w:rsidRPr="005D0373">
        <w:rPr>
          <w:rFonts w:ascii="仿宋_GB2312" w:eastAsia="仿宋_GB2312" w:hAnsiTheme="minorEastAsia" w:hint="eastAsia"/>
          <w:bCs/>
          <w:sz w:val="30"/>
          <w:szCs w:val="30"/>
        </w:rPr>
        <w:lastRenderedPageBreak/>
        <w:t>5%以上</w:t>
      </w:r>
      <w:r w:rsidR="00CF55AD">
        <w:rPr>
          <w:rFonts w:ascii="仿宋_GB2312" w:eastAsia="仿宋_GB2312" w:hAnsiTheme="minorEastAsia" w:hint="eastAsia"/>
          <w:bCs/>
          <w:sz w:val="30"/>
          <w:szCs w:val="30"/>
        </w:rPr>
        <w:t>。</w:t>
      </w:r>
    </w:p>
    <w:p w:rsidR="005D0373" w:rsidRPr="005D0373" w:rsidRDefault="003A740D"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第十</w:t>
      </w:r>
      <w:r w:rsidR="004E6DEB">
        <w:rPr>
          <w:rFonts w:ascii="仿宋_GB2312" w:eastAsia="仿宋_GB2312" w:hAnsiTheme="minorEastAsia" w:hint="eastAsia"/>
          <w:bCs/>
          <w:sz w:val="30"/>
          <w:szCs w:val="30"/>
        </w:rPr>
        <w:t>二</w:t>
      </w:r>
      <w:r w:rsidR="005D0373" w:rsidRPr="005D0373">
        <w:rPr>
          <w:rFonts w:ascii="仿宋_GB2312" w:eastAsia="仿宋_GB2312" w:hAnsiTheme="minorEastAsia" w:hint="eastAsia"/>
          <w:bCs/>
          <w:sz w:val="30"/>
          <w:szCs w:val="30"/>
        </w:rPr>
        <w:t>条</w:t>
      </w:r>
      <w:r w:rsidR="000F414A">
        <w:rPr>
          <w:rFonts w:ascii="仿宋_GB2312" w:eastAsia="仿宋_GB2312" w:hAnsiTheme="minorEastAsia" w:hint="eastAsia"/>
          <w:bCs/>
          <w:sz w:val="30"/>
          <w:szCs w:val="30"/>
        </w:rPr>
        <w:t xml:space="preserve"> </w:t>
      </w:r>
      <w:r w:rsidR="005D0373" w:rsidRPr="005D0373">
        <w:rPr>
          <w:rFonts w:ascii="仿宋_GB2312" w:eastAsia="仿宋_GB2312" w:hAnsiTheme="minorEastAsia" w:hint="eastAsia"/>
          <w:bCs/>
          <w:sz w:val="30"/>
          <w:szCs w:val="30"/>
        </w:rPr>
        <w:t>连续竞价阶段同时存在下列情形的，本所对有关交易行为予以重点监控：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（一）最优5档内申报买入或者卖出</w:t>
      </w:r>
      <w:r w:rsidR="00F51753">
        <w:rPr>
          <w:rFonts w:ascii="仿宋_GB2312" w:eastAsia="仿宋_GB2312" w:hAnsiTheme="minorEastAsia" w:hint="eastAsia"/>
          <w:bCs/>
          <w:sz w:val="30"/>
          <w:szCs w:val="30"/>
        </w:rPr>
        <w:t>；</w:t>
      </w:r>
    </w:p>
    <w:p w:rsidR="00CF55AD"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（二）单笔申报后，在实时最优5档内累计剩余有效申报数量或者金额巨大，且占市场同方向最优5档剩余有效申报总量的比例较高</w:t>
      </w:r>
      <w:r w:rsidR="00CF55AD">
        <w:rPr>
          <w:rFonts w:ascii="仿宋_GB2312" w:eastAsia="仿宋_GB2312" w:hAnsiTheme="minorEastAsia" w:hint="eastAsia"/>
          <w:bCs/>
          <w:sz w:val="30"/>
          <w:szCs w:val="30"/>
        </w:rPr>
        <w:t>；</w:t>
      </w:r>
    </w:p>
    <w:p w:rsidR="00CF55AD" w:rsidRPr="00CF55AD" w:rsidRDefault="005D0373" w:rsidP="00CF55AD">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（三）满足</w:t>
      </w:r>
      <w:r w:rsidR="00DC3128">
        <w:rPr>
          <w:rFonts w:ascii="仿宋_GB2312" w:eastAsia="仿宋_GB2312" w:hAnsiTheme="minorEastAsia" w:hint="eastAsia"/>
          <w:bCs/>
          <w:sz w:val="30"/>
          <w:szCs w:val="30"/>
        </w:rPr>
        <w:t>上述</w:t>
      </w:r>
      <w:r w:rsidRPr="005D0373">
        <w:rPr>
          <w:rFonts w:ascii="仿宋_GB2312" w:eastAsia="仿宋_GB2312" w:hAnsiTheme="minorEastAsia" w:hint="eastAsia"/>
          <w:bCs/>
          <w:sz w:val="30"/>
          <w:szCs w:val="30"/>
        </w:rPr>
        <w:t>情形的申报发生</w:t>
      </w:r>
      <w:r w:rsidR="0060710E" w:rsidRPr="00411860">
        <w:rPr>
          <w:rFonts w:ascii="仿宋_GB2312" w:eastAsia="仿宋_GB2312" w:hAnsiTheme="minorEastAsia" w:hint="eastAsia"/>
          <w:bCs/>
          <w:sz w:val="30"/>
          <w:szCs w:val="30"/>
        </w:rPr>
        <w:t>多次</w:t>
      </w:r>
      <w:r w:rsidR="00CF55AD">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（四）累计撤销申报数量占累计申报数量的</w:t>
      </w:r>
      <w:r w:rsidRPr="005D0373">
        <w:rPr>
          <w:rFonts w:ascii="仿宋_GB2312" w:eastAsia="仿宋_GB2312" w:hAnsiTheme="minorEastAsia"/>
          <w:bCs/>
          <w:sz w:val="30"/>
          <w:szCs w:val="30"/>
        </w:rPr>
        <w:t>50</w:t>
      </w:r>
      <w:r w:rsidRPr="005D0373">
        <w:rPr>
          <w:rFonts w:ascii="仿宋_GB2312" w:eastAsia="仿宋_GB2312" w:hAnsiTheme="minorEastAsia" w:hint="eastAsia"/>
          <w:bCs/>
          <w:sz w:val="30"/>
          <w:szCs w:val="30"/>
        </w:rPr>
        <w:t>%以上；</w:t>
      </w:r>
    </w:p>
    <w:p w:rsidR="005D0373" w:rsidRPr="005D0373" w:rsidRDefault="00CF55AD" w:rsidP="00CF55AD">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（五</w:t>
      </w:r>
      <w:r w:rsidR="005D0373" w:rsidRPr="005D0373">
        <w:rPr>
          <w:rFonts w:ascii="仿宋_GB2312" w:eastAsia="仿宋_GB2312" w:hAnsiTheme="minorEastAsia" w:hint="eastAsia"/>
          <w:bCs/>
          <w:sz w:val="30"/>
          <w:szCs w:val="30"/>
        </w:rPr>
        <w:t>）存在反向卖出（买入）成交。</w:t>
      </w:r>
    </w:p>
    <w:p w:rsidR="005D0373" w:rsidRPr="005D0373" w:rsidRDefault="003A740D"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第十</w:t>
      </w:r>
      <w:r w:rsidR="004E6DEB">
        <w:rPr>
          <w:rFonts w:ascii="仿宋_GB2312" w:eastAsia="仿宋_GB2312" w:hAnsiTheme="minorEastAsia" w:hint="eastAsia"/>
          <w:bCs/>
          <w:sz w:val="30"/>
          <w:szCs w:val="30"/>
        </w:rPr>
        <w:t>三</w:t>
      </w:r>
      <w:r w:rsidR="005D0373" w:rsidRPr="005D0373">
        <w:rPr>
          <w:rFonts w:ascii="仿宋_GB2312" w:eastAsia="仿宋_GB2312" w:hAnsiTheme="minorEastAsia" w:hint="eastAsia"/>
          <w:bCs/>
          <w:sz w:val="30"/>
          <w:szCs w:val="30"/>
        </w:rPr>
        <w:t>条</w:t>
      </w:r>
      <w:r w:rsidR="000F414A">
        <w:rPr>
          <w:rFonts w:ascii="仿宋_GB2312" w:eastAsia="仿宋_GB2312" w:hAnsiTheme="minorEastAsia" w:hint="eastAsia"/>
          <w:bCs/>
          <w:sz w:val="30"/>
          <w:szCs w:val="30"/>
        </w:rPr>
        <w:t xml:space="preserve"> </w:t>
      </w:r>
      <w:r w:rsidR="005D0373" w:rsidRPr="005D0373">
        <w:rPr>
          <w:rFonts w:ascii="仿宋_GB2312" w:eastAsia="仿宋_GB2312" w:hAnsiTheme="minorEastAsia" w:hint="eastAsia"/>
          <w:bCs/>
          <w:sz w:val="30"/>
          <w:szCs w:val="30"/>
        </w:rPr>
        <w:t>连续竞价阶段2次以上同时存在下列情形的，本所对有关交易行为予以重点监控：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（一）股票交易价格处于涨（跌）幅限制状态；</w:t>
      </w:r>
    </w:p>
    <w:p w:rsidR="00CF55AD"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（二）单笔以涨（跌）幅限制价格申报后，在该价格剩余有效申报数量或者金额巨大，且占市场该价格剩余有效申报总量的比例较高</w:t>
      </w:r>
      <w:r w:rsidR="00CF55AD">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（三）单笔撤销以涨（跌）幅限制价格的申报后，在涨（跌）幅限制价格的累计撤销申报数量占以该价格累计申报数量的50%以上</w:t>
      </w:r>
      <w:r w:rsidR="00CF55AD">
        <w:rPr>
          <w:rFonts w:ascii="仿宋_GB2312" w:eastAsia="仿宋_GB2312" w:hAnsiTheme="minorEastAsia" w:hint="eastAsia"/>
          <w:bCs/>
          <w:sz w:val="30"/>
          <w:szCs w:val="30"/>
        </w:rPr>
        <w:t>。</w:t>
      </w:r>
    </w:p>
    <w:p w:rsidR="005D0373" w:rsidRPr="00CF55AD" w:rsidRDefault="005D0373" w:rsidP="00BB7A8C">
      <w:pPr>
        <w:jc w:val="center"/>
        <w:rPr>
          <w:rFonts w:ascii="仿宋_GB2312" w:eastAsia="仿宋_GB2312" w:hAnsiTheme="minorEastAsia"/>
          <w:b/>
          <w:bCs/>
          <w:sz w:val="30"/>
          <w:szCs w:val="30"/>
        </w:rPr>
      </w:pPr>
      <w:r w:rsidRPr="00CF55AD">
        <w:rPr>
          <w:rFonts w:ascii="仿宋_GB2312" w:eastAsia="仿宋_GB2312" w:hAnsiTheme="minorEastAsia" w:hint="eastAsia"/>
          <w:b/>
          <w:bCs/>
          <w:sz w:val="30"/>
          <w:szCs w:val="30"/>
        </w:rPr>
        <w:t>第三节</w:t>
      </w:r>
      <w:r w:rsidR="00CF55AD">
        <w:rPr>
          <w:rFonts w:ascii="仿宋_GB2312" w:eastAsia="仿宋_GB2312" w:hAnsiTheme="minorEastAsia" w:hint="eastAsia"/>
          <w:b/>
          <w:bCs/>
          <w:sz w:val="30"/>
          <w:szCs w:val="30"/>
        </w:rPr>
        <w:t xml:space="preserve"> </w:t>
      </w:r>
      <w:r w:rsidRPr="00CF55AD">
        <w:rPr>
          <w:rFonts w:ascii="仿宋_GB2312" w:eastAsia="仿宋_GB2312" w:hAnsiTheme="minorEastAsia" w:hint="eastAsia"/>
          <w:b/>
          <w:bCs/>
          <w:sz w:val="30"/>
          <w:szCs w:val="30"/>
        </w:rPr>
        <w:t>拉抬打压股价</w:t>
      </w:r>
    </w:p>
    <w:p w:rsidR="005D0373" w:rsidRPr="005D0373" w:rsidRDefault="003A740D"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第十</w:t>
      </w:r>
      <w:r w:rsidR="004E6DEB">
        <w:rPr>
          <w:rFonts w:ascii="仿宋_GB2312" w:eastAsia="仿宋_GB2312" w:hAnsiTheme="minorEastAsia" w:hint="eastAsia"/>
          <w:bCs/>
          <w:sz w:val="30"/>
          <w:szCs w:val="30"/>
        </w:rPr>
        <w:t>四</w:t>
      </w:r>
      <w:r w:rsidR="005D0373"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005D0373" w:rsidRPr="005D0373">
        <w:rPr>
          <w:rFonts w:ascii="仿宋_GB2312" w:eastAsia="仿宋_GB2312" w:hAnsiTheme="minorEastAsia" w:hint="eastAsia"/>
          <w:bCs/>
          <w:sz w:val="30"/>
          <w:szCs w:val="30"/>
        </w:rPr>
        <w:t>拉抬打压股价，是指</w:t>
      </w:r>
      <w:r w:rsidR="00E2156B" w:rsidRPr="0060614C">
        <w:rPr>
          <w:rFonts w:ascii="仿宋_GB2312" w:eastAsia="仿宋_GB2312" w:hAnsiTheme="minorEastAsia" w:hint="eastAsia"/>
          <w:bCs/>
          <w:sz w:val="30"/>
          <w:szCs w:val="30"/>
        </w:rPr>
        <w:t>大笔申报、连续申报、密集申报</w:t>
      </w:r>
      <w:r w:rsidR="005D0373" w:rsidRPr="0060614C">
        <w:rPr>
          <w:rFonts w:ascii="仿宋_GB2312" w:eastAsia="仿宋_GB2312" w:hAnsiTheme="minorEastAsia" w:hint="eastAsia"/>
          <w:bCs/>
          <w:sz w:val="30"/>
          <w:szCs w:val="30"/>
        </w:rPr>
        <w:t>或者明显偏离股票最新成交价</w:t>
      </w:r>
      <w:r w:rsidR="005D0373" w:rsidRPr="005D0373">
        <w:rPr>
          <w:rFonts w:ascii="仿宋_GB2312" w:eastAsia="仿宋_GB2312" w:hAnsiTheme="minorEastAsia" w:hint="eastAsia"/>
          <w:bCs/>
          <w:sz w:val="30"/>
          <w:szCs w:val="30"/>
        </w:rPr>
        <w:t>的价格申报成交，期间股票交</w:t>
      </w:r>
      <w:r w:rsidR="005D0373" w:rsidRPr="005D0373">
        <w:rPr>
          <w:rFonts w:ascii="仿宋_GB2312" w:eastAsia="仿宋_GB2312" w:hAnsiTheme="minorEastAsia" w:hint="eastAsia"/>
          <w:bCs/>
          <w:sz w:val="30"/>
          <w:szCs w:val="30"/>
        </w:rPr>
        <w:lastRenderedPageBreak/>
        <w:t>易价格明显上涨（下跌）的异常交易行为。</w:t>
      </w:r>
    </w:p>
    <w:p w:rsidR="005D0373" w:rsidRPr="005D0373" w:rsidRDefault="004E6DEB"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第十</w:t>
      </w:r>
      <w:r>
        <w:rPr>
          <w:rFonts w:ascii="仿宋_GB2312" w:eastAsia="仿宋_GB2312" w:hAnsiTheme="minorEastAsia" w:hint="eastAsia"/>
          <w:bCs/>
          <w:sz w:val="30"/>
          <w:szCs w:val="30"/>
        </w:rPr>
        <w:t>五</w:t>
      </w:r>
      <w:r w:rsidR="005D0373"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005D0373" w:rsidRPr="005D0373">
        <w:rPr>
          <w:rFonts w:ascii="仿宋_GB2312" w:eastAsia="仿宋_GB2312" w:hAnsiTheme="minorEastAsia" w:hint="eastAsia"/>
          <w:bCs/>
          <w:sz w:val="30"/>
          <w:szCs w:val="30"/>
        </w:rPr>
        <w:t>在有价格涨跌幅限制股票的开盘集合竞价阶段，同时存在下列情形的，本所对有关交易行为予以重点监控</w:t>
      </w:r>
      <w:r w:rsidR="00CF55AD">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（一）成交数量或者金额较大；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（二）成交数量占期间市场成交总量的比例较高；</w:t>
      </w:r>
    </w:p>
    <w:p w:rsidR="00CF55AD"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w:t>
      </w:r>
      <w:r w:rsidR="008C6384">
        <w:rPr>
          <w:rFonts w:ascii="仿宋_GB2312" w:eastAsia="仿宋_GB2312" w:hAnsiTheme="minorEastAsia" w:hint="eastAsia"/>
          <w:bCs/>
          <w:sz w:val="30"/>
          <w:szCs w:val="30"/>
        </w:rPr>
        <w:t>主板</w:t>
      </w:r>
      <w:r w:rsidRPr="005D0373">
        <w:rPr>
          <w:rFonts w:ascii="仿宋_GB2312" w:eastAsia="仿宋_GB2312" w:hAnsiTheme="minorEastAsia" w:hint="eastAsia"/>
          <w:bCs/>
          <w:sz w:val="30"/>
          <w:szCs w:val="30"/>
        </w:rPr>
        <w:t>风险警示股票开盘价涨（跌）幅3%以上，或者其他股票开盘价涨（跌）幅5%以上；</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（四）股票开盘价达到涨（跌）幅限制价格的，在涨（跌）幅限制价格有效申报数量占期间市场</w:t>
      </w:r>
      <w:r w:rsidR="007F62EB">
        <w:rPr>
          <w:rFonts w:ascii="仿宋_GB2312" w:eastAsia="仿宋_GB2312" w:hAnsiTheme="minorEastAsia" w:hint="eastAsia"/>
          <w:bCs/>
          <w:sz w:val="30"/>
          <w:szCs w:val="30"/>
        </w:rPr>
        <w:t>该</w:t>
      </w:r>
      <w:r w:rsidRPr="005D0373">
        <w:rPr>
          <w:rFonts w:ascii="仿宋_GB2312" w:eastAsia="仿宋_GB2312" w:hAnsiTheme="minorEastAsia" w:hint="eastAsia"/>
          <w:bCs/>
          <w:sz w:val="30"/>
          <w:szCs w:val="30"/>
        </w:rPr>
        <w:t>价格有效申报总量的10%以上</w:t>
      </w:r>
      <w:r w:rsidR="00CF55AD">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第十</w:t>
      </w:r>
      <w:r w:rsidR="004E6DEB">
        <w:rPr>
          <w:rFonts w:ascii="仿宋_GB2312" w:eastAsia="仿宋_GB2312" w:hAnsiTheme="minorEastAsia" w:hint="eastAsia"/>
          <w:bCs/>
          <w:sz w:val="30"/>
          <w:szCs w:val="30"/>
        </w:rPr>
        <w:t>六</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连续竞价阶段任意3分钟内同时存在下列情形的，本所对有关交易行为予以重点监控：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（一）买入成交价呈上升趋势或者卖出成交价呈下降趋势；</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（二）成交数量或者金额较大；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（三）成交数量占成交期间市场成交总量的比例较高；</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（四）上证50指数的成份股涨（跌）幅2%以上，或者其他股票涨（跌）幅4%以上。</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第十</w:t>
      </w:r>
      <w:r w:rsidR="004E6DEB">
        <w:rPr>
          <w:rFonts w:ascii="仿宋_GB2312" w:eastAsia="仿宋_GB2312" w:hAnsiTheme="minorEastAsia" w:hint="eastAsia"/>
          <w:bCs/>
          <w:sz w:val="30"/>
          <w:szCs w:val="30"/>
        </w:rPr>
        <w:t>七</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收盘集合竞价阶段同时存在下列情形的，本所对有关交易行为予以重点监控：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（一）成交数量或者金额较大；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（二）成交数量占期间市场成交总量的比例较高；</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（三）上证50指数的成份股涨（跌）幅2%以上，或者其他</w:t>
      </w:r>
      <w:r w:rsidRPr="005D0373">
        <w:rPr>
          <w:rFonts w:ascii="仿宋_GB2312" w:eastAsia="仿宋_GB2312" w:hAnsiTheme="minorEastAsia" w:hint="eastAsia"/>
          <w:bCs/>
          <w:sz w:val="30"/>
          <w:szCs w:val="30"/>
        </w:rPr>
        <w:lastRenderedPageBreak/>
        <w:t>股票涨（跌）幅3%以上。</w:t>
      </w:r>
    </w:p>
    <w:p w:rsidR="00CF55AD"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第十</w:t>
      </w:r>
      <w:r w:rsidR="004E6DEB">
        <w:rPr>
          <w:rFonts w:ascii="仿宋_GB2312" w:eastAsia="仿宋_GB2312" w:hAnsiTheme="minorEastAsia" w:hint="eastAsia"/>
          <w:bCs/>
          <w:sz w:val="30"/>
          <w:szCs w:val="30"/>
        </w:rPr>
        <w:t>八</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在有价格涨跌幅限制的股票交易中，同时存在下列情形的，本所对有关交易行为予以重点监控：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（一）开盘集合竞价阶段成交数量或者金额较大；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（二）开盘集合竞价阶段成交数量占期间市场成交总量的比例较高；</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（三）股票开盘价涨（跌）幅</w:t>
      </w:r>
      <w:r w:rsidRPr="005D0373">
        <w:rPr>
          <w:rFonts w:ascii="仿宋_GB2312" w:eastAsia="仿宋_GB2312" w:hAnsiTheme="minorEastAsia"/>
          <w:bCs/>
          <w:sz w:val="30"/>
          <w:szCs w:val="30"/>
        </w:rPr>
        <w:t>2</w:t>
      </w:r>
      <w:r w:rsidRPr="005D0373">
        <w:rPr>
          <w:rFonts w:ascii="仿宋_GB2312" w:eastAsia="仿宋_GB2312" w:hAnsiTheme="minorEastAsia" w:hint="eastAsia"/>
          <w:bCs/>
          <w:sz w:val="30"/>
          <w:szCs w:val="30"/>
        </w:rPr>
        <w:t>%以上；</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（四）当日10时</w:t>
      </w:r>
      <w:r w:rsidR="00C15DB1">
        <w:rPr>
          <w:rFonts w:ascii="仿宋_GB2312" w:eastAsia="仿宋_GB2312" w:hAnsiTheme="minorEastAsia" w:hint="eastAsia"/>
          <w:bCs/>
          <w:sz w:val="30"/>
          <w:szCs w:val="30"/>
        </w:rPr>
        <w:t>以</w:t>
      </w:r>
      <w:r w:rsidRPr="005D0373">
        <w:rPr>
          <w:rFonts w:ascii="仿宋_GB2312" w:eastAsia="仿宋_GB2312" w:hAnsiTheme="minorEastAsia" w:hint="eastAsia"/>
          <w:bCs/>
          <w:sz w:val="30"/>
          <w:szCs w:val="30"/>
        </w:rPr>
        <w:t>前反向卖出（买入）成交数量在10万股</w:t>
      </w:r>
      <w:r w:rsidR="000D474C">
        <w:rPr>
          <w:rFonts w:ascii="仿宋_GB2312" w:eastAsia="仿宋_GB2312" w:hAnsiTheme="minorEastAsia" w:hint="eastAsia"/>
          <w:bCs/>
          <w:sz w:val="30"/>
          <w:szCs w:val="30"/>
        </w:rPr>
        <w:t>以上</w:t>
      </w:r>
      <w:r w:rsidRPr="005D0373">
        <w:rPr>
          <w:rFonts w:ascii="仿宋_GB2312" w:eastAsia="仿宋_GB2312" w:hAnsiTheme="minorEastAsia" w:hint="eastAsia"/>
          <w:bCs/>
          <w:sz w:val="30"/>
          <w:szCs w:val="30"/>
        </w:rPr>
        <w:t>或</w:t>
      </w:r>
      <w:r w:rsidR="000D474C">
        <w:rPr>
          <w:rFonts w:ascii="仿宋_GB2312" w:eastAsia="仿宋_GB2312" w:hAnsiTheme="minorEastAsia" w:hint="eastAsia"/>
          <w:bCs/>
          <w:sz w:val="30"/>
          <w:szCs w:val="30"/>
        </w:rPr>
        <w:t>者</w:t>
      </w:r>
      <w:r w:rsidRPr="005D0373">
        <w:rPr>
          <w:rFonts w:ascii="仿宋_GB2312" w:eastAsia="仿宋_GB2312" w:hAnsiTheme="minorEastAsia" w:hint="eastAsia"/>
          <w:bCs/>
          <w:sz w:val="30"/>
          <w:szCs w:val="30"/>
        </w:rPr>
        <w:t>金额在100万元以上</w:t>
      </w:r>
      <w:r w:rsidR="00CF55AD">
        <w:rPr>
          <w:rFonts w:ascii="仿宋_GB2312" w:eastAsia="仿宋_GB2312" w:hAnsiTheme="minorEastAsia" w:hint="eastAsia"/>
          <w:bCs/>
          <w:sz w:val="30"/>
          <w:szCs w:val="30"/>
        </w:rPr>
        <w:t>。</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第十九条</w:t>
      </w:r>
      <w:r w:rsidR="00C95C97">
        <w:rPr>
          <w:rFonts w:ascii="仿宋_GB2312" w:eastAsia="仿宋_GB2312" w:hAnsiTheme="minorEastAsia" w:hint="eastAsia"/>
          <w:bCs/>
          <w:sz w:val="30"/>
          <w:szCs w:val="30"/>
        </w:rPr>
        <w:t xml:space="preserve"> </w:t>
      </w:r>
      <w:r w:rsidRPr="00411860">
        <w:rPr>
          <w:rFonts w:ascii="仿宋_GB2312" w:eastAsia="仿宋_GB2312" w:hAnsiTheme="minorEastAsia" w:hint="eastAsia"/>
          <w:bCs/>
          <w:sz w:val="30"/>
          <w:szCs w:val="30"/>
        </w:rPr>
        <w:t>股票交易中同时存在下列情形的，本所对有关交易行为予以重点监控：</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（一）连续竞价阶段任意</w:t>
      </w:r>
      <w:r w:rsidRPr="00411860">
        <w:rPr>
          <w:rFonts w:ascii="仿宋_GB2312" w:eastAsia="仿宋_GB2312" w:hAnsiTheme="minorEastAsia"/>
          <w:bCs/>
          <w:sz w:val="30"/>
          <w:szCs w:val="30"/>
        </w:rPr>
        <w:t>3分钟内买入成交价呈上升趋势或者卖出成交价呈下降趋势；</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（二）期间成交数量或者金额较大；</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（三）期间成交数量占市场成交总量的比例较高；</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（四）期间股票涨（跌）幅</w:t>
      </w:r>
      <w:r w:rsidRPr="00411860">
        <w:rPr>
          <w:rFonts w:ascii="仿宋_GB2312" w:eastAsia="仿宋_GB2312" w:hAnsiTheme="minorEastAsia"/>
          <w:bCs/>
          <w:sz w:val="30"/>
          <w:szCs w:val="30"/>
        </w:rPr>
        <w:t>2%以上；</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（五）期间及其后</w:t>
      </w:r>
      <w:r w:rsidRPr="00411860">
        <w:rPr>
          <w:rFonts w:ascii="仿宋_GB2312" w:eastAsia="仿宋_GB2312" w:hAnsiTheme="minorEastAsia"/>
          <w:bCs/>
          <w:sz w:val="30"/>
          <w:szCs w:val="30"/>
        </w:rPr>
        <w:t>30分钟内</w:t>
      </w:r>
      <w:r w:rsidR="00696C84">
        <w:rPr>
          <w:rFonts w:ascii="仿宋_GB2312" w:eastAsia="仿宋_GB2312" w:hAnsiTheme="minorEastAsia" w:hint="eastAsia"/>
          <w:bCs/>
          <w:sz w:val="30"/>
          <w:szCs w:val="30"/>
        </w:rPr>
        <w:t>累计</w:t>
      </w:r>
      <w:r w:rsidRPr="00411860">
        <w:rPr>
          <w:rFonts w:ascii="仿宋_GB2312" w:eastAsia="仿宋_GB2312" w:hAnsiTheme="minorEastAsia"/>
          <w:bCs/>
          <w:sz w:val="30"/>
          <w:szCs w:val="30"/>
        </w:rPr>
        <w:t>反向卖出（买入）成交数量在10万股</w:t>
      </w:r>
      <w:r w:rsidRPr="00411860">
        <w:rPr>
          <w:rFonts w:ascii="仿宋_GB2312" w:eastAsia="仿宋_GB2312" w:hAnsiTheme="minorEastAsia" w:hint="eastAsia"/>
          <w:bCs/>
          <w:sz w:val="30"/>
          <w:szCs w:val="30"/>
        </w:rPr>
        <w:t>以上或者金额在</w:t>
      </w:r>
      <w:r w:rsidRPr="00411860">
        <w:rPr>
          <w:rFonts w:ascii="仿宋_GB2312" w:eastAsia="仿宋_GB2312" w:hAnsiTheme="minorEastAsia"/>
          <w:bCs/>
          <w:sz w:val="30"/>
          <w:szCs w:val="30"/>
        </w:rPr>
        <w:t>100万元以上。</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第二十条</w:t>
      </w:r>
      <w:r w:rsidR="00C95C97">
        <w:rPr>
          <w:rFonts w:ascii="仿宋_GB2312" w:eastAsia="仿宋_GB2312" w:hAnsiTheme="minorEastAsia" w:hint="eastAsia"/>
          <w:bCs/>
          <w:sz w:val="30"/>
          <w:szCs w:val="30"/>
        </w:rPr>
        <w:t xml:space="preserve"> </w:t>
      </w:r>
      <w:r w:rsidRPr="00411860">
        <w:rPr>
          <w:rFonts w:ascii="仿宋_GB2312" w:eastAsia="仿宋_GB2312" w:hAnsiTheme="minorEastAsia" w:hint="eastAsia"/>
          <w:bCs/>
          <w:sz w:val="30"/>
          <w:szCs w:val="30"/>
        </w:rPr>
        <w:t>股票交易中同时存在下列情形的，本所对有关交易行为予以重点监控：</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（一）收盘集合竞价阶段成交数量或者金额较大；</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（二）收盘集合竞价阶段成交数量占期间市场成交总量的比</w:t>
      </w:r>
      <w:r w:rsidRPr="00411860">
        <w:rPr>
          <w:rFonts w:ascii="仿宋_GB2312" w:eastAsia="仿宋_GB2312" w:hAnsiTheme="minorEastAsia" w:hint="eastAsia"/>
          <w:bCs/>
          <w:sz w:val="30"/>
          <w:szCs w:val="30"/>
        </w:rPr>
        <w:lastRenderedPageBreak/>
        <w:t>例较高</w:t>
      </w:r>
      <w:r w:rsidR="00E749E5" w:rsidRPr="00411860">
        <w:rPr>
          <w:rFonts w:ascii="仿宋_GB2312" w:eastAsia="仿宋_GB2312" w:hAnsiTheme="minorEastAsia" w:hint="eastAsia"/>
          <w:bCs/>
          <w:sz w:val="30"/>
          <w:szCs w:val="30"/>
        </w:rPr>
        <w:t>；</w:t>
      </w:r>
    </w:p>
    <w:p w:rsidR="005D0373" w:rsidRPr="00411860"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（三）收盘集合竞价阶段股票涨（跌）幅</w:t>
      </w:r>
      <w:r w:rsidRPr="00411860">
        <w:rPr>
          <w:rFonts w:ascii="仿宋_GB2312" w:eastAsia="仿宋_GB2312" w:hAnsiTheme="minorEastAsia"/>
          <w:bCs/>
          <w:sz w:val="30"/>
          <w:szCs w:val="30"/>
        </w:rPr>
        <w:t>2%以上；</w:t>
      </w:r>
    </w:p>
    <w:p w:rsidR="005D0373" w:rsidRPr="005D0373" w:rsidRDefault="0060710E" w:rsidP="005D0373">
      <w:pPr>
        <w:ind w:firstLineChars="200" w:firstLine="600"/>
        <w:rPr>
          <w:rFonts w:ascii="仿宋_GB2312" w:eastAsia="仿宋_GB2312" w:hAnsiTheme="minorEastAsia"/>
          <w:bCs/>
          <w:sz w:val="30"/>
          <w:szCs w:val="30"/>
        </w:rPr>
      </w:pPr>
      <w:r w:rsidRPr="00411860">
        <w:rPr>
          <w:rFonts w:ascii="仿宋_GB2312" w:eastAsia="仿宋_GB2312" w:hAnsiTheme="minorEastAsia" w:hint="eastAsia"/>
          <w:bCs/>
          <w:sz w:val="30"/>
          <w:szCs w:val="30"/>
        </w:rPr>
        <w:t>（四）当日收盘集合竞价阶段及次一交易日</w:t>
      </w:r>
      <w:r w:rsidRPr="00411860">
        <w:rPr>
          <w:rFonts w:ascii="仿宋_GB2312" w:eastAsia="仿宋_GB2312" w:hAnsiTheme="minorEastAsia"/>
          <w:bCs/>
          <w:sz w:val="30"/>
          <w:szCs w:val="30"/>
        </w:rPr>
        <w:t>10时</w:t>
      </w:r>
      <w:r w:rsidRPr="00411860">
        <w:rPr>
          <w:rFonts w:ascii="仿宋_GB2312" w:eastAsia="仿宋_GB2312" w:hAnsiTheme="minorEastAsia" w:hint="eastAsia"/>
          <w:bCs/>
          <w:sz w:val="30"/>
          <w:szCs w:val="30"/>
        </w:rPr>
        <w:t>以前</w:t>
      </w:r>
      <w:r w:rsidR="00696C84">
        <w:rPr>
          <w:rFonts w:ascii="仿宋_GB2312" w:eastAsia="仿宋_GB2312" w:hAnsiTheme="minorEastAsia" w:hint="eastAsia"/>
          <w:bCs/>
          <w:sz w:val="30"/>
          <w:szCs w:val="30"/>
        </w:rPr>
        <w:t>累计</w:t>
      </w:r>
      <w:r w:rsidRPr="00411860">
        <w:rPr>
          <w:rFonts w:ascii="仿宋_GB2312" w:eastAsia="仿宋_GB2312" w:hAnsiTheme="minorEastAsia" w:hint="eastAsia"/>
          <w:bCs/>
          <w:sz w:val="30"/>
          <w:szCs w:val="30"/>
        </w:rPr>
        <w:t>反向卖出（买入）成交数量在</w:t>
      </w:r>
      <w:r w:rsidRPr="00411860">
        <w:rPr>
          <w:rFonts w:ascii="仿宋_GB2312" w:eastAsia="仿宋_GB2312" w:hAnsiTheme="minorEastAsia"/>
          <w:bCs/>
          <w:sz w:val="30"/>
          <w:szCs w:val="30"/>
        </w:rPr>
        <w:t>10万股</w:t>
      </w:r>
      <w:r w:rsidRPr="00411860">
        <w:rPr>
          <w:rFonts w:ascii="仿宋_GB2312" w:eastAsia="仿宋_GB2312" w:hAnsiTheme="minorEastAsia" w:hint="eastAsia"/>
          <w:bCs/>
          <w:sz w:val="30"/>
          <w:szCs w:val="30"/>
        </w:rPr>
        <w:t>以上或者金额在</w:t>
      </w:r>
      <w:r w:rsidRPr="00411860">
        <w:rPr>
          <w:rFonts w:ascii="仿宋_GB2312" w:eastAsia="仿宋_GB2312" w:hAnsiTheme="minorEastAsia"/>
          <w:bCs/>
          <w:sz w:val="30"/>
          <w:szCs w:val="30"/>
        </w:rPr>
        <w:t>100万元以上。</w:t>
      </w:r>
    </w:p>
    <w:p w:rsidR="005D0373" w:rsidRPr="00CF55AD" w:rsidRDefault="005D0373" w:rsidP="00BB7A8C">
      <w:pPr>
        <w:jc w:val="center"/>
        <w:rPr>
          <w:rFonts w:ascii="仿宋_GB2312" w:eastAsia="仿宋_GB2312" w:hAnsiTheme="minorEastAsia"/>
          <w:b/>
          <w:bCs/>
          <w:sz w:val="30"/>
          <w:szCs w:val="30"/>
        </w:rPr>
      </w:pPr>
      <w:r w:rsidRPr="00CF55AD">
        <w:rPr>
          <w:rFonts w:ascii="仿宋_GB2312" w:eastAsia="仿宋_GB2312" w:hAnsiTheme="minorEastAsia" w:hint="eastAsia"/>
          <w:b/>
          <w:bCs/>
          <w:sz w:val="30"/>
          <w:szCs w:val="30"/>
        </w:rPr>
        <w:t>第四节 维持涨（跌）幅限制价格</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第二十</w:t>
      </w:r>
      <w:r w:rsidR="004E6DEB">
        <w:rPr>
          <w:rFonts w:ascii="仿宋_GB2312" w:eastAsia="仿宋_GB2312" w:hAnsiTheme="minorEastAsia" w:hint="eastAsia"/>
          <w:bCs/>
          <w:sz w:val="30"/>
          <w:szCs w:val="30"/>
        </w:rPr>
        <w:t>一</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维持涨（跌）幅限制价格，是指通过大笔申报、连续申报、密集申报，维持股票交易价格处于涨（跌）幅限制状态的异常交易行为</w:t>
      </w:r>
      <w:r w:rsidR="00921834">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第二十</w:t>
      </w:r>
      <w:r w:rsidR="004E6DEB">
        <w:rPr>
          <w:rFonts w:ascii="仿宋_GB2312" w:eastAsia="仿宋_GB2312" w:hAnsiTheme="minorEastAsia" w:hint="eastAsia"/>
          <w:bCs/>
          <w:sz w:val="30"/>
          <w:szCs w:val="30"/>
        </w:rPr>
        <w:t>二</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连续竞价阶段同时存在下列情形的，本所对有关交易行为予以重点监控：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（一）股票交易价格处于涨（跌）幅限制状态；</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（二）单笔以涨（跌）幅限制价格申报后，在该价格剩余有效申报数量或者金额巨大，且占市场该价格剩余有效申报总量的比例较高；</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（三）满足情形（二）的状态持续时间10分钟以上，或</w:t>
      </w:r>
      <w:r w:rsidR="000D474C">
        <w:rPr>
          <w:rFonts w:ascii="仿宋_GB2312" w:eastAsia="仿宋_GB2312" w:hAnsiTheme="minorEastAsia" w:hint="eastAsia"/>
          <w:bCs/>
          <w:sz w:val="30"/>
          <w:szCs w:val="30"/>
        </w:rPr>
        <w:t>者</w:t>
      </w:r>
      <w:r w:rsidRPr="005D0373">
        <w:rPr>
          <w:rFonts w:ascii="仿宋_GB2312" w:eastAsia="仿宋_GB2312" w:hAnsiTheme="minorEastAsia" w:hint="eastAsia"/>
          <w:bCs/>
          <w:sz w:val="30"/>
          <w:szCs w:val="30"/>
        </w:rPr>
        <w:t>持续至连续竞价结束；</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（四）情形（二）的剩余有效申报及其后在该价格的新增申报中，当日累计成交数量比例低于70%。</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第二十</w:t>
      </w:r>
      <w:r w:rsidR="004E6DEB">
        <w:rPr>
          <w:rFonts w:ascii="仿宋_GB2312" w:eastAsia="仿宋_GB2312" w:hAnsiTheme="minorEastAsia" w:hint="eastAsia"/>
          <w:bCs/>
          <w:sz w:val="30"/>
          <w:szCs w:val="30"/>
        </w:rPr>
        <w:t>三</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收盘集合竞价阶段同时存在下列情形的，本所对有关交易行为予以重点监控：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（一）连续竞价结束时股票交易价格处于涨（跌）幅限制状</w:t>
      </w:r>
      <w:r w:rsidRPr="005D0373">
        <w:rPr>
          <w:rFonts w:ascii="仿宋_GB2312" w:eastAsia="仿宋_GB2312" w:hAnsiTheme="minorEastAsia" w:hint="eastAsia"/>
          <w:bCs/>
          <w:sz w:val="30"/>
          <w:szCs w:val="30"/>
        </w:rPr>
        <w:lastRenderedPageBreak/>
        <w:t>态；</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（二）连续竞价结束</w:t>
      </w:r>
      <w:r w:rsidR="00DC3128">
        <w:rPr>
          <w:rFonts w:ascii="仿宋_GB2312" w:eastAsia="仿宋_GB2312" w:hAnsiTheme="minorEastAsia" w:hint="eastAsia"/>
          <w:bCs/>
          <w:sz w:val="30"/>
          <w:szCs w:val="30"/>
        </w:rPr>
        <w:t>时</w:t>
      </w:r>
      <w:r w:rsidRPr="005D0373">
        <w:rPr>
          <w:rFonts w:ascii="仿宋_GB2312" w:eastAsia="仿宋_GB2312" w:hAnsiTheme="minorEastAsia" w:hint="eastAsia"/>
          <w:bCs/>
          <w:sz w:val="30"/>
          <w:szCs w:val="30"/>
        </w:rPr>
        <w:t>和收盘集合竞价结束时，市场涨（跌）幅限制价格剩余有效申报数量或者金额巨大；</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（三）收盘集合竞价结束时，收盘集合竞价阶段新增涨（跌）幅限制价格申报的剩余有效申报数量或者金额较大；</w:t>
      </w:r>
    </w:p>
    <w:p w:rsidR="005D0373" w:rsidRPr="00CF55AD"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（四）收盘集合竞价结束时，涨（跌）幅限制价格剩余有效申报</w:t>
      </w:r>
      <w:r w:rsidRPr="00CF55AD">
        <w:rPr>
          <w:rFonts w:ascii="仿宋_GB2312" w:eastAsia="仿宋_GB2312" w:hAnsiTheme="minorEastAsia" w:hint="eastAsia"/>
          <w:bCs/>
          <w:sz w:val="30"/>
          <w:szCs w:val="30"/>
        </w:rPr>
        <w:t>数量占市场该价格剩余有效申报总量的比例较高</w:t>
      </w:r>
      <w:r w:rsidR="00CF55AD">
        <w:rPr>
          <w:rFonts w:ascii="仿宋_GB2312" w:eastAsia="仿宋_GB2312" w:hAnsiTheme="minorEastAsia" w:hint="eastAsia"/>
          <w:bCs/>
          <w:sz w:val="30"/>
          <w:szCs w:val="30"/>
        </w:rPr>
        <w:t>。</w:t>
      </w:r>
    </w:p>
    <w:p w:rsidR="005D0373" w:rsidRPr="00CF55AD" w:rsidRDefault="00CF55AD" w:rsidP="00BB7A8C">
      <w:pPr>
        <w:jc w:val="center"/>
        <w:rPr>
          <w:rFonts w:ascii="仿宋_GB2312" w:eastAsia="仿宋_GB2312" w:hAnsiTheme="minorEastAsia"/>
          <w:b/>
          <w:bCs/>
          <w:sz w:val="30"/>
          <w:szCs w:val="30"/>
        </w:rPr>
      </w:pPr>
      <w:r w:rsidRPr="00BB7A8C">
        <w:rPr>
          <w:rFonts w:ascii="仿宋_GB2312" w:eastAsia="仿宋_GB2312" w:hAnsiTheme="minorEastAsia" w:hint="eastAsia"/>
          <w:b/>
          <w:bCs/>
          <w:sz w:val="30"/>
          <w:szCs w:val="30"/>
        </w:rPr>
        <w:t xml:space="preserve">第五节 </w:t>
      </w:r>
      <w:r w:rsidR="005D0373" w:rsidRPr="00CF55AD">
        <w:rPr>
          <w:rFonts w:ascii="仿宋_GB2312" w:eastAsia="仿宋_GB2312" w:hAnsiTheme="minorEastAsia" w:hint="eastAsia"/>
          <w:b/>
          <w:bCs/>
          <w:sz w:val="30"/>
          <w:szCs w:val="30"/>
        </w:rPr>
        <w:t>自买自卖和互为对手方交易</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第二十</w:t>
      </w:r>
      <w:r w:rsidR="004E6DEB">
        <w:rPr>
          <w:rFonts w:ascii="仿宋_GB2312" w:eastAsia="仿宋_GB2312" w:hAnsiTheme="minorEastAsia" w:hint="eastAsia"/>
          <w:bCs/>
          <w:sz w:val="30"/>
          <w:szCs w:val="30"/>
        </w:rPr>
        <w:t>四</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自买自卖和互为对手方交易，是指在</w:t>
      </w:r>
      <w:r w:rsidR="00BE419E">
        <w:rPr>
          <w:rFonts w:ascii="仿宋_GB2312" w:eastAsia="仿宋_GB2312" w:hAnsiTheme="minorEastAsia" w:hint="eastAsia"/>
          <w:bCs/>
          <w:sz w:val="30"/>
          <w:szCs w:val="30"/>
        </w:rPr>
        <w:t>单个账户、</w:t>
      </w:r>
      <w:r w:rsidRPr="005D0373">
        <w:rPr>
          <w:rFonts w:ascii="仿宋_GB2312" w:eastAsia="仿宋_GB2312" w:hAnsiTheme="minorEastAsia" w:hint="eastAsia"/>
          <w:bCs/>
          <w:sz w:val="30"/>
          <w:szCs w:val="30"/>
        </w:rPr>
        <w:t>自己实际控制的账户之间或者</w:t>
      </w:r>
      <w:r w:rsidR="004D7A19">
        <w:rPr>
          <w:rFonts w:ascii="仿宋_GB2312" w:eastAsia="仿宋_GB2312" w:hAnsiTheme="minorEastAsia" w:hint="eastAsia"/>
          <w:bCs/>
          <w:sz w:val="30"/>
          <w:szCs w:val="30"/>
        </w:rPr>
        <w:t>涉嫌</w:t>
      </w:r>
      <w:r w:rsidRPr="005D0373">
        <w:rPr>
          <w:rFonts w:ascii="仿宋_GB2312" w:eastAsia="仿宋_GB2312" w:hAnsiTheme="minorEastAsia" w:hint="eastAsia"/>
          <w:bCs/>
          <w:sz w:val="30"/>
          <w:szCs w:val="30"/>
        </w:rPr>
        <w:t>关联账户之间大量进行股票交易，影响股票交易价格或者交易量的异常交易行为</w:t>
      </w:r>
      <w:r w:rsidR="00921834">
        <w:rPr>
          <w:rFonts w:ascii="仿宋_GB2312" w:eastAsia="仿宋_GB2312" w:hAnsiTheme="minorEastAsia" w:hint="eastAsia"/>
          <w:bCs/>
          <w:sz w:val="30"/>
          <w:szCs w:val="30"/>
        </w:rPr>
        <w:t>。</w:t>
      </w:r>
    </w:p>
    <w:p w:rsidR="00CF55AD" w:rsidRDefault="00CF55AD" w:rsidP="00CF55AD">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第二十</w:t>
      </w:r>
      <w:r w:rsidR="004E6DEB">
        <w:rPr>
          <w:rFonts w:ascii="仿宋_GB2312" w:eastAsia="仿宋_GB2312" w:hAnsiTheme="minorEastAsia" w:hint="eastAsia"/>
          <w:bCs/>
          <w:sz w:val="30"/>
          <w:szCs w:val="30"/>
        </w:rPr>
        <w:t>五</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竞价交易阶段同时存在下列情形的，本所对有关交易行为予以重点监控：</w:t>
      </w:r>
    </w:p>
    <w:p w:rsidR="00CF55AD" w:rsidRDefault="00CF55AD" w:rsidP="00CF55AD">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（一）在</w:t>
      </w:r>
      <w:r w:rsidR="0060710E" w:rsidRPr="00411860">
        <w:rPr>
          <w:rFonts w:ascii="仿宋_GB2312" w:eastAsia="仿宋_GB2312" w:hAnsiTheme="minorEastAsia" w:hint="eastAsia"/>
          <w:bCs/>
          <w:sz w:val="30"/>
          <w:szCs w:val="30"/>
        </w:rPr>
        <w:t>单个账户</w:t>
      </w:r>
      <w:r w:rsidR="00BE419E">
        <w:rPr>
          <w:rFonts w:ascii="仿宋_GB2312" w:eastAsia="仿宋_GB2312" w:hAnsiTheme="minorEastAsia" w:hint="eastAsia"/>
          <w:bCs/>
          <w:sz w:val="30"/>
          <w:szCs w:val="30"/>
        </w:rPr>
        <w:t>或者</w:t>
      </w:r>
      <w:r w:rsidRPr="005D0373">
        <w:rPr>
          <w:rFonts w:ascii="仿宋_GB2312" w:eastAsia="仿宋_GB2312" w:hAnsiTheme="minorEastAsia" w:hint="eastAsia"/>
          <w:bCs/>
          <w:sz w:val="30"/>
          <w:szCs w:val="30"/>
        </w:rPr>
        <w:t>自己实际控制的账户之间交易；</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（二）成交数量占股票全天累计成交总量的10%以上或者收盘集合竞价阶段成交数量占期间市场成交总量的30%以上</w:t>
      </w:r>
      <w:r w:rsidR="00CF55AD">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第二十</w:t>
      </w:r>
      <w:r w:rsidR="004E6DEB">
        <w:rPr>
          <w:rFonts w:ascii="仿宋_GB2312" w:eastAsia="仿宋_GB2312" w:hAnsiTheme="minorEastAsia" w:hint="eastAsia"/>
          <w:bCs/>
          <w:sz w:val="30"/>
          <w:szCs w:val="30"/>
        </w:rPr>
        <w:t>六</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竞价交易阶段同时存在下列情形的，本所对有关交易行为予以重点监控</w:t>
      </w:r>
      <w:r w:rsidR="00DC3128">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w:t>
      </w:r>
      <w:r w:rsidR="00CF55AD" w:rsidRPr="00CF55AD">
        <w:rPr>
          <w:rFonts w:ascii="仿宋_GB2312" w:eastAsia="仿宋_GB2312" w:hAnsiTheme="minorEastAsia" w:hint="eastAsia"/>
          <w:bCs/>
          <w:sz w:val="30"/>
          <w:szCs w:val="30"/>
        </w:rPr>
        <w:t>两个或者两个以上涉嫌关联的账户</w:t>
      </w:r>
      <w:r w:rsidR="004D7A19">
        <w:rPr>
          <w:rFonts w:ascii="仿宋_GB2312" w:eastAsia="仿宋_GB2312" w:hAnsiTheme="minorEastAsia" w:hint="eastAsia"/>
          <w:bCs/>
          <w:sz w:val="30"/>
          <w:szCs w:val="30"/>
        </w:rPr>
        <w:t>之间</w:t>
      </w:r>
      <w:r w:rsidR="00CF55AD" w:rsidRPr="00CF55AD">
        <w:rPr>
          <w:rFonts w:ascii="仿宋_GB2312" w:eastAsia="仿宋_GB2312" w:hAnsiTheme="minorEastAsia" w:hint="eastAsia"/>
          <w:bCs/>
          <w:sz w:val="30"/>
          <w:szCs w:val="30"/>
        </w:rPr>
        <w:t>互为对手方交易；</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（二）成交数量占股票全天累计成交总量的10%以上或者收盘集合竞价阶段成交数量占期间市场成交总量的30%以上</w:t>
      </w:r>
      <w:r w:rsidR="00CF55AD">
        <w:rPr>
          <w:rFonts w:ascii="仿宋_GB2312" w:eastAsia="仿宋_GB2312" w:hAnsiTheme="minorEastAsia" w:hint="eastAsia"/>
          <w:bCs/>
          <w:sz w:val="30"/>
          <w:szCs w:val="30"/>
        </w:rPr>
        <w:t>。</w:t>
      </w:r>
    </w:p>
    <w:p w:rsidR="005D0373" w:rsidRPr="00CF55AD" w:rsidRDefault="00CF55AD" w:rsidP="00BB7A8C">
      <w:pPr>
        <w:jc w:val="center"/>
        <w:rPr>
          <w:rFonts w:ascii="仿宋_GB2312" w:eastAsia="仿宋_GB2312" w:hAnsiTheme="minorEastAsia"/>
          <w:b/>
          <w:bCs/>
          <w:sz w:val="30"/>
          <w:szCs w:val="30"/>
        </w:rPr>
      </w:pPr>
      <w:r>
        <w:rPr>
          <w:rFonts w:ascii="仿宋_GB2312" w:eastAsia="仿宋_GB2312" w:hAnsiTheme="minorEastAsia" w:hint="eastAsia"/>
          <w:b/>
          <w:bCs/>
          <w:sz w:val="30"/>
          <w:szCs w:val="30"/>
        </w:rPr>
        <w:lastRenderedPageBreak/>
        <w:t xml:space="preserve">第六节 </w:t>
      </w:r>
      <w:r w:rsidR="005D0373" w:rsidRPr="00CF55AD">
        <w:rPr>
          <w:rFonts w:ascii="仿宋_GB2312" w:eastAsia="仿宋_GB2312" w:hAnsiTheme="minorEastAsia" w:hint="eastAsia"/>
          <w:b/>
          <w:bCs/>
          <w:sz w:val="30"/>
          <w:szCs w:val="30"/>
        </w:rPr>
        <w:t>严重异常波动股票申报速率异常</w:t>
      </w:r>
    </w:p>
    <w:p w:rsidR="004E6DEB" w:rsidRDefault="004E6DEB" w:rsidP="004E6DEB">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第二十七条</w:t>
      </w:r>
      <w:r w:rsidR="00C95C97">
        <w:rPr>
          <w:rFonts w:ascii="仿宋_GB2312" w:eastAsia="仿宋_GB2312" w:hAnsiTheme="minorEastAsia" w:hint="eastAsia"/>
          <w:bCs/>
          <w:sz w:val="30"/>
          <w:szCs w:val="30"/>
        </w:rPr>
        <w:t xml:space="preserve"> </w:t>
      </w:r>
      <w:r w:rsidR="00926619">
        <w:rPr>
          <w:rFonts w:ascii="仿宋_GB2312" w:eastAsia="仿宋_GB2312" w:hAnsiTheme="minorEastAsia" w:hint="eastAsia"/>
          <w:bCs/>
          <w:sz w:val="30"/>
          <w:szCs w:val="30"/>
        </w:rPr>
        <w:t>严重异常波动，是指</w:t>
      </w:r>
      <w:r w:rsidRPr="007659F3">
        <w:rPr>
          <w:rFonts w:ascii="仿宋_GB2312" w:eastAsia="仿宋_GB2312" w:hAnsiTheme="minorEastAsia" w:hint="eastAsia"/>
          <w:bCs/>
          <w:sz w:val="30"/>
          <w:szCs w:val="30"/>
        </w:rPr>
        <w:t>主板股票竞价</w:t>
      </w:r>
      <w:r w:rsidR="008D1691" w:rsidRPr="007659F3">
        <w:rPr>
          <w:rFonts w:ascii="仿宋_GB2312" w:eastAsia="仿宋_GB2312" w:hAnsiTheme="minorEastAsia" w:hint="eastAsia"/>
          <w:bCs/>
          <w:sz w:val="30"/>
          <w:szCs w:val="30"/>
        </w:rPr>
        <w:t>交易出现《交易规则》第</w:t>
      </w:r>
      <w:r w:rsidR="00EE0F81" w:rsidRPr="007659F3">
        <w:rPr>
          <w:rFonts w:ascii="仿宋_GB2312" w:eastAsia="仿宋_GB2312" w:hAnsiTheme="minorEastAsia"/>
          <w:bCs/>
          <w:sz w:val="30"/>
          <w:szCs w:val="30"/>
        </w:rPr>
        <w:t>5.4.3</w:t>
      </w:r>
      <w:r w:rsidR="008D1691" w:rsidRPr="007659F3">
        <w:rPr>
          <w:rFonts w:ascii="仿宋_GB2312" w:eastAsia="仿宋_GB2312" w:hAnsiTheme="minorEastAsia"/>
          <w:bCs/>
          <w:sz w:val="30"/>
          <w:szCs w:val="30"/>
        </w:rPr>
        <w:t>条</w:t>
      </w:r>
      <w:r w:rsidR="00800D8A">
        <w:rPr>
          <w:rFonts w:ascii="仿宋_GB2312" w:eastAsia="仿宋_GB2312" w:hAnsiTheme="minorEastAsia" w:hint="eastAsia"/>
          <w:bCs/>
          <w:sz w:val="30"/>
          <w:szCs w:val="30"/>
        </w:rPr>
        <w:t>规定的</w:t>
      </w:r>
      <w:r w:rsidR="00926619">
        <w:rPr>
          <w:rFonts w:ascii="仿宋_GB2312" w:eastAsia="仿宋_GB2312" w:hAnsiTheme="minorEastAsia" w:hint="eastAsia"/>
          <w:bCs/>
          <w:sz w:val="30"/>
          <w:szCs w:val="30"/>
        </w:rPr>
        <w:t>严重异常波动</w:t>
      </w:r>
      <w:r w:rsidR="008D1691" w:rsidRPr="007659F3">
        <w:rPr>
          <w:rFonts w:ascii="仿宋_GB2312" w:eastAsia="仿宋_GB2312" w:hAnsiTheme="minorEastAsia"/>
          <w:bCs/>
          <w:sz w:val="30"/>
          <w:szCs w:val="30"/>
        </w:rPr>
        <w:t>情形。</w:t>
      </w:r>
    </w:p>
    <w:p w:rsidR="005D0373" w:rsidRPr="005D0373" w:rsidRDefault="005D0373" w:rsidP="004E6DEB">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第二十</w:t>
      </w:r>
      <w:r w:rsidR="003A740D">
        <w:rPr>
          <w:rFonts w:ascii="仿宋_GB2312" w:eastAsia="仿宋_GB2312" w:hAnsiTheme="minorEastAsia" w:hint="eastAsia"/>
          <w:bCs/>
          <w:sz w:val="30"/>
          <w:szCs w:val="30"/>
        </w:rPr>
        <w:t>八</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严重异常波动股票申报速率异常，是指违背审慎交易原则，在股票交易出现严重异常波动情形后的10个交易日内，利用资金优势、持股优势，在短时间内集中申报加剧股价异常波动的异常交易行为</w:t>
      </w:r>
      <w:r w:rsidR="00924A74">
        <w:rPr>
          <w:rFonts w:ascii="仿宋_GB2312" w:eastAsia="仿宋_GB2312" w:hAnsiTheme="minorEastAsia" w:hint="eastAsia"/>
          <w:bCs/>
          <w:sz w:val="30"/>
          <w:szCs w:val="30"/>
        </w:rPr>
        <w:t>。</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第二十</w:t>
      </w:r>
      <w:r w:rsidR="003A740D">
        <w:rPr>
          <w:rFonts w:ascii="仿宋_GB2312" w:eastAsia="仿宋_GB2312" w:hAnsiTheme="minorEastAsia" w:hint="eastAsia"/>
          <w:bCs/>
          <w:sz w:val="30"/>
          <w:szCs w:val="30"/>
        </w:rPr>
        <w:t>九</w:t>
      </w:r>
      <w:r w:rsidRPr="005D0373">
        <w:rPr>
          <w:rFonts w:ascii="仿宋_GB2312" w:eastAsia="仿宋_GB2312" w:hAnsiTheme="minorEastAsia" w:hint="eastAsia"/>
          <w:bCs/>
          <w:sz w:val="30"/>
          <w:szCs w:val="30"/>
        </w:rPr>
        <w:t>条</w:t>
      </w:r>
      <w:r w:rsidR="00C95C97">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股票交易出现严重异常波动情形后10个交易日内</w:t>
      </w:r>
      <w:r w:rsidR="00DC3128">
        <w:rPr>
          <w:rFonts w:ascii="仿宋_GB2312" w:eastAsia="仿宋_GB2312" w:hAnsiTheme="minorEastAsia" w:hint="eastAsia"/>
          <w:bCs/>
          <w:sz w:val="30"/>
          <w:szCs w:val="30"/>
        </w:rPr>
        <w:t>，</w:t>
      </w:r>
      <w:r w:rsidR="00741ACC" w:rsidRPr="007659F3">
        <w:rPr>
          <w:rFonts w:ascii="仿宋_GB2312" w:eastAsia="仿宋_GB2312" w:hAnsiTheme="minorEastAsia" w:hint="eastAsia"/>
          <w:bCs/>
          <w:sz w:val="30"/>
          <w:szCs w:val="30"/>
        </w:rPr>
        <w:t>连续竞价阶段</w:t>
      </w:r>
      <w:r w:rsidR="00741ACC" w:rsidRPr="007659F3">
        <w:rPr>
          <w:rFonts w:ascii="仿宋_GB2312" w:eastAsia="仿宋_GB2312" w:hAnsiTheme="minorEastAsia"/>
          <w:bCs/>
          <w:sz w:val="30"/>
          <w:szCs w:val="30"/>
        </w:rPr>
        <w:t>1分钟内单向申报买入（卖出）单只严重异常波动股票金额</w:t>
      </w:r>
      <w:r w:rsidR="00731AC5">
        <w:rPr>
          <w:rFonts w:ascii="仿宋_GB2312" w:eastAsia="仿宋_GB2312" w:hAnsiTheme="minorEastAsia" w:hint="eastAsia"/>
          <w:bCs/>
          <w:sz w:val="30"/>
          <w:szCs w:val="30"/>
        </w:rPr>
        <w:t>巨大</w:t>
      </w:r>
      <w:r w:rsidR="00741ACC" w:rsidRPr="007659F3">
        <w:rPr>
          <w:rFonts w:ascii="仿宋_GB2312" w:eastAsia="仿宋_GB2312" w:hAnsiTheme="minorEastAsia"/>
          <w:bCs/>
          <w:sz w:val="30"/>
          <w:szCs w:val="30"/>
        </w:rPr>
        <w:t>的，</w:t>
      </w:r>
      <w:r w:rsidRPr="005D0373">
        <w:rPr>
          <w:rFonts w:ascii="仿宋_GB2312" w:eastAsia="仿宋_GB2312" w:hAnsiTheme="minorEastAsia" w:hint="eastAsia"/>
          <w:bCs/>
          <w:sz w:val="30"/>
          <w:szCs w:val="30"/>
        </w:rPr>
        <w:t>本所对有关交易行为予以重点监控。</w:t>
      </w:r>
    </w:p>
    <w:p w:rsidR="005D0373" w:rsidRPr="00924A74" w:rsidRDefault="005D0373" w:rsidP="00BB7A8C">
      <w:pPr>
        <w:jc w:val="center"/>
        <w:rPr>
          <w:rFonts w:ascii="黑体" w:eastAsia="黑体" w:hAnsi="黑体"/>
          <w:b/>
          <w:bCs/>
          <w:sz w:val="30"/>
          <w:szCs w:val="30"/>
        </w:rPr>
      </w:pPr>
      <w:r w:rsidRPr="00924A74">
        <w:rPr>
          <w:rFonts w:ascii="黑体" w:eastAsia="黑体" w:hAnsi="黑体" w:hint="eastAsia"/>
          <w:b/>
          <w:bCs/>
          <w:sz w:val="30"/>
          <w:szCs w:val="30"/>
        </w:rPr>
        <w:t>第三章 投资者异常交易行为监管</w:t>
      </w:r>
    </w:p>
    <w:p w:rsidR="005D0373" w:rsidRPr="005D0373" w:rsidRDefault="005D0373" w:rsidP="00785B9E">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w:t>
      </w:r>
      <w:r w:rsidR="003A740D">
        <w:rPr>
          <w:rFonts w:ascii="仿宋_GB2312" w:eastAsia="仿宋_GB2312" w:hAnsiTheme="minorEastAsia" w:hint="eastAsia"/>
          <w:bCs/>
          <w:sz w:val="30"/>
          <w:szCs w:val="30"/>
        </w:rPr>
        <w:t>三十</w:t>
      </w:r>
      <w:r w:rsidRPr="005D0373">
        <w:rPr>
          <w:rFonts w:ascii="仿宋_GB2312" w:eastAsia="仿宋_GB2312" w:hAnsiTheme="minorEastAsia" w:hint="eastAsia"/>
          <w:bCs/>
          <w:sz w:val="30"/>
          <w:szCs w:val="30"/>
        </w:rPr>
        <w:t>条</w:t>
      </w:r>
      <w:r w:rsidR="001C21D4">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投资者在</w:t>
      </w:r>
      <w:r w:rsidR="000C1CAD">
        <w:rPr>
          <w:rFonts w:ascii="仿宋_GB2312" w:eastAsia="仿宋_GB2312" w:hAnsiTheme="minorEastAsia" w:hint="eastAsia"/>
          <w:bCs/>
          <w:sz w:val="30"/>
          <w:szCs w:val="30"/>
        </w:rPr>
        <w:t>股票</w:t>
      </w:r>
      <w:r w:rsidRPr="005D0373">
        <w:rPr>
          <w:rFonts w:ascii="仿宋_GB2312" w:eastAsia="仿宋_GB2312" w:hAnsiTheme="minorEastAsia" w:hint="eastAsia"/>
          <w:bCs/>
          <w:sz w:val="30"/>
          <w:szCs w:val="30"/>
        </w:rPr>
        <w:t>交易中实施异常交易行为的，本所可对其实施以下监管措施或者纪律处分：</w:t>
      </w:r>
    </w:p>
    <w:p w:rsidR="00C56A35"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（一）口头警示；</w:t>
      </w:r>
    </w:p>
    <w:p w:rsidR="00C56A35"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（二）书面警示；</w:t>
      </w:r>
    </w:p>
    <w:p w:rsidR="00C56A35" w:rsidRDefault="009A3264">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（三）监管谈话</w:t>
      </w:r>
      <w:r w:rsidR="000C1CAD">
        <w:rPr>
          <w:rFonts w:ascii="仿宋_GB2312" w:eastAsia="仿宋_GB2312" w:hAnsiTheme="minorEastAsia" w:hint="eastAsia"/>
          <w:bCs/>
          <w:sz w:val="30"/>
          <w:szCs w:val="30"/>
        </w:rPr>
        <w:t>；</w:t>
      </w:r>
    </w:p>
    <w:p w:rsidR="00C56A35"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9A3264">
        <w:rPr>
          <w:rFonts w:ascii="仿宋_GB2312" w:eastAsia="仿宋_GB2312" w:hAnsiTheme="minorEastAsia" w:hint="eastAsia"/>
          <w:bCs/>
          <w:sz w:val="30"/>
          <w:szCs w:val="30"/>
        </w:rPr>
        <w:t>四</w:t>
      </w:r>
      <w:r w:rsidRPr="005D0373">
        <w:rPr>
          <w:rFonts w:ascii="仿宋_GB2312" w:eastAsia="仿宋_GB2312" w:hAnsiTheme="minorEastAsia" w:hint="eastAsia"/>
          <w:bCs/>
          <w:sz w:val="30"/>
          <w:szCs w:val="30"/>
        </w:rPr>
        <w:t>）将账户列为重点监控账户；</w:t>
      </w:r>
    </w:p>
    <w:p w:rsidR="00C56A35"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9A3264">
        <w:rPr>
          <w:rFonts w:ascii="仿宋_GB2312" w:eastAsia="仿宋_GB2312" w:hAnsiTheme="minorEastAsia" w:hint="eastAsia"/>
          <w:bCs/>
          <w:sz w:val="30"/>
          <w:szCs w:val="30"/>
        </w:rPr>
        <w:t>五</w:t>
      </w:r>
      <w:r w:rsidRPr="005D0373">
        <w:rPr>
          <w:rFonts w:ascii="仿宋_GB2312" w:eastAsia="仿宋_GB2312" w:hAnsiTheme="minorEastAsia" w:hint="eastAsia"/>
          <w:bCs/>
          <w:sz w:val="30"/>
          <w:szCs w:val="30"/>
        </w:rPr>
        <w:t>）要求投资者提交合规交易承诺书；</w:t>
      </w:r>
    </w:p>
    <w:p w:rsidR="00C56A35"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9A3264">
        <w:rPr>
          <w:rFonts w:ascii="仿宋_GB2312" w:eastAsia="仿宋_GB2312" w:hAnsiTheme="minorEastAsia" w:hint="eastAsia"/>
          <w:bCs/>
          <w:sz w:val="30"/>
          <w:szCs w:val="30"/>
        </w:rPr>
        <w:t>六</w:t>
      </w:r>
      <w:r w:rsidRPr="005D0373">
        <w:rPr>
          <w:rFonts w:ascii="仿宋_GB2312" w:eastAsia="仿宋_GB2312" w:hAnsiTheme="minorEastAsia" w:hint="eastAsia"/>
          <w:bCs/>
          <w:sz w:val="30"/>
          <w:szCs w:val="30"/>
        </w:rPr>
        <w:t>）暂停投资者账户交易；</w:t>
      </w:r>
    </w:p>
    <w:p w:rsidR="00C56A35" w:rsidRDefault="009A3264">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w:t>
      </w:r>
      <w:r w:rsidR="00B24FAE">
        <w:rPr>
          <w:rFonts w:ascii="仿宋_GB2312" w:eastAsia="仿宋_GB2312" w:hAnsiTheme="minorEastAsia" w:hint="eastAsia"/>
          <w:bCs/>
          <w:sz w:val="30"/>
          <w:szCs w:val="30"/>
        </w:rPr>
        <w:t>七</w:t>
      </w:r>
      <w:r>
        <w:rPr>
          <w:rFonts w:ascii="仿宋_GB2312" w:eastAsia="仿宋_GB2312" w:hAnsiTheme="minorEastAsia" w:hint="eastAsia"/>
          <w:bCs/>
          <w:sz w:val="30"/>
          <w:szCs w:val="30"/>
        </w:rPr>
        <w:t>）</w:t>
      </w:r>
      <w:r w:rsidR="005D0373" w:rsidRPr="005D0373">
        <w:rPr>
          <w:rFonts w:ascii="仿宋_GB2312" w:eastAsia="仿宋_GB2312" w:hAnsiTheme="minorEastAsia" w:hint="eastAsia"/>
          <w:bCs/>
          <w:sz w:val="30"/>
          <w:szCs w:val="30"/>
        </w:rPr>
        <w:t>限制投资者账户交易；</w:t>
      </w:r>
    </w:p>
    <w:p w:rsidR="00C56A35"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531D06">
        <w:rPr>
          <w:rFonts w:ascii="仿宋_GB2312" w:eastAsia="仿宋_GB2312" w:hAnsiTheme="minorEastAsia" w:hint="eastAsia"/>
          <w:bCs/>
          <w:sz w:val="30"/>
          <w:szCs w:val="30"/>
        </w:rPr>
        <w:t>八</w:t>
      </w:r>
      <w:r w:rsidRPr="005D0373">
        <w:rPr>
          <w:rFonts w:ascii="仿宋_GB2312" w:eastAsia="仿宋_GB2312" w:hAnsiTheme="minorEastAsia" w:hint="eastAsia"/>
          <w:bCs/>
          <w:sz w:val="30"/>
          <w:szCs w:val="30"/>
        </w:rPr>
        <w:t>）本所规定的其他监管措施或者纪律处分</w:t>
      </w:r>
      <w:r w:rsidR="00954EA6">
        <w:rPr>
          <w:rFonts w:ascii="仿宋_GB2312" w:eastAsia="仿宋_GB2312" w:hAnsiTheme="minorEastAsia" w:hint="eastAsia"/>
          <w:bCs/>
          <w:sz w:val="30"/>
          <w:szCs w:val="30"/>
        </w:rPr>
        <w:t>。</w:t>
      </w:r>
    </w:p>
    <w:p w:rsidR="00C56A35"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本所对投资者采取监管措施或者给予纪律处分的，按照《交</w:t>
      </w:r>
      <w:r w:rsidRPr="005D0373">
        <w:rPr>
          <w:rFonts w:ascii="仿宋_GB2312" w:eastAsia="仿宋_GB2312" w:hAnsiTheme="minorEastAsia" w:hint="eastAsia"/>
          <w:bCs/>
          <w:sz w:val="30"/>
          <w:szCs w:val="30"/>
        </w:rPr>
        <w:lastRenderedPageBreak/>
        <w:t>易规则》《上海证券交易所纪律处分和监管措施实施办法》等规定执行。</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第三十</w:t>
      </w:r>
      <w:r w:rsidR="003A740D">
        <w:rPr>
          <w:rFonts w:ascii="仿宋_GB2312" w:eastAsia="仿宋_GB2312" w:hAnsiTheme="minorEastAsia" w:hint="eastAsia"/>
          <w:bCs/>
          <w:sz w:val="30"/>
          <w:szCs w:val="30"/>
        </w:rPr>
        <w:t>一</w:t>
      </w:r>
      <w:r w:rsidRPr="005D0373">
        <w:rPr>
          <w:rFonts w:ascii="仿宋_GB2312" w:eastAsia="仿宋_GB2312" w:hAnsiTheme="minorEastAsia" w:hint="eastAsia"/>
          <w:bCs/>
          <w:sz w:val="30"/>
          <w:szCs w:val="30"/>
        </w:rPr>
        <w:t>条</w:t>
      </w:r>
      <w:r w:rsidR="001C21D4">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投资者实施异常交易行为具有下列情形之一的，本所可</w:t>
      </w:r>
      <w:r w:rsidR="0008642D">
        <w:rPr>
          <w:rFonts w:ascii="仿宋_GB2312" w:eastAsia="仿宋_GB2312" w:hAnsiTheme="minorEastAsia" w:hint="eastAsia"/>
          <w:bCs/>
          <w:sz w:val="30"/>
          <w:szCs w:val="30"/>
        </w:rPr>
        <w:t>以将本细则规定的监控指标下调</w:t>
      </w:r>
      <w:r w:rsidR="004E6DEB">
        <w:rPr>
          <w:rFonts w:ascii="仿宋_GB2312" w:eastAsia="仿宋_GB2312" w:hAnsiTheme="minorEastAsia" w:hint="eastAsia"/>
          <w:bCs/>
          <w:sz w:val="30"/>
          <w:szCs w:val="30"/>
        </w:rPr>
        <w:t>从严认定异常交易</w:t>
      </w:r>
      <w:r w:rsidR="004C04FE">
        <w:rPr>
          <w:rFonts w:ascii="仿宋_GB2312" w:eastAsia="仿宋_GB2312" w:hAnsiTheme="minorEastAsia" w:hint="eastAsia"/>
          <w:bCs/>
          <w:sz w:val="30"/>
          <w:szCs w:val="30"/>
        </w:rPr>
        <w:t>行为</w:t>
      </w:r>
      <w:r w:rsidR="004E6DEB">
        <w:rPr>
          <w:rFonts w:ascii="仿宋_GB2312" w:eastAsia="仿宋_GB2312" w:hAnsiTheme="minorEastAsia" w:hint="eastAsia"/>
          <w:bCs/>
          <w:sz w:val="30"/>
          <w:szCs w:val="30"/>
        </w:rPr>
        <w:t>、</w:t>
      </w:r>
      <w:r w:rsidRPr="005D0373">
        <w:rPr>
          <w:rFonts w:ascii="仿宋_GB2312" w:eastAsia="仿宋_GB2312" w:hAnsiTheme="minorEastAsia" w:hint="eastAsia"/>
          <w:bCs/>
          <w:sz w:val="30"/>
          <w:szCs w:val="30"/>
        </w:rPr>
        <w:t>从重实施监管措施或者纪律处分：</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（一）在一定时间内反复、连续实施异常交易行为；</w:t>
      </w:r>
    </w:p>
    <w:p w:rsid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（二）对严重异常波动股票、风险警示股票、退市整理股票或</w:t>
      </w:r>
      <w:r w:rsidR="000D474C">
        <w:rPr>
          <w:rFonts w:ascii="仿宋_GB2312" w:eastAsia="仿宋_GB2312" w:hAnsiTheme="minorEastAsia" w:hint="eastAsia"/>
          <w:bCs/>
          <w:sz w:val="30"/>
          <w:szCs w:val="30"/>
        </w:rPr>
        <w:t>者</w:t>
      </w:r>
      <w:r w:rsidRPr="005D0373">
        <w:rPr>
          <w:rFonts w:ascii="仿宋_GB2312" w:eastAsia="仿宋_GB2312" w:hAnsiTheme="minorEastAsia" w:hint="eastAsia"/>
          <w:bCs/>
          <w:sz w:val="30"/>
          <w:szCs w:val="30"/>
        </w:rPr>
        <w:t>存在退市风险的股票实施异常交易行为；</w:t>
      </w:r>
    </w:p>
    <w:p w:rsidR="0008642D" w:rsidRPr="005D0373" w:rsidRDefault="0008642D" w:rsidP="005D0373">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（三）</w:t>
      </w:r>
      <w:r w:rsidRPr="0008642D">
        <w:rPr>
          <w:rFonts w:ascii="仿宋_GB2312" w:eastAsia="仿宋_GB2312" w:hAnsiTheme="minorEastAsia" w:hint="eastAsia"/>
          <w:bCs/>
          <w:sz w:val="30"/>
          <w:szCs w:val="30"/>
        </w:rPr>
        <w:t>对本所交易监管中向市场公开的重点监控股票实施异常交易行为；</w:t>
      </w:r>
    </w:p>
    <w:p w:rsidR="005D0373" w:rsidRPr="005D0373" w:rsidRDefault="00016EFA" w:rsidP="005D0373">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w:t>
      </w:r>
      <w:r w:rsidR="0008642D">
        <w:rPr>
          <w:rFonts w:ascii="仿宋_GB2312" w:eastAsia="仿宋_GB2312" w:hAnsiTheme="minorEastAsia" w:hint="eastAsia"/>
          <w:bCs/>
          <w:sz w:val="30"/>
          <w:szCs w:val="30"/>
        </w:rPr>
        <w:t>四</w:t>
      </w:r>
      <w:r w:rsidR="005D0373" w:rsidRPr="005D0373">
        <w:rPr>
          <w:rFonts w:ascii="仿宋_GB2312" w:eastAsia="仿宋_GB2312" w:hAnsiTheme="minorEastAsia" w:hint="eastAsia"/>
          <w:bCs/>
          <w:sz w:val="30"/>
          <w:szCs w:val="30"/>
        </w:rPr>
        <w:t>）涉嫌</w:t>
      </w:r>
      <w:r w:rsidR="00FA066D" w:rsidRPr="005D0373">
        <w:rPr>
          <w:rFonts w:ascii="仿宋_GB2312" w:eastAsia="仿宋_GB2312" w:hAnsiTheme="minorEastAsia" w:hint="eastAsia"/>
          <w:bCs/>
          <w:sz w:val="30"/>
          <w:szCs w:val="30"/>
        </w:rPr>
        <w:t>操纵</w:t>
      </w:r>
      <w:r w:rsidR="005D0373" w:rsidRPr="005D0373">
        <w:rPr>
          <w:rFonts w:ascii="仿宋_GB2312" w:eastAsia="仿宋_GB2312" w:hAnsiTheme="minorEastAsia" w:hint="eastAsia"/>
          <w:bCs/>
          <w:sz w:val="30"/>
          <w:szCs w:val="30"/>
        </w:rPr>
        <w:t>市场；</w:t>
      </w:r>
    </w:p>
    <w:p w:rsidR="005D0373" w:rsidRPr="005D0373" w:rsidRDefault="00016EFA" w:rsidP="005D0373">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w:t>
      </w:r>
      <w:r w:rsidR="0008642D">
        <w:rPr>
          <w:rFonts w:ascii="仿宋_GB2312" w:eastAsia="仿宋_GB2312" w:hAnsiTheme="minorEastAsia" w:hint="eastAsia"/>
          <w:bCs/>
          <w:sz w:val="30"/>
          <w:szCs w:val="30"/>
        </w:rPr>
        <w:t>五</w:t>
      </w:r>
      <w:r w:rsidR="005D0373" w:rsidRPr="005D0373">
        <w:rPr>
          <w:rFonts w:ascii="仿宋_GB2312" w:eastAsia="仿宋_GB2312" w:hAnsiTheme="minorEastAsia" w:hint="eastAsia"/>
          <w:bCs/>
          <w:sz w:val="30"/>
          <w:szCs w:val="30"/>
        </w:rPr>
        <w:t>）因异常交易行为受到过本所纪律处分，或者因内幕交易、</w:t>
      </w:r>
      <w:r w:rsidR="00E57E65">
        <w:rPr>
          <w:rFonts w:ascii="仿宋_GB2312" w:eastAsia="仿宋_GB2312" w:hAnsiTheme="minorEastAsia" w:hint="eastAsia"/>
          <w:bCs/>
          <w:sz w:val="30"/>
          <w:szCs w:val="30"/>
        </w:rPr>
        <w:t>操纵市场</w:t>
      </w:r>
      <w:r w:rsidR="000258D8">
        <w:rPr>
          <w:rFonts w:ascii="仿宋_GB2312" w:eastAsia="仿宋_GB2312" w:hAnsiTheme="minorEastAsia" w:hint="eastAsia"/>
          <w:bCs/>
          <w:sz w:val="30"/>
          <w:szCs w:val="30"/>
        </w:rPr>
        <w:t>、利用未公开信息交易</w:t>
      </w:r>
      <w:r w:rsidR="005D0373" w:rsidRPr="005D0373">
        <w:rPr>
          <w:rFonts w:ascii="仿宋_GB2312" w:eastAsia="仿宋_GB2312" w:hAnsiTheme="minorEastAsia" w:hint="eastAsia"/>
          <w:bCs/>
          <w:sz w:val="30"/>
          <w:szCs w:val="30"/>
        </w:rPr>
        <w:t>等证券违法行为受到过行政处罚或者刑事制裁</w:t>
      </w:r>
      <w:r>
        <w:rPr>
          <w:rFonts w:ascii="仿宋_GB2312" w:eastAsia="仿宋_GB2312" w:hAnsiTheme="minorEastAsia" w:hint="eastAsia"/>
          <w:bCs/>
          <w:sz w:val="30"/>
          <w:szCs w:val="30"/>
        </w:rPr>
        <w:t>；</w:t>
      </w:r>
    </w:p>
    <w:p w:rsidR="005D0373" w:rsidRDefault="00016EFA" w:rsidP="005D0373">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w:t>
      </w:r>
      <w:r w:rsidR="0008642D">
        <w:rPr>
          <w:rFonts w:ascii="仿宋_GB2312" w:eastAsia="仿宋_GB2312" w:hAnsiTheme="minorEastAsia" w:hint="eastAsia"/>
          <w:bCs/>
          <w:sz w:val="30"/>
          <w:szCs w:val="30"/>
        </w:rPr>
        <w:t>六</w:t>
      </w:r>
      <w:r w:rsidR="005D0373" w:rsidRPr="005D0373">
        <w:rPr>
          <w:rFonts w:ascii="仿宋_GB2312" w:eastAsia="仿宋_GB2312" w:hAnsiTheme="minorEastAsia" w:hint="eastAsia"/>
          <w:bCs/>
          <w:sz w:val="30"/>
          <w:szCs w:val="30"/>
        </w:rPr>
        <w:t>）本所认定的其他情形</w:t>
      </w:r>
      <w:r>
        <w:rPr>
          <w:rFonts w:ascii="仿宋_GB2312" w:eastAsia="仿宋_GB2312" w:hAnsiTheme="minorEastAsia" w:hint="eastAsia"/>
          <w:bCs/>
          <w:sz w:val="30"/>
          <w:szCs w:val="30"/>
        </w:rPr>
        <w:t>。</w:t>
      </w:r>
    </w:p>
    <w:p w:rsidR="0008642D" w:rsidRPr="0008642D" w:rsidRDefault="0008642D" w:rsidP="005D0373">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从严认定异常交易</w:t>
      </w:r>
      <w:r w:rsidR="004C04FE">
        <w:rPr>
          <w:rFonts w:ascii="仿宋_GB2312" w:eastAsia="仿宋_GB2312" w:hAnsiTheme="minorEastAsia" w:hint="eastAsia"/>
          <w:bCs/>
          <w:sz w:val="30"/>
          <w:szCs w:val="30"/>
        </w:rPr>
        <w:t>行为</w:t>
      </w:r>
      <w:r>
        <w:rPr>
          <w:rFonts w:ascii="仿宋_GB2312" w:eastAsia="仿宋_GB2312" w:hAnsiTheme="minorEastAsia" w:hint="eastAsia"/>
          <w:bCs/>
          <w:sz w:val="30"/>
          <w:szCs w:val="30"/>
        </w:rPr>
        <w:t>，</w:t>
      </w:r>
      <w:r w:rsidR="0090535A">
        <w:rPr>
          <w:rFonts w:ascii="仿宋_GB2312" w:eastAsia="仿宋_GB2312" w:hAnsiTheme="minorEastAsia" w:hint="eastAsia"/>
          <w:bCs/>
          <w:sz w:val="30"/>
          <w:szCs w:val="30"/>
        </w:rPr>
        <w:t>监控指标下调幅度</w:t>
      </w:r>
      <w:r>
        <w:rPr>
          <w:rFonts w:ascii="仿宋_GB2312" w:eastAsia="仿宋_GB2312" w:hAnsiTheme="minorEastAsia" w:hint="eastAsia"/>
          <w:bCs/>
          <w:sz w:val="30"/>
          <w:szCs w:val="30"/>
        </w:rPr>
        <w:t>不超过</w:t>
      </w:r>
      <w:r w:rsidR="00BE419E">
        <w:rPr>
          <w:rFonts w:ascii="仿宋_GB2312" w:eastAsia="仿宋_GB2312" w:hAnsiTheme="minorEastAsia" w:hint="eastAsia"/>
          <w:bCs/>
          <w:sz w:val="30"/>
          <w:szCs w:val="30"/>
        </w:rPr>
        <w:t>50</w:t>
      </w:r>
      <w:r>
        <w:rPr>
          <w:rFonts w:ascii="仿宋_GB2312" w:eastAsia="仿宋_GB2312" w:hAnsiTheme="minorEastAsia" w:hint="eastAsia"/>
          <w:bCs/>
          <w:sz w:val="30"/>
          <w:szCs w:val="30"/>
        </w:rPr>
        <w:t>%，情节特别严重的除外。</w:t>
      </w:r>
    </w:p>
    <w:p w:rsidR="00FD35EC"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第三十</w:t>
      </w:r>
      <w:r w:rsidR="003A740D">
        <w:rPr>
          <w:rFonts w:ascii="仿宋_GB2312" w:eastAsia="仿宋_GB2312" w:hAnsiTheme="minorEastAsia" w:hint="eastAsia"/>
          <w:bCs/>
          <w:sz w:val="30"/>
          <w:szCs w:val="30"/>
        </w:rPr>
        <w:t>二</w:t>
      </w:r>
      <w:r w:rsidRPr="005D0373">
        <w:rPr>
          <w:rFonts w:ascii="仿宋_GB2312" w:eastAsia="仿宋_GB2312" w:hAnsiTheme="minorEastAsia" w:hint="eastAsia"/>
          <w:bCs/>
          <w:sz w:val="30"/>
          <w:szCs w:val="30"/>
        </w:rPr>
        <w:t>条</w:t>
      </w:r>
      <w:r w:rsidR="001C21D4">
        <w:rPr>
          <w:rFonts w:ascii="仿宋_GB2312" w:eastAsia="仿宋_GB2312" w:hAnsiTheme="minorEastAsia" w:hint="eastAsia"/>
          <w:bCs/>
          <w:sz w:val="30"/>
          <w:szCs w:val="30"/>
        </w:rPr>
        <w:t xml:space="preserve"> </w:t>
      </w:r>
      <w:r w:rsidR="001A527B" w:rsidRPr="001A527B">
        <w:rPr>
          <w:rFonts w:ascii="仿宋_GB2312" w:eastAsia="仿宋_GB2312" w:hAnsiTheme="minorEastAsia" w:hint="eastAsia"/>
          <w:bCs/>
          <w:sz w:val="30"/>
          <w:szCs w:val="30"/>
        </w:rPr>
        <w:t>会员未按本细则及本所其他相关规定履行客户交易行为管理职责的，本所可以按照《</w:t>
      </w:r>
      <w:r w:rsidR="009A3264">
        <w:rPr>
          <w:rFonts w:ascii="仿宋_GB2312" w:eastAsia="仿宋_GB2312" w:hAnsiTheme="minorEastAsia" w:hint="eastAsia"/>
          <w:bCs/>
          <w:sz w:val="30"/>
          <w:szCs w:val="30"/>
        </w:rPr>
        <w:t>上海</w:t>
      </w:r>
      <w:r w:rsidR="001A527B" w:rsidRPr="001A527B">
        <w:rPr>
          <w:rFonts w:ascii="仿宋_GB2312" w:eastAsia="仿宋_GB2312" w:hAnsiTheme="minorEastAsia" w:hint="eastAsia"/>
          <w:bCs/>
          <w:sz w:val="30"/>
          <w:szCs w:val="30"/>
        </w:rPr>
        <w:t>证券交易所会员管理规则》《上海证券交易所纪律处分和监管措施实施办法》等规定，对会员及其负有责任的相关人员</w:t>
      </w:r>
      <w:r w:rsidR="000C1CAD">
        <w:rPr>
          <w:rFonts w:ascii="仿宋_GB2312" w:eastAsia="仿宋_GB2312" w:hAnsiTheme="minorEastAsia" w:hint="eastAsia"/>
          <w:bCs/>
          <w:sz w:val="30"/>
          <w:szCs w:val="30"/>
        </w:rPr>
        <w:t>实施</w:t>
      </w:r>
      <w:r w:rsidR="001A527B" w:rsidRPr="001A527B">
        <w:rPr>
          <w:rFonts w:ascii="仿宋_GB2312" w:eastAsia="仿宋_GB2312" w:hAnsiTheme="minorEastAsia" w:hint="eastAsia"/>
          <w:bCs/>
          <w:sz w:val="30"/>
          <w:szCs w:val="30"/>
        </w:rPr>
        <w:t>监管措施或者纪律处分</w:t>
      </w:r>
      <w:r w:rsidR="009A3264">
        <w:rPr>
          <w:rFonts w:ascii="仿宋_GB2312" w:eastAsia="仿宋_GB2312" w:hAnsiTheme="minorEastAsia" w:hint="eastAsia"/>
          <w:bCs/>
          <w:sz w:val="30"/>
          <w:szCs w:val="30"/>
        </w:rPr>
        <w:t>。</w:t>
      </w:r>
    </w:p>
    <w:p w:rsidR="005D0373" w:rsidRPr="00FD076C" w:rsidRDefault="005D0373" w:rsidP="0009604D">
      <w:pPr>
        <w:jc w:val="center"/>
        <w:rPr>
          <w:rFonts w:ascii="黑体" w:eastAsia="黑体" w:hAnsi="黑体"/>
          <w:b/>
          <w:bCs/>
          <w:sz w:val="30"/>
          <w:szCs w:val="30"/>
        </w:rPr>
      </w:pPr>
      <w:r w:rsidRPr="00FD076C">
        <w:rPr>
          <w:rFonts w:ascii="黑体" w:eastAsia="黑体" w:hAnsi="黑体" w:hint="eastAsia"/>
          <w:b/>
          <w:bCs/>
          <w:sz w:val="30"/>
          <w:szCs w:val="30"/>
        </w:rPr>
        <w:t>第四章 附则</w:t>
      </w:r>
    </w:p>
    <w:p w:rsidR="00FD076C" w:rsidRPr="005D0373" w:rsidRDefault="00FD076C" w:rsidP="00FD076C">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lastRenderedPageBreak/>
        <w:t>第三十</w:t>
      </w:r>
      <w:r w:rsidR="003A740D">
        <w:rPr>
          <w:rFonts w:ascii="仿宋_GB2312" w:eastAsia="仿宋_GB2312" w:hAnsiTheme="minorEastAsia" w:hint="eastAsia"/>
          <w:bCs/>
          <w:sz w:val="30"/>
          <w:szCs w:val="30"/>
        </w:rPr>
        <w:t>三</w:t>
      </w:r>
      <w:r w:rsidRPr="005D0373">
        <w:rPr>
          <w:rFonts w:ascii="仿宋_GB2312" w:eastAsia="仿宋_GB2312" w:hAnsiTheme="minorEastAsia" w:hint="eastAsia"/>
          <w:bCs/>
          <w:sz w:val="30"/>
          <w:szCs w:val="30"/>
        </w:rPr>
        <w:t>条</w:t>
      </w:r>
      <w:r w:rsidR="001C21D4">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本细则下列用语具有如下含义：</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0C1CAD">
        <w:rPr>
          <w:rFonts w:ascii="仿宋_GB2312" w:eastAsia="仿宋_GB2312" w:hAnsiTheme="minorEastAsia" w:hint="eastAsia"/>
          <w:bCs/>
          <w:sz w:val="30"/>
          <w:szCs w:val="30"/>
        </w:rPr>
        <w:t>一</w:t>
      </w:r>
      <w:r w:rsidRPr="005D0373">
        <w:rPr>
          <w:rFonts w:ascii="仿宋_GB2312" w:eastAsia="仿宋_GB2312" w:hAnsiTheme="minorEastAsia" w:hint="eastAsia"/>
          <w:bCs/>
          <w:sz w:val="30"/>
          <w:szCs w:val="30"/>
        </w:rPr>
        <w:t>）数量或者金额较大，</w:t>
      </w:r>
      <w:r w:rsidR="00D21B7B" w:rsidRPr="005D0373">
        <w:rPr>
          <w:rFonts w:ascii="仿宋_GB2312" w:eastAsia="仿宋_GB2312" w:hAnsiTheme="minorEastAsia" w:hint="eastAsia"/>
          <w:bCs/>
          <w:sz w:val="30"/>
          <w:szCs w:val="30"/>
        </w:rPr>
        <w:t>是指</w:t>
      </w:r>
      <w:r w:rsidR="002119C4" w:rsidRPr="005D0373">
        <w:rPr>
          <w:rFonts w:ascii="仿宋_GB2312" w:eastAsia="仿宋_GB2312" w:hAnsiTheme="minorEastAsia" w:hint="eastAsia"/>
          <w:bCs/>
          <w:sz w:val="30"/>
          <w:szCs w:val="30"/>
        </w:rPr>
        <w:t>风险警示股票数量</w:t>
      </w:r>
      <w:r w:rsidRPr="005D0373">
        <w:rPr>
          <w:rFonts w:ascii="仿宋_GB2312" w:eastAsia="仿宋_GB2312" w:hAnsiTheme="minorEastAsia" w:hint="eastAsia"/>
          <w:bCs/>
          <w:sz w:val="30"/>
          <w:szCs w:val="30"/>
        </w:rPr>
        <w:t>在30万股以上或者金额</w:t>
      </w:r>
      <w:r w:rsidR="002119C4">
        <w:rPr>
          <w:rFonts w:ascii="仿宋_GB2312" w:eastAsia="仿宋_GB2312" w:hAnsiTheme="minorEastAsia" w:hint="eastAsia"/>
          <w:bCs/>
          <w:sz w:val="30"/>
          <w:szCs w:val="30"/>
        </w:rPr>
        <w:t>在</w:t>
      </w:r>
      <w:r w:rsidRPr="005D0373">
        <w:rPr>
          <w:rFonts w:ascii="仿宋_GB2312" w:eastAsia="仿宋_GB2312" w:hAnsiTheme="minorEastAsia" w:hint="eastAsia"/>
          <w:bCs/>
          <w:sz w:val="30"/>
          <w:szCs w:val="30"/>
        </w:rPr>
        <w:t>100万元以上，其他股票数量</w:t>
      </w:r>
      <w:r w:rsidR="002119C4">
        <w:rPr>
          <w:rFonts w:ascii="仿宋_GB2312" w:eastAsia="仿宋_GB2312" w:hAnsiTheme="minorEastAsia" w:hint="eastAsia"/>
          <w:bCs/>
          <w:sz w:val="30"/>
          <w:szCs w:val="30"/>
        </w:rPr>
        <w:t>在</w:t>
      </w:r>
      <w:r w:rsidRPr="005D0373">
        <w:rPr>
          <w:rFonts w:ascii="仿宋_GB2312" w:eastAsia="仿宋_GB2312" w:hAnsiTheme="minorEastAsia" w:hint="eastAsia"/>
          <w:bCs/>
          <w:sz w:val="30"/>
          <w:szCs w:val="30"/>
        </w:rPr>
        <w:t>30万股以上或者金额</w:t>
      </w:r>
      <w:r w:rsidR="002119C4">
        <w:rPr>
          <w:rFonts w:ascii="仿宋_GB2312" w:eastAsia="仿宋_GB2312" w:hAnsiTheme="minorEastAsia" w:hint="eastAsia"/>
          <w:bCs/>
          <w:sz w:val="30"/>
          <w:szCs w:val="30"/>
        </w:rPr>
        <w:t>在</w:t>
      </w:r>
      <w:r w:rsidRPr="005D0373">
        <w:rPr>
          <w:rFonts w:ascii="仿宋_GB2312" w:eastAsia="仿宋_GB2312" w:hAnsiTheme="minorEastAsia" w:hint="eastAsia"/>
          <w:bCs/>
          <w:sz w:val="30"/>
          <w:szCs w:val="30"/>
        </w:rPr>
        <w:t>300万元以上；</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0C1CAD">
        <w:rPr>
          <w:rFonts w:ascii="仿宋_GB2312" w:eastAsia="仿宋_GB2312" w:hAnsiTheme="minorEastAsia" w:hint="eastAsia"/>
          <w:bCs/>
          <w:sz w:val="30"/>
          <w:szCs w:val="30"/>
        </w:rPr>
        <w:t>二</w:t>
      </w:r>
      <w:r w:rsidRPr="005D0373">
        <w:rPr>
          <w:rFonts w:ascii="仿宋_GB2312" w:eastAsia="仿宋_GB2312" w:hAnsiTheme="minorEastAsia" w:hint="eastAsia"/>
          <w:bCs/>
          <w:sz w:val="30"/>
          <w:szCs w:val="30"/>
        </w:rPr>
        <w:t>）数量或者金额巨大，</w:t>
      </w:r>
      <w:r w:rsidR="00D21B7B" w:rsidRPr="005D0373">
        <w:rPr>
          <w:rFonts w:ascii="仿宋_GB2312" w:eastAsia="仿宋_GB2312" w:hAnsiTheme="minorEastAsia" w:hint="eastAsia"/>
          <w:bCs/>
          <w:sz w:val="30"/>
          <w:szCs w:val="30"/>
        </w:rPr>
        <w:t>是指</w:t>
      </w:r>
      <w:r w:rsidR="002119C4" w:rsidRPr="005D0373">
        <w:rPr>
          <w:rFonts w:ascii="仿宋_GB2312" w:eastAsia="仿宋_GB2312" w:hAnsiTheme="minorEastAsia" w:hint="eastAsia"/>
          <w:bCs/>
          <w:sz w:val="30"/>
          <w:szCs w:val="30"/>
        </w:rPr>
        <w:t>风险警示股票数量</w:t>
      </w:r>
      <w:r w:rsidRPr="005D0373">
        <w:rPr>
          <w:rFonts w:ascii="仿宋_GB2312" w:eastAsia="仿宋_GB2312" w:hAnsiTheme="minorEastAsia" w:hint="eastAsia"/>
          <w:bCs/>
          <w:sz w:val="30"/>
          <w:szCs w:val="30"/>
        </w:rPr>
        <w:t>在50万股以上或者金额</w:t>
      </w:r>
      <w:r w:rsidR="002119C4">
        <w:rPr>
          <w:rFonts w:ascii="仿宋_GB2312" w:eastAsia="仿宋_GB2312" w:hAnsiTheme="minorEastAsia" w:hint="eastAsia"/>
          <w:bCs/>
          <w:sz w:val="30"/>
          <w:szCs w:val="30"/>
        </w:rPr>
        <w:t>在</w:t>
      </w:r>
      <w:r w:rsidRPr="005D0373">
        <w:rPr>
          <w:rFonts w:ascii="仿宋_GB2312" w:eastAsia="仿宋_GB2312" w:hAnsiTheme="minorEastAsia" w:hint="eastAsia"/>
          <w:bCs/>
          <w:sz w:val="30"/>
          <w:szCs w:val="30"/>
        </w:rPr>
        <w:t>200万元以上，其他股票数量</w:t>
      </w:r>
      <w:r w:rsidR="002119C4">
        <w:rPr>
          <w:rFonts w:ascii="仿宋_GB2312" w:eastAsia="仿宋_GB2312" w:hAnsiTheme="minorEastAsia" w:hint="eastAsia"/>
          <w:bCs/>
          <w:sz w:val="30"/>
          <w:szCs w:val="30"/>
        </w:rPr>
        <w:t>在</w:t>
      </w:r>
      <w:r w:rsidRPr="005D0373">
        <w:rPr>
          <w:rFonts w:ascii="仿宋_GB2312" w:eastAsia="仿宋_GB2312" w:hAnsiTheme="minorEastAsia" w:hint="eastAsia"/>
          <w:bCs/>
          <w:sz w:val="30"/>
          <w:szCs w:val="30"/>
        </w:rPr>
        <w:t>100万股</w:t>
      </w:r>
      <w:r w:rsidR="002119C4">
        <w:rPr>
          <w:rFonts w:ascii="仿宋_GB2312" w:eastAsia="仿宋_GB2312" w:hAnsiTheme="minorEastAsia" w:hint="eastAsia"/>
          <w:bCs/>
          <w:sz w:val="30"/>
          <w:szCs w:val="30"/>
        </w:rPr>
        <w:t>以上</w:t>
      </w:r>
      <w:r w:rsidRPr="005D0373">
        <w:rPr>
          <w:rFonts w:ascii="仿宋_GB2312" w:eastAsia="仿宋_GB2312" w:hAnsiTheme="minorEastAsia" w:hint="eastAsia"/>
          <w:bCs/>
          <w:sz w:val="30"/>
          <w:szCs w:val="30"/>
        </w:rPr>
        <w:t>或者金额</w:t>
      </w:r>
      <w:r w:rsidR="002119C4">
        <w:rPr>
          <w:rFonts w:ascii="仿宋_GB2312" w:eastAsia="仿宋_GB2312" w:hAnsiTheme="minorEastAsia" w:hint="eastAsia"/>
          <w:bCs/>
          <w:sz w:val="30"/>
          <w:szCs w:val="30"/>
        </w:rPr>
        <w:t>在</w:t>
      </w:r>
      <w:r w:rsidRPr="005D0373">
        <w:rPr>
          <w:rFonts w:ascii="仿宋_GB2312" w:eastAsia="仿宋_GB2312" w:hAnsiTheme="minorEastAsia" w:hint="eastAsia"/>
          <w:bCs/>
          <w:sz w:val="30"/>
          <w:szCs w:val="30"/>
        </w:rPr>
        <w:t>1000万元以上；</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0C1CAD">
        <w:rPr>
          <w:rFonts w:ascii="仿宋_GB2312" w:eastAsia="仿宋_GB2312" w:hAnsiTheme="minorEastAsia" w:hint="eastAsia"/>
          <w:bCs/>
          <w:sz w:val="30"/>
          <w:szCs w:val="30"/>
        </w:rPr>
        <w:t>三</w:t>
      </w:r>
      <w:r w:rsidRPr="005D0373">
        <w:rPr>
          <w:rFonts w:ascii="仿宋_GB2312" w:eastAsia="仿宋_GB2312" w:hAnsiTheme="minorEastAsia" w:hint="eastAsia"/>
          <w:bCs/>
          <w:sz w:val="30"/>
          <w:szCs w:val="30"/>
        </w:rPr>
        <w:t>）比例或者占比较高，是指比例或者占比30%以上；</w:t>
      </w:r>
    </w:p>
    <w:p w:rsidR="005D0373" w:rsidRP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0C1CAD">
        <w:rPr>
          <w:rFonts w:ascii="仿宋_GB2312" w:eastAsia="仿宋_GB2312" w:hAnsiTheme="minorEastAsia" w:hint="eastAsia"/>
          <w:bCs/>
          <w:sz w:val="30"/>
          <w:szCs w:val="30"/>
        </w:rPr>
        <w:t>四</w:t>
      </w:r>
      <w:r w:rsidRPr="005D0373">
        <w:rPr>
          <w:rFonts w:ascii="仿宋_GB2312" w:eastAsia="仿宋_GB2312" w:hAnsiTheme="minorEastAsia" w:hint="eastAsia"/>
          <w:bCs/>
          <w:sz w:val="30"/>
          <w:szCs w:val="30"/>
        </w:rPr>
        <w:t>）多次，是指3次以上；</w:t>
      </w:r>
    </w:p>
    <w:p w:rsidR="00E872BB"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0C1CAD">
        <w:rPr>
          <w:rFonts w:ascii="仿宋_GB2312" w:eastAsia="仿宋_GB2312" w:hAnsiTheme="minorEastAsia" w:hint="eastAsia"/>
          <w:bCs/>
          <w:sz w:val="30"/>
          <w:szCs w:val="30"/>
        </w:rPr>
        <w:t>五</w:t>
      </w:r>
      <w:r w:rsidRPr="005D0373">
        <w:rPr>
          <w:rFonts w:ascii="仿宋_GB2312" w:eastAsia="仿宋_GB2312" w:hAnsiTheme="minorEastAsia" w:hint="eastAsia"/>
          <w:bCs/>
          <w:sz w:val="30"/>
          <w:szCs w:val="30"/>
        </w:rPr>
        <w:t>）实际控制，是指通过股权、协议、委托或者其他方式，直接或者间接拥有对某个账户的交易活动作出决策或者导致形成决策的权利；</w:t>
      </w:r>
    </w:p>
    <w:p w:rsidR="005D0373" w:rsidRDefault="005D0373" w:rsidP="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w:t>
      </w:r>
      <w:r w:rsidR="003B3CCF">
        <w:rPr>
          <w:rFonts w:ascii="仿宋_GB2312" w:eastAsia="仿宋_GB2312" w:hAnsiTheme="minorEastAsia" w:hint="eastAsia"/>
          <w:bCs/>
          <w:sz w:val="30"/>
          <w:szCs w:val="30"/>
        </w:rPr>
        <w:t>六</w:t>
      </w:r>
      <w:r w:rsidRPr="005D0373">
        <w:rPr>
          <w:rFonts w:ascii="仿宋_GB2312" w:eastAsia="仿宋_GB2312" w:hAnsiTheme="minorEastAsia" w:hint="eastAsia"/>
          <w:bCs/>
          <w:sz w:val="30"/>
          <w:szCs w:val="30"/>
        </w:rPr>
        <w:t>）涉嫌关联，是指</w:t>
      </w:r>
      <w:r w:rsidR="00383B74" w:rsidRPr="00383B74">
        <w:rPr>
          <w:rFonts w:ascii="仿宋_GB2312" w:eastAsia="仿宋_GB2312" w:hAnsiTheme="minorEastAsia" w:hint="eastAsia"/>
          <w:bCs/>
          <w:sz w:val="30"/>
          <w:szCs w:val="30"/>
        </w:rPr>
        <w:t>两</w:t>
      </w:r>
      <w:r w:rsidR="007D2F97">
        <w:rPr>
          <w:rFonts w:ascii="仿宋_GB2312" w:eastAsia="仿宋_GB2312" w:hAnsiTheme="minorEastAsia" w:hint="eastAsia"/>
          <w:bCs/>
          <w:sz w:val="30"/>
          <w:szCs w:val="30"/>
        </w:rPr>
        <w:t>个</w:t>
      </w:r>
      <w:r w:rsidR="00865575">
        <w:rPr>
          <w:rFonts w:ascii="仿宋_GB2312" w:eastAsia="仿宋_GB2312" w:hAnsiTheme="minorEastAsia" w:hint="eastAsia"/>
          <w:bCs/>
          <w:sz w:val="30"/>
          <w:szCs w:val="30"/>
        </w:rPr>
        <w:t>或者</w:t>
      </w:r>
      <w:r w:rsidR="005D7C89">
        <w:rPr>
          <w:rFonts w:ascii="仿宋_GB2312" w:eastAsia="仿宋_GB2312" w:hAnsiTheme="minorEastAsia" w:hint="eastAsia"/>
          <w:bCs/>
          <w:sz w:val="30"/>
          <w:szCs w:val="30"/>
        </w:rPr>
        <w:t>两</w:t>
      </w:r>
      <w:r w:rsidR="00865575">
        <w:rPr>
          <w:rFonts w:ascii="仿宋_GB2312" w:eastAsia="仿宋_GB2312" w:hAnsiTheme="minorEastAsia" w:hint="eastAsia"/>
          <w:bCs/>
          <w:sz w:val="30"/>
          <w:szCs w:val="30"/>
        </w:rPr>
        <w:t>个以上</w:t>
      </w:r>
      <w:r w:rsidRPr="005D0373">
        <w:rPr>
          <w:rFonts w:ascii="仿宋_GB2312" w:eastAsia="仿宋_GB2312" w:hAnsiTheme="minorEastAsia" w:hint="eastAsia"/>
          <w:bCs/>
          <w:sz w:val="30"/>
          <w:szCs w:val="30"/>
        </w:rPr>
        <w:t>账户在开户信息、交易终端信息、交易行为趋同性或者交易资金来源等方面存在或者可能存在关联。</w:t>
      </w:r>
    </w:p>
    <w:p w:rsidR="003B3CCF" w:rsidRPr="005D0373" w:rsidRDefault="003B3CCF" w:rsidP="005D0373">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本细则所称</w:t>
      </w:r>
      <w:r w:rsidRPr="005D0373">
        <w:rPr>
          <w:rFonts w:ascii="仿宋_GB2312" w:eastAsia="仿宋_GB2312" w:hAnsiTheme="minorEastAsia" w:hint="eastAsia"/>
          <w:bCs/>
          <w:sz w:val="30"/>
          <w:szCs w:val="30"/>
        </w:rPr>
        <w:t>“以上”</w:t>
      </w:r>
      <w:r>
        <w:rPr>
          <w:rFonts w:ascii="仿宋_GB2312" w:eastAsia="仿宋_GB2312" w:hAnsiTheme="minorEastAsia" w:hint="eastAsia"/>
          <w:bCs/>
          <w:sz w:val="30"/>
          <w:szCs w:val="30"/>
        </w:rPr>
        <w:t>“以前”</w:t>
      </w:r>
      <w:r w:rsidRPr="005D0373">
        <w:rPr>
          <w:rFonts w:ascii="仿宋_GB2312" w:eastAsia="仿宋_GB2312" w:hAnsiTheme="minorEastAsia" w:hint="eastAsia"/>
          <w:bCs/>
          <w:sz w:val="30"/>
          <w:szCs w:val="30"/>
        </w:rPr>
        <w:t>“内”含本数，“高于”“低于”不含本数</w:t>
      </w:r>
      <w:r>
        <w:rPr>
          <w:rFonts w:ascii="仿宋_GB2312" w:eastAsia="仿宋_GB2312" w:hAnsiTheme="minorEastAsia" w:hint="eastAsia"/>
          <w:bCs/>
          <w:sz w:val="30"/>
          <w:szCs w:val="30"/>
        </w:rPr>
        <w:t>。</w:t>
      </w:r>
    </w:p>
    <w:p w:rsidR="00E62A78" w:rsidRDefault="005D0373">
      <w:pPr>
        <w:ind w:firstLineChars="200" w:firstLine="600"/>
        <w:rPr>
          <w:rFonts w:ascii="仿宋_GB2312" w:eastAsia="仿宋_GB2312" w:hAnsiTheme="minorEastAsia"/>
          <w:bCs/>
          <w:sz w:val="30"/>
          <w:szCs w:val="30"/>
        </w:rPr>
      </w:pPr>
      <w:r w:rsidRPr="005D0373">
        <w:rPr>
          <w:rFonts w:ascii="仿宋_GB2312" w:eastAsia="仿宋_GB2312" w:hAnsiTheme="minorEastAsia" w:hint="eastAsia"/>
          <w:bCs/>
          <w:sz w:val="30"/>
          <w:szCs w:val="30"/>
        </w:rPr>
        <w:t>第三十</w:t>
      </w:r>
      <w:r w:rsidR="003A740D">
        <w:rPr>
          <w:rFonts w:ascii="仿宋_GB2312" w:eastAsia="仿宋_GB2312" w:hAnsiTheme="minorEastAsia" w:hint="eastAsia"/>
          <w:bCs/>
          <w:sz w:val="30"/>
          <w:szCs w:val="30"/>
        </w:rPr>
        <w:t>四</w:t>
      </w:r>
      <w:r w:rsidRPr="005D0373">
        <w:rPr>
          <w:rFonts w:ascii="仿宋_GB2312" w:eastAsia="仿宋_GB2312" w:hAnsiTheme="minorEastAsia" w:hint="eastAsia"/>
          <w:bCs/>
          <w:sz w:val="30"/>
          <w:szCs w:val="30"/>
        </w:rPr>
        <w:t>条</w:t>
      </w:r>
      <w:r w:rsidR="00AA0415">
        <w:rPr>
          <w:rFonts w:ascii="仿宋_GB2312" w:eastAsia="仿宋_GB2312" w:hAnsiTheme="minorEastAsia" w:hint="eastAsia"/>
          <w:bCs/>
          <w:sz w:val="30"/>
          <w:szCs w:val="30"/>
        </w:rPr>
        <w:t xml:space="preserve"> </w:t>
      </w:r>
      <w:r w:rsidRPr="005D0373">
        <w:rPr>
          <w:rFonts w:ascii="仿宋_GB2312" w:eastAsia="仿宋_GB2312" w:hAnsiTheme="minorEastAsia" w:hint="eastAsia"/>
          <w:bCs/>
          <w:sz w:val="30"/>
          <w:szCs w:val="30"/>
        </w:rPr>
        <w:t>本</w:t>
      </w:r>
      <w:r w:rsidR="003743F0">
        <w:rPr>
          <w:rFonts w:ascii="仿宋_GB2312" w:eastAsia="仿宋_GB2312" w:hAnsiTheme="minorEastAsia" w:hint="eastAsia"/>
          <w:bCs/>
          <w:sz w:val="30"/>
          <w:szCs w:val="30"/>
        </w:rPr>
        <w:t>细则</w:t>
      </w:r>
      <w:r w:rsidRPr="005D0373">
        <w:rPr>
          <w:rFonts w:ascii="仿宋_GB2312" w:eastAsia="仿宋_GB2312" w:hAnsiTheme="minorEastAsia" w:hint="eastAsia"/>
          <w:bCs/>
          <w:sz w:val="30"/>
          <w:szCs w:val="30"/>
        </w:rPr>
        <w:t>由本所负责解释。</w:t>
      </w:r>
    </w:p>
    <w:p w:rsidR="005D0373" w:rsidRPr="005D0373" w:rsidRDefault="00B462BF" w:rsidP="005D0373">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 xml:space="preserve">第三十五条 </w:t>
      </w:r>
      <w:r>
        <w:rPr>
          <w:rFonts w:ascii="仿宋_GB2312" w:eastAsia="仿宋_GB2312" w:hint="eastAsia"/>
          <w:color w:val="000000"/>
          <w:sz w:val="30"/>
          <w:szCs w:val="30"/>
        </w:rPr>
        <w:t>本细则自按照《首次公开发行股票注册管理办法》发行的首只主板股票上市首日起施行。</w:t>
      </w:r>
    </w:p>
    <w:sectPr w:rsidR="005D0373" w:rsidRPr="005D0373" w:rsidSect="00BD7D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392" w:rsidRDefault="00546392" w:rsidP="0013798F">
      <w:r>
        <w:separator/>
      </w:r>
    </w:p>
  </w:endnote>
  <w:endnote w:type="continuationSeparator" w:id="0">
    <w:p w:rsidR="00546392" w:rsidRDefault="00546392" w:rsidP="001379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8148165"/>
      <w:docPartObj>
        <w:docPartGallery w:val="Page Numbers (Bottom of Page)"/>
        <w:docPartUnique/>
      </w:docPartObj>
    </w:sdtPr>
    <w:sdtContent>
      <w:p w:rsidR="00E872BB" w:rsidRDefault="00AC1E2E">
        <w:pPr>
          <w:pStyle w:val="a4"/>
          <w:jc w:val="center"/>
          <w:rPr>
            <w:rFonts w:ascii="Times New Roman" w:hAnsi="Times New Roman" w:cs="Times New Roman"/>
            <w:sz w:val="24"/>
            <w:szCs w:val="24"/>
          </w:rPr>
        </w:pPr>
        <w:r w:rsidRPr="00383B74">
          <w:rPr>
            <w:rFonts w:ascii="Times New Roman" w:hAnsi="Times New Roman" w:cs="Times New Roman"/>
            <w:sz w:val="24"/>
            <w:szCs w:val="24"/>
          </w:rPr>
          <w:fldChar w:fldCharType="begin"/>
        </w:r>
        <w:r w:rsidR="00383B74" w:rsidRPr="00383B74">
          <w:rPr>
            <w:rFonts w:ascii="Times New Roman" w:hAnsi="Times New Roman" w:cs="Times New Roman"/>
            <w:sz w:val="24"/>
            <w:szCs w:val="24"/>
          </w:rPr>
          <w:instrText xml:space="preserve"> PAGE   \* MERGEFORMAT </w:instrText>
        </w:r>
        <w:r w:rsidRPr="00383B74">
          <w:rPr>
            <w:rFonts w:ascii="Times New Roman" w:hAnsi="Times New Roman" w:cs="Times New Roman"/>
            <w:sz w:val="24"/>
            <w:szCs w:val="24"/>
          </w:rPr>
          <w:fldChar w:fldCharType="separate"/>
        </w:r>
        <w:r w:rsidR="00892E8E" w:rsidRPr="00892E8E">
          <w:rPr>
            <w:rFonts w:ascii="Times New Roman" w:hAnsi="Times New Roman" w:cs="Times New Roman"/>
            <w:noProof/>
            <w:sz w:val="24"/>
            <w:szCs w:val="24"/>
            <w:lang w:val="zh-CN"/>
          </w:rPr>
          <w:t>11</w:t>
        </w:r>
        <w:r w:rsidRPr="00383B74">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392" w:rsidRDefault="00546392" w:rsidP="0013798F">
      <w:r>
        <w:separator/>
      </w:r>
    </w:p>
  </w:footnote>
  <w:footnote w:type="continuationSeparator" w:id="0">
    <w:p w:rsidR="00546392" w:rsidRDefault="00546392" w:rsidP="001379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0373"/>
    <w:rsid w:val="00016EFA"/>
    <w:rsid w:val="00021B53"/>
    <w:rsid w:val="000258D8"/>
    <w:rsid w:val="000263C4"/>
    <w:rsid w:val="00044E67"/>
    <w:rsid w:val="00057869"/>
    <w:rsid w:val="000636F8"/>
    <w:rsid w:val="00076A4A"/>
    <w:rsid w:val="0008642D"/>
    <w:rsid w:val="0009604D"/>
    <w:rsid w:val="000A0DA9"/>
    <w:rsid w:val="000A3713"/>
    <w:rsid w:val="000A6C80"/>
    <w:rsid w:val="000A7AB3"/>
    <w:rsid w:val="000C1CAD"/>
    <w:rsid w:val="000C4411"/>
    <w:rsid w:val="000C4E89"/>
    <w:rsid w:val="000D28A5"/>
    <w:rsid w:val="000D33B2"/>
    <w:rsid w:val="000D474C"/>
    <w:rsid w:val="000E0009"/>
    <w:rsid w:val="000E3113"/>
    <w:rsid w:val="000E3307"/>
    <w:rsid w:val="000F414A"/>
    <w:rsid w:val="00114C8B"/>
    <w:rsid w:val="0013798F"/>
    <w:rsid w:val="0014419E"/>
    <w:rsid w:val="00156C69"/>
    <w:rsid w:val="00162C25"/>
    <w:rsid w:val="00164F20"/>
    <w:rsid w:val="001652C9"/>
    <w:rsid w:val="00165CAC"/>
    <w:rsid w:val="00173E2F"/>
    <w:rsid w:val="001740DA"/>
    <w:rsid w:val="00191DBE"/>
    <w:rsid w:val="001964EC"/>
    <w:rsid w:val="001A2BBD"/>
    <w:rsid w:val="001A3142"/>
    <w:rsid w:val="001A527B"/>
    <w:rsid w:val="001C21D4"/>
    <w:rsid w:val="001D09F0"/>
    <w:rsid w:val="001D4067"/>
    <w:rsid w:val="001E1092"/>
    <w:rsid w:val="001F111F"/>
    <w:rsid w:val="002051C2"/>
    <w:rsid w:val="00210779"/>
    <w:rsid w:val="002119C4"/>
    <w:rsid w:val="00231420"/>
    <w:rsid w:val="002618B8"/>
    <w:rsid w:val="00263664"/>
    <w:rsid w:val="002711BA"/>
    <w:rsid w:val="00274306"/>
    <w:rsid w:val="002829F1"/>
    <w:rsid w:val="002958BD"/>
    <w:rsid w:val="00297089"/>
    <w:rsid w:val="00297456"/>
    <w:rsid w:val="002A747C"/>
    <w:rsid w:val="002B1C8B"/>
    <w:rsid w:val="002C35BD"/>
    <w:rsid w:val="002C36AA"/>
    <w:rsid w:val="002C48AB"/>
    <w:rsid w:val="002D4C80"/>
    <w:rsid w:val="002F73FB"/>
    <w:rsid w:val="00335FFF"/>
    <w:rsid w:val="00351CAC"/>
    <w:rsid w:val="00367BAD"/>
    <w:rsid w:val="003743F0"/>
    <w:rsid w:val="0038278E"/>
    <w:rsid w:val="00383B74"/>
    <w:rsid w:val="003845D1"/>
    <w:rsid w:val="00384E3A"/>
    <w:rsid w:val="003A2F87"/>
    <w:rsid w:val="003A740D"/>
    <w:rsid w:val="003B3CCF"/>
    <w:rsid w:val="003C3263"/>
    <w:rsid w:val="003D29E2"/>
    <w:rsid w:val="003D4171"/>
    <w:rsid w:val="003E5707"/>
    <w:rsid w:val="003E6FE5"/>
    <w:rsid w:val="00411860"/>
    <w:rsid w:val="00415191"/>
    <w:rsid w:val="004151E4"/>
    <w:rsid w:val="00425879"/>
    <w:rsid w:val="00431875"/>
    <w:rsid w:val="00470EB5"/>
    <w:rsid w:val="004808ED"/>
    <w:rsid w:val="00481D2D"/>
    <w:rsid w:val="004820A6"/>
    <w:rsid w:val="00493DCB"/>
    <w:rsid w:val="004A2599"/>
    <w:rsid w:val="004A3DC6"/>
    <w:rsid w:val="004A6700"/>
    <w:rsid w:val="004C04FE"/>
    <w:rsid w:val="004C5B93"/>
    <w:rsid w:val="004D4F94"/>
    <w:rsid w:val="004D7A19"/>
    <w:rsid w:val="004E6DEB"/>
    <w:rsid w:val="005061CA"/>
    <w:rsid w:val="0050754D"/>
    <w:rsid w:val="005075C5"/>
    <w:rsid w:val="00516DD3"/>
    <w:rsid w:val="00531D06"/>
    <w:rsid w:val="00543BC0"/>
    <w:rsid w:val="00546392"/>
    <w:rsid w:val="00563BA3"/>
    <w:rsid w:val="00576952"/>
    <w:rsid w:val="00595E33"/>
    <w:rsid w:val="005A54AE"/>
    <w:rsid w:val="005C0AC8"/>
    <w:rsid w:val="005D0373"/>
    <w:rsid w:val="005D53A2"/>
    <w:rsid w:val="005D759F"/>
    <w:rsid w:val="005D7C89"/>
    <w:rsid w:val="005E716A"/>
    <w:rsid w:val="006019D5"/>
    <w:rsid w:val="0060614C"/>
    <w:rsid w:val="0060710E"/>
    <w:rsid w:val="00624574"/>
    <w:rsid w:val="00624FCE"/>
    <w:rsid w:val="0064112D"/>
    <w:rsid w:val="00643063"/>
    <w:rsid w:val="00654953"/>
    <w:rsid w:val="0065530A"/>
    <w:rsid w:val="00670B9F"/>
    <w:rsid w:val="00671CBC"/>
    <w:rsid w:val="00676097"/>
    <w:rsid w:val="0068456E"/>
    <w:rsid w:val="006915CB"/>
    <w:rsid w:val="00696C84"/>
    <w:rsid w:val="006A0AF7"/>
    <w:rsid w:val="006B7327"/>
    <w:rsid w:val="006C1FB5"/>
    <w:rsid w:val="006C4329"/>
    <w:rsid w:val="006D06EC"/>
    <w:rsid w:val="006D5EDB"/>
    <w:rsid w:val="006E3810"/>
    <w:rsid w:val="006E6B89"/>
    <w:rsid w:val="006F16C0"/>
    <w:rsid w:val="006F27F3"/>
    <w:rsid w:val="0070796A"/>
    <w:rsid w:val="00711DB5"/>
    <w:rsid w:val="00721774"/>
    <w:rsid w:val="00722B9D"/>
    <w:rsid w:val="00731AC5"/>
    <w:rsid w:val="00741ACC"/>
    <w:rsid w:val="007659F3"/>
    <w:rsid w:val="00785B9E"/>
    <w:rsid w:val="00786972"/>
    <w:rsid w:val="007945EB"/>
    <w:rsid w:val="007B3764"/>
    <w:rsid w:val="007B7AEC"/>
    <w:rsid w:val="007C5B00"/>
    <w:rsid w:val="007D239A"/>
    <w:rsid w:val="007D2F97"/>
    <w:rsid w:val="007D40CE"/>
    <w:rsid w:val="007E5CAE"/>
    <w:rsid w:val="007F3E2F"/>
    <w:rsid w:val="007F4DDA"/>
    <w:rsid w:val="007F55DB"/>
    <w:rsid w:val="007F62EB"/>
    <w:rsid w:val="00800D8A"/>
    <w:rsid w:val="00827496"/>
    <w:rsid w:val="008324A2"/>
    <w:rsid w:val="00855591"/>
    <w:rsid w:val="00862B14"/>
    <w:rsid w:val="00865575"/>
    <w:rsid w:val="00870C3A"/>
    <w:rsid w:val="00870E21"/>
    <w:rsid w:val="0087409B"/>
    <w:rsid w:val="00874446"/>
    <w:rsid w:val="0087508F"/>
    <w:rsid w:val="00892E8E"/>
    <w:rsid w:val="008A16FE"/>
    <w:rsid w:val="008A5387"/>
    <w:rsid w:val="008B464A"/>
    <w:rsid w:val="008C6384"/>
    <w:rsid w:val="008D1691"/>
    <w:rsid w:val="0090535A"/>
    <w:rsid w:val="0091060F"/>
    <w:rsid w:val="009110CC"/>
    <w:rsid w:val="009111CB"/>
    <w:rsid w:val="00921834"/>
    <w:rsid w:val="00924A74"/>
    <w:rsid w:val="00926619"/>
    <w:rsid w:val="0092661A"/>
    <w:rsid w:val="00954EA6"/>
    <w:rsid w:val="009574CA"/>
    <w:rsid w:val="009A3264"/>
    <w:rsid w:val="009A69AF"/>
    <w:rsid w:val="009D0667"/>
    <w:rsid w:val="009D2CB1"/>
    <w:rsid w:val="009D5974"/>
    <w:rsid w:val="009E5C13"/>
    <w:rsid w:val="00A15B1E"/>
    <w:rsid w:val="00A364E6"/>
    <w:rsid w:val="00A40D7A"/>
    <w:rsid w:val="00A4343A"/>
    <w:rsid w:val="00A46464"/>
    <w:rsid w:val="00A4730E"/>
    <w:rsid w:val="00A67167"/>
    <w:rsid w:val="00A725BE"/>
    <w:rsid w:val="00A72FE5"/>
    <w:rsid w:val="00A94B1E"/>
    <w:rsid w:val="00AA0415"/>
    <w:rsid w:val="00AA0608"/>
    <w:rsid w:val="00AB02B7"/>
    <w:rsid w:val="00AC1E2E"/>
    <w:rsid w:val="00AD5184"/>
    <w:rsid w:val="00AE2387"/>
    <w:rsid w:val="00AF0133"/>
    <w:rsid w:val="00AF0321"/>
    <w:rsid w:val="00B05E9E"/>
    <w:rsid w:val="00B061F1"/>
    <w:rsid w:val="00B1090B"/>
    <w:rsid w:val="00B1200C"/>
    <w:rsid w:val="00B24FAE"/>
    <w:rsid w:val="00B35B68"/>
    <w:rsid w:val="00B40C93"/>
    <w:rsid w:val="00B462BF"/>
    <w:rsid w:val="00B634F3"/>
    <w:rsid w:val="00B80723"/>
    <w:rsid w:val="00B80888"/>
    <w:rsid w:val="00B85439"/>
    <w:rsid w:val="00BB1FD9"/>
    <w:rsid w:val="00BB7A8C"/>
    <w:rsid w:val="00BD7D42"/>
    <w:rsid w:val="00BE419E"/>
    <w:rsid w:val="00BF283C"/>
    <w:rsid w:val="00C025CC"/>
    <w:rsid w:val="00C04FA9"/>
    <w:rsid w:val="00C128B3"/>
    <w:rsid w:val="00C15DB1"/>
    <w:rsid w:val="00C20178"/>
    <w:rsid w:val="00C25B94"/>
    <w:rsid w:val="00C33EE6"/>
    <w:rsid w:val="00C34B82"/>
    <w:rsid w:val="00C409D6"/>
    <w:rsid w:val="00C46D9E"/>
    <w:rsid w:val="00C549C7"/>
    <w:rsid w:val="00C56A35"/>
    <w:rsid w:val="00C57388"/>
    <w:rsid w:val="00C73BDF"/>
    <w:rsid w:val="00C91677"/>
    <w:rsid w:val="00C95C97"/>
    <w:rsid w:val="00C9613F"/>
    <w:rsid w:val="00CB7960"/>
    <w:rsid w:val="00CC5EFB"/>
    <w:rsid w:val="00CD044C"/>
    <w:rsid w:val="00CD204F"/>
    <w:rsid w:val="00CE71DB"/>
    <w:rsid w:val="00CF55AD"/>
    <w:rsid w:val="00D00C7C"/>
    <w:rsid w:val="00D0174C"/>
    <w:rsid w:val="00D21B7B"/>
    <w:rsid w:val="00D36C41"/>
    <w:rsid w:val="00D4361A"/>
    <w:rsid w:val="00D43BF9"/>
    <w:rsid w:val="00D5104C"/>
    <w:rsid w:val="00D51371"/>
    <w:rsid w:val="00D52DDD"/>
    <w:rsid w:val="00D53343"/>
    <w:rsid w:val="00D53479"/>
    <w:rsid w:val="00D60831"/>
    <w:rsid w:val="00D714F3"/>
    <w:rsid w:val="00D93B2F"/>
    <w:rsid w:val="00DB7612"/>
    <w:rsid w:val="00DC3128"/>
    <w:rsid w:val="00DD7288"/>
    <w:rsid w:val="00DE2462"/>
    <w:rsid w:val="00DF196C"/>
    <w:rsid w:val="00E00C1B"/>
    <w:rsid w:val="00E12557"/>
    <w:rsid w:val="00E2156B"/>
    <w:rsid w:val="00E249F9"/>
    <w:rsid w:val="00E2576E"/>
    <w:rsid w:val="00E27E38"/>
    <w:rsid w:val="00E35888"/>
    <w:rsid w:val="00E57E65"/>
    <w:rsid w:val="00E62A78"/>
    <w:rsid w:val="00E749E5"/>
    <w:rsid w:val="00E764C1"/>
    <w:rsid w:val="00E77EA9"/>
    <w:rsid w:val="00E809B5"/>
    <w:rsid w:val="00E872BB"/>
    <w:rsid w:val="00EA0460"/>
    <w:rsid w:val="00EA7C15"/>
    <w:rsid w:val="00EB255D"/>
    <w:rsid w:val="00EE0F81"/>
    <w:rsid w:val="00EF274A"/>
    <w:rsid w:val="00F075EA"/>
    <w:rsid w:val="00F11935"/>
    <w:rsid w:val="00F11AFD"/>
    <w:rsid w:val="00F158AE"/>
    <w:rsid w:val="00F16C88"/>
    <w:rsid w:val="00F3102C"/>
    <w:rsid w:val="00F32C13"/>
    <w:rsid w:val="00F33993"/>
    <w:rsid w:val="00F41189"/>
    <w:rsid w:val="00F43C46"/>
    <w:rsid w:val="00F51753"/>
    <w:rsid w:val="00F60A3F"/>
    <w:rsid w:val="00F617F2"/>
    <w:rsid w:val="00F70D0D"/>
    <w:rsid w:val="00F75C63"/>
    <w:rsid w:val="00F957AD"/>
    <w:rsid w:val="00FA066D"/>
    <w:rsid w:val="00FC63DC"/>
    <w:rsid w:val="00FD076C"/>
    <w:rsid w:val="00FD180E"/>
    <w:rsid w:val="00FD35EC"/>
    <w:rsid w:val="00FE438F"/>
    <w:rsid w:val="00FE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9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98F"/>
    <w:rPr>
      <w:sz w:val="18"/>
      <w:szCs w:val="18"/>
    </w:rPr>
  </w:style>
  <w:style w:type="paragraph" w:styleId="a4">
    <w:name w:val="footer"/>
    <w:basedOn w:val="a"/>
    <w:link w:val="Char0"/>
    <w:uiPriority w:val="99"/>
    <w:unhideWhenUsed/>
    <w:rsid w:val="0013798F"/>
    <w:pPr>
      <w:tabs>
        <w:tab w:val="center" w:pos="4153"/>
        <w:tab w:val="right" w:pos="8306"/>
      </w:tabs>
      <w:snapToGrid w:val="0"/>
      <w:jc w:val="left"/>
    </w:pPr>
    <w:rPr>
      <w:sz w:val="18"/>
      <w:szCs w:val="18"/>
    </w:rPr>
  </w:style>
  <w:style w:type="character" w:customStyle="1" w:styleId="Char0">
    <w:name w:val="页脚 Char"/>
    <w:basedOn w:val="a0"/>
    <w:link w:val="a4"/>
    <w:uiPriority w:val="99"/>
    <w:rsid w:val="0013798F"/>
    <w:rPr>
      <w:sz w:val="18"/>
      <w:szCs w:val="18"/>
    </w:rPr>
  </w:style>
  <w:style w:type="character" w:styleId="a5">
    <w:name w:val="annotation reference"/>
    <w:basedOn w:val="a0"/>
    <w:uiPriority w:val="99"/>
    <w:semiHidden/>
    <w:unhideWhenUsed/>
    <w:rsid w:val="003845D1"/>
    <w:rPr>
      <w:sz w:val="21"/>
      <w:szCs w:val="21"/>
    </w:rPr>
  </w:style>
  <w:style w:type="paragraph" w:styleId="a6">
    <w:name w:val="annotation text"/>
    <w:basedOn w:val="a"/>
    <w:link w:val="Char1"/>
    <w:uiPriority w:val="99"/>
    <w:semiHidden/>
    <w:unhideWhenUsed/>
    <w:rsid w:val="003845D1"/>
    <w:pPr>
      <w:jc w:val="left"/>
    </w:pPr>
  </w:style>
  <w:style w:type="character" w:customStyle="1" w:styleId="Char1">
    <w:name w:val="批注文字 Char"/>
    <w:basedOn w:val="a0"/>
    <w:link w:val="a6"/>
    <w:uiPriority w:val="99"/>
    <w:semiHidden/>
    <w:rsid w:val="003845D1"/>
  </w:style>
  <w:style w:type="paragraph" w:styleId="a7">
    <w:name w:val="annotation subject"/>
    <w:basedOn w:val="a6"/>
    <w:next w:val="a6"/>
    <w:link w:val="Char2"/>
    <w:uiPriority w:val="99"/>
    <w:semiHidden/>
    <w:unhideWhenUsed/>
    <w:rsid w:val="003845D1"/>
    <w:rPr>
      <w:b/>
      <w:bCs/>
    </w:rPr>
  </w:style>
  <w:style w:type="character" w:customStyle="1" w:styleId="Char2">
    <w:name w:val="批注主题 Char"/>
    <w:basedOn w:val="Char1"/>
    <w:link w:val="a7"/>
    <w:uiPriority w:val="99"/>
    <w:semiHidden/>
    <w:rsid w:val="003845D1"/>
    <w:rPr>
      <w:b/>
      <w:bCs/>
    </w:rPr>
  </w:style>
  <w:style w:type="paragraph" w:styleId="a8">
    <w:name w:val="Balloon Text"/>
    <w:basedOn w:val="a"/>
    <w:link w:val="Char3"/>
    <w:uiPriority w:val="99"/>
    <w:semiHidden/>
    <w:unhideWhenUsed/>
    <w:rsid w:val="003845D1"/>
    <w:rPr>
      <w:sz w:val="18"/>
      <w:szCs w:val="18"/>
    </w:rPr>
  </w:style>
  <w:style w:type="character" w:customStyle="1" w:styleId="Char3">
    <w:name w:val="批注框文本 Char"/>
    <w:basedOn w:val="a0"/>
    <w:link w:val="a8"/>
    <w:uiPriority w:val="99"/>
    <w:semiHidden/>
    <w:rsid w:val="003845D1"/>
    <w:rPr>
      <w:sz w:val="18"/>
      <w:szCs w:val="18"/>
    </w:rPr>
  </w:style>
  <w:style w:type="paragraph" w:customStyle="1" w:styleId="11">
    <w:name w:val="列出段落11"/>
    <w:basedOn w:val="a"/>
    <w:uiPriority w:val="99"/>
    <w:qFormat/>
    <w:rsid w:val="009A3264"/>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725256610">
      <w:bodyDiv w:val="1"/>
      <w:marLeft w:val="0"/>
      <w:marRight w:val="0"/>
      <w:marTop w:val="0"/>
      <w:marBottom w:val="0"/>
      <w:divBdr>
        <w:top w:val="none" w:sz="0" w:space="0" w:color="auto"/>
        <w:left w:val="none" w:sz="0" w:space="0" w:color="auto"/>
        <w:bottom w:val="none" w:sz="0" w:space="0" w:color="auto"/>
        <w:right w:val="none" w:sz="0" w:space="0" w:color="auto"/>
      </w:divBdr>
    </w:div>
    <w:div w:id="17880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2D0CA-8B21-4BB2-9FF1-949056CA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49</TotalTime>
  <Pages>11</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2023-02-01T02:02:00Z</cp:lastPrinted>
  <dcterms:created xsi:type="dcterms:W3CDTF">2023-02-07T09:45:00Z</dcterms:created>
  <dcterms:modified xsi:type="dcterms:W3CDTF">2023-02-16T09:33:00Z</dcterms:modified>
</cp:coreProperties>
</file>