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61AE7" w14:textId="77777777" w:rsidR="00751604" w:rsidRDefault="00000000">
      <w:pPr>
        <w:jc w:val="lef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附件</w:t>
      </w:r>
    </w:p>
    <w:p w14:paraId="5502B95A" w14:textId="77777777" w:rsidR="00751604" w:rsidRDefault="00000000">
      <w:pPr>
        <w:jc w:val="center"/>
        <w:rPr>
          <w:rFonts w:ascii="宋体" w:eastAsia="宋体" w:hAnsi="宋体" w:cs="宋体" w:hint="eastAsia"/>
          <w:sz w:val="44"/>
          <w:szCs w:val="44"/>
        </w:rPr>
      </w:pPr>
      <w:r>
        <w:rPr>
          <w:rFonts w:ascii="宋体" w:eastAsia="宋体" w:hAnsi="宋体" w:cs="宋体" w:hint="eastAsia"/>
          <w:sz w:val="44"/>
          <w:szCs w:val="44"/>
        </w:rPr>
        <w:t>业务规则修改清单</w:t>
      </w:r>
    </w:p>
    <w:tbl>
      <w:tblPr>
        <w:tblStyle w:val="af"/>
        <w:tblpPr w:leftFromText="180" w:rightFromText="180" w:vertAnchor="page" w:horzAnchor="margin" w:tblpXSpec="center" w:tblpY="3226"/>
        <w:tblW w:w="14743" w:type="dxa"/>
        <w:tblLook w:val="04A0" w:firstRow="1" w:lastRow="0" w:firstColumn="1" w:lastColumn="0" w:noHBand="0" w:noVBand="1"/>
      </w:tblPr>
      <w:tblGrid>
        <w:gridCol w:w="701"/>
        <w:gridCol w:w="1411"/>
        <w:gridCol w:w="1176"/>
        <w:gridCol w:w="1351"/>
        <w:gridCol w:w="4486"/>
        <w:gridCol w:w="4442"/>
        <w:gridCol w:w="1176"/>
      </w:tblGrid>
      <w:tr w:rsidR="00751604" w14:paraId="22219609" w14:textId="77777777">
        <w:trPr>
          <w:trHeight w:val="295"/>
          <w:tblHeader/>
        </w:trPr>
        <w:tc>
          <w:tcPr>
            <w:tcW w:w="701" w:type="dxa"/>
            <w:vAlign w:val="center"/>
          </w:tcPr>
          <w:p w14:paraId="648D9CB1" w14:textId="77777777" w:rsidR="00751604" w:rsidRDefault="00000000">
            <w:pPr>
              <w:jc w:val="center"/>
              <w:rPr>
                <w:rFonts w:ascii="Times New Roman" w:eastAsia="黑体" w:hAnsi="Times New Roman"/>
                <w:sz w:val="24"/>
                <w:szCs w:val="24"/>
              </w:rPr>
            </w:pPr>
            <w:r>
              <w:rPr>
                <w:rFonts w:ascii="Times New Roman" w:eastAsia="黑体" w:hAnsi="Times New Roman" w:hint="eastAsia"/>
                <w:sz w:val="24"/>
                <w:szCs w:val="24"/>
              </w:rPr>
              <w:t>序号</w:t>
            </w:r>
          </w:p>
        </w:tc>
        <w:tc>
          <w:tcPr>
            <w:tcW w:w="1411" w:type="dxa"/>
            <w:vAlign w:val="center"/>
          </w:tcPr>
          <w:p w14:paraId="27C11AD4" w14:textId="77777777" w:rsidR="00751604" w:rsidRDefault="00000000">
            <w:pPr>
              <w:jc w:val="center"/>
              <w:rPr>
                <w:rFonts w:ascii="Times New Roman" w:eastAsia="黑体" w:hAnsi="Times New Roman"/>
                <w:sz w:val="24"/>
                <w:szCs w:val="24"/>
              </w:rPr>
            </w:pPr>
            <w:r>
              <w:rPr>
                <w:rFonts w:ascii="Times New Roman" w:eastAsia="黑体" w:hAnsi="Times New Roman" w:hint="eastAsia"/>
                <w:sz w:val="24"/>
                <w:szCs w:val="24"/>
              </w:rPr>
              <w:t>规则名称</w:t>
            </w:r>
          </w:p>
        </w:tc>
        <w:tc>
          <w:tcPr>
            <w:tcW w:w="1176" w:type="dxa"/>
            <w:vAlign w:val="center"/>
          </w:tcPr>
          <w:p w14:paraId="362EF967" w14:textId="77777777" w:rsidR="00751604" w:rsidRDefault="00000000">
            <w:pPr>
              <w:jc w:val="center"/>
              <w:rPr>
                <w:rFonts w:ascii="Times New Roman" w:eastAsia="黑体" w:hAnsi="Times New Roman"/>
                <w:sz w:val="24"/>
                <w:szCs w:val="24"/>
              </w:rPr>
            </w:pPr>
            <w:r>
              <w:rPr>
                <w:rFonts w:ascii="Times New Roman" w:eastAsia="黑体" w:hAnsi="Times New Roman" w:hint="eastAsia"/>
                <w:sz w:val="24"/>
                <w:szCs w:val="24"/>
              </w:rPr>
              <w:t>文号</w:t>
            </w:r>
          </w:p>
        </w:tc>
        <w:tc>
          <w:tcPr>
            <w:tcW w:w="1351" w:type="dxa"/>
            <w:vAlign w:val="center"/>
          </w:tcPr>
          <w:p w14:paraId="4322BBB6" w14:textId="77777777" w:rsidR="00751604" w:rsidRDefault="00000000">
            <w:pPr>
              <w:jc w:val="center"/>
              <w:rPr>
                <w:rFonts w:ascii="Times New Roman" w:eastAsia="黑体" w:hAnsi="Times New Roman"/>
                <w:sz w:val="24"/>
                <w:szCs w:val="24"/>
              </w:rPr>
            </w:pPr>
            <w:r>
              <w:rPr>
                <w:rFonts w:ascii="Times New Roman" w:eastAsia="黑体" w:hAnsi="Times New Roman" w:hint="eastAsia"/>
                <w:sz w:val="24"/>
                <w:szCs w:val="24"/>
              </w:rPr>
              <w:t>发布日期</w:t>
            </w:r>
          </w:p>
        </w:tc>
        <w:tc>
          <w:tcPr>
            <w:tcW w:w="4486" w:type="dxa"/>
            <w:vAlign w:val="center"/>
          </w:tcPr>
          <w:p w14:paraId="2688000C" w14:textId="77777777" w:rsidR="00751604" w:rsidRDefault="00000000">
            <w:pPr>
              <w:jc w:val="center"/>
              <w:rPr>
                <w:rFonts w:ascii="Times New Roman" w:eastAsia="黑体" w:hAnsi="Times New Roman"/>
                <w:sz w:val="24"/>
                <w:szCs w:val="24"/>
              </w:rPr>
            </w:pPr>
            <w:r>
              <w:rPr>
                <w:rFonts w:ascii="Times New Roman" w:eastAsia="黑体" w:hAnsi="Times New Roman" w:hint="eastAsia"/>
                <w:sz w:val="24"/>
                <w:szCs w:val="24"/>
              </w:rPr>
              <w:t>条款</w:t>
            </w:r>
          </w:p>
        </w:tc>
        <w:tc>
          <w:tcPr>
            <w:tcW w:w="4442" w:type="dxa"/>
            <w:vAlign w:val="center"/>
          </w:tcPr>
          <w:p w14:paraId="4A769869" w14:textId="77777777" w:rsidR="00751604" w:rsidRDefault="00000000">
            <w:pPr>
              <w:jc w:val="center"/>
              <w:rPr>
                <w:rFonts w:ascii="Times New Roman" w:eastAsia="黑体" w:hAnsi="Times New Roman"/>
                <w:sz w:val="24"/>
                <w:szCs w:val="24"/>
              </w:rPr>
            </w:pPr>
            <w:r>
              <w:rPr>
                <w:rFonts w:ascii="Times New Roman" w:eastAsia="黑体" w:hAnsi="Times New Roman" w:hint="eastAsia"/>
                <w:sz w:val="24"/>
                <w:szCs w:val="24"/>
              </w:rPr>
              <w:t>修改内容</w:t>
            </w:r>
          </w:p>
        </w:tc>
        <w:tc>
          <w:tcPr>
            <w:tcW w:w="1176" w:type="dxa"/>
            <w:vAlign w:val="center"/>
          </w:tcPr>
          <w:p w14:paraId="42C1DBFF" w14:textId="77777777" w:rsidR="00751604" w:rsidRDefault="00000000">
            <w:pPr>
              <w:jc w:val="center"/>
              <w:rPr>
                <w:rFonts w:ascii="Times New Roman" w:eastAsia="黑体" w:hAnsi="Times New Roman"/>
                <w:sz w:val="24"/>
                <w:szCs w:val="24"/>
              </w:rPr>
            </w:pPr>
            <w:r>
              <w:rPr>
                <w:rFonts w:ascii="Times New Roman" w:eastAsia="黑体" w:hAnsi="Times New Roman" w:hint="eastAsia"/>
                <w:sz w:val="24"/>
                <w:szCs w:val="24"/>
              </w:rPr>
              <w:t>备注</w:t>
            </w:r>
          </w:p>
        </w:tc>
      </w:tr>
      <w:tr w:rsidR="00751604" w14:paraId="6B9A2A8D" w14:textId="77777777">
        <w:trPr>
          <w:trHeight w:val="295"/>
        </w:trPr>
        <w:tc>
          <w:tcPr>
            <w:tcW w:w="14743" w:type="dxa"/>
            <w:gridSpan w:val="7"/>
            <w:vAlign w:val="center"/>
          </w:tcPr>
          <w:p w14:paraId="7DD83C9C" w14:textId="77777777" w:rsidR="00751604" w:rsidRDefault="00000000">
            <w:pPr>
              <w:rPr>
                <w:rFonts w:ascii="Times New Roman" w:eastAsia="黑体" w:hAnsi="Times New Roman" w:cs="黑体"/>
                <w:sz w:val="24"/>
                <w:szCs w:val="24"/>
              </w:rPr>
            </w:pPr>
            <w:r>
              <w:rPr>
                <w:rFonts w:ascii="Times New Roman" w:eastAsia="黑体" w:hAnsi="Times New Roman" w:cs="黑体" w:hint="eastAsia"/>
                <w:sz w:val="24"/>
                <w:szCs w:val="24"/>
              </w:rPr>
              <w:t>一、股票</w:t>
            </w:r>
            <w:r>
              <w:rPr>
                <w:rFonts w:ascii="Times New Roman" w:eastAsia="黑体" w:hAnsi="Times New Roman" w:cs="黑体" w:hint="eastAsia"/>
                <w:sz w:val="24"/>
                <w:szCs w:val="24"/>
              </w:rPr>
              <w:t>-</w:t>
            </w:r>
            <w:r>
              <w:rPr>
                <w:rFonts w:ascii="Times New Roman" w:eastAsia="黑体" w:hAnsi="Times New Roman" w:cs="黑体" w:hint="eastAsia"/>
                <w:sz w:val="24"/>
                <w:szCs w:val="24"/>
              </w:rPr>
              <w:t>发行承销</w:t>
            </w:r>
          </w:p>
        </w:tc>
      </w:tr>
      <w:tr w:rsidR="00751604" w14:paraId="4932153C" w14:textId="77777777">
        <w:trPr>
          <w:trHeight w:val="295"/>
        </w:trPr>
        <w:tc>
          <w:tcPr>
            <w:tcW w:w="701" w:type="dxa"/>
            <w:vMerge w:val="restart"/>
            <w:vAlign w:val="center"/>
          </w:tcPr>
          <w:p w14:paraId="24E17F20"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restart"/>
            <w:vAlign w:val="center"/>
          </w:tcPr>
          <w:p w14:paraId="79D6A29F"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上海证券交易所证券发行与承销规则适用指引第</w:t>
            </w:r>
            <w:r>
              <w:rPr>
                <w:rFonts w:ascii="Times New Roman" w:eastAsia="仿宋_GB2312" w:hAnsi="Times New Roman"/>
                <w:sz w:val="24"/>
                <w:szCs w:val="24"/>
              </w:rPr>
              <w:t>1</w:t>
            </w:r>
            <w:r>
              <w:rPr>
                <w:rFonts w:ascii="Times New Roman" w:eastAsia="仿宋_GB2312" w:hAnsi="Times New Roman"/>
                <w:sz w:val="24"/>
                <w:szCs w:val="24"/>
              </w:rPr>
              <w:t>号</w:t>
            </w:r>
            <w:r>
              <w:rPr>
                <w:rFonts w:ascii="Times New Roman" w:eastAsia="仿宋_GB2312" w:hAnsi="Times New Roman" w:hint="eastAsia"/>
                <w:sz w:val="24"/>
                <w:szCs w:val="24"/>
              </w:rPr>
              <w:t>——</w:t>
            </w:r>
            <w:r>
              <w:rPr>
                <w:rFonts w:ascii="Times New Roman" w:eastAsia="仿宋_GB2312" w:hAnsi="Times New Roman"/>
                <w:sz w:val="24"/>
                <w:szCs w:val="24"/>
              </w:rPr>
              <w:t>证券上市公告书内容与格式</w:t>
            </w:r>
          </w:p>
        </w:tc>
        <w:tc>
          <w:tcPr>
            <w:tcW w:w="1176" w:type="dxa"/>
            <w:vMerge w:val="restart"/>
            <w:vAlign w:val="center"/>
          </w:tcPr>
          <w:p w14:paraId="3A29B036"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上证发〔</w:t>
            </w:r>
            <w:r>
              <w:rPr>
                <w:rFonts w:ascii="Times New Roman" w:eastAsia="仿宋_GB2312" w:hAnsi="Times New Roman"/>
                <w:sz w:val="24"/>
                <w:szCs w:val="24"/>
              </w:rPr>
              <w:t>2023</w:t>
            </w:r>
            <w:r>
              <w:rPr>
                <w:rFonts w:ascii="Times New Roman" w:eastAsia="仿宋_GB2312" w:hAnsi="Times New Roman"/>
                <w:sz w:val="24"/>
                <w:szCs w:val="24"/>
              </w:rPr>
              <w:t>〕</w:t>
            </w:r>
            <w:r>
              <w:rPr>
                <w:rFonts w:ascii="Times New Roman" w:eastAsia="仿宋_GB2312" w:hAnsi="Times New Roman"/>
                <w:sz w:val="24"/>
                <w:szCs w:val="24"/>
              </w:rPr>
              <w:t>48</w:t>
            </w:r>
            <w:r>
              <w:rPr>
                <w:rFonts w:ascii="Times New Roman" w:eastAsia="仿宋_GB2312" w:hAnsi="Times New Roman"/>
                <w:sz w:val="24"/>
                <w:szCs w:val="24"/>
              </w:rPr>
              <w:t>号</w:t>
            </w:r>
          </w:p>
        </w:tc>
        <w:tc>
          <w:tcPr>
            <w:tcW w:w="1351" w:type="dxa"/>
            <w:vMerge w:val="restart"/>
            <w:vAlign w:val="center"/>
          </w:tcPr>
          <w:p w14:paraId="6C59EA98" w14:textId="77777777" w:rsidR="00751604" w:rsidRDefault="00000000">
            <w:pPr>
              <w:rPr>
                <w:rFonts w:ascii="Times New Roman" w:eastAsia="仿宋_GB2312" w:hAnsi="Times New Roman"/>
                <w:sz w:val="24"/>
                <w:szCs w:val="24"/>
              </w:rPr>
            </w:pPr>
            <w:r>
              <w:rPr>
                <w:rFonts w:ascii="Times New Roman" w:eastAsia="仿宋_GB2312" w:hAnsi="Times New Roman"/>
                <w:sz w:val="24"/>
                <w:szCs w:val="24"/>
              </w:rPr>
              <w:t>2023</w:t>
            </w:r>
            <w:r>
              <w:rPr>
                <w:rFonts w:ascii="Times New Roman" w:eastAsia="仿宋_GB2312" w:hAnsi="Times New Roman"/>
                <w:sz w:val="24"/>
                <w:szCs w:val="24"/>
              </w:rPr>
              <w:t>年</w:t>
            </w:r>
            <w:r>
              <w:rPr>
                <w:rFonts w:ascii="Times New Roman" w:eastAsia="仿宋_GB2312" w:hAnsi="Times New Roman"/>
                <w:sz w:val="24"/>
                <w:szCs w:val="24"/>
              </w:rPr>
              <w:t>2</w:t>
            </w:r>
            <w:r>
              <w:rPr>
                <w:rFonts w:ascii="Times New Roman" w:eastAsia="仿宋_GB2312" w:hAnsi="Times New Roman"/>
                <w:sz w:val="24"/>
                <w:szCs w:val="24"/>
              </w:rPr>
              <w:t>月</w:t>
            </w:r>
            <w:r>
              <w:rPr>
                <w:rFonts w:ascii="Times New Roman" w:eastAsia="仿宋_GB2312" w:hAnsi="Times New Roman"/>
                <w:sz w:val="24"/>
                <w:szCs w:val="24"/>
              </w:rPr>
              <w:t>17</w:t>
            </w:r>
            <w:r>
              <w:rPr>
                <w:rFonts w:ascii="Times New Roman" w:eastAsia="仿宋_GB2312" w:hAnsi="Times New Roman"/>
                <w:sz w:val="24"/>
                <w:szCs w:val="24"/>
              </w:rPr>
              <w:t>日</w:t>
            </w:r>
          </w:p>
        </w:tc>
        <w:tc>
          <w:tcPr>
            <w:tcW w:w="4486" w:type="dxa"/>
            <w:vAlign w:val="center"/>
          </w:tcPr>
          <w:p w14:paraId="5089C766"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第三条、第八条、第十条、第二十四条、第四十五条、第四十七条、第四十九条、第五十条及附件</w:t>
            </w:r>
            <w:r>
              <w:rPr>
                <w:rFonts w:ascii="Times New Roman" w:eastAsia="仿宋_GB2312" w:hAnsi="Times New Roman" w:hint="eastAsia"/>
                <w:sz w:val="24"/>
                <w:szCs w:val="24"/>
              </w:rPr>
              <w:t>1</w:t>
            </w:r>
          </w:p>
        </w:tc>
        <w:tc>
          <w:tcPr>
            <w:tcW w:w="4442" w:type="dxa"/>
            <w:vAlign w:val="center"/>
          </w:tcPr>
          <w:p w14:paraId="50B36966"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将“董事、监事、高级管理人员”或“董事、监事和高级管理人员”修改为“董事、高级管理人员”。</w:t>
            </w:r>
          </w:p>
        </w:tc>
        <w:tc>
          <w:tcPr>
            <w:tcW w:w="1176" w:type="dxa"/>
            <w:vMerge w:val="restart"/>
            <w:vAlign w:val="center"/>
          </w:tcPr>
          <w:p w14:paraId="0DDF43A0"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《上海证券交易所股票上市公告书内容与格式指引》部分</w:t>
            </w:r>
          </w:p>
        </w:tc>
      </w:tr>
      <w:tr w:rsidR="00751604" w14:paraId="0A7AE066" w14:textId="77777777">
        <w:trPr>
          <w:trHeight w:val="295"/>
        </w:trPr>
        <w:tc>
          <w:tcPr>
            <w:tcW w:w="701" w:type="dxa"/>
            <w:vMerge/>
            <w:vAlign w:val="center"/>
          </w:tcPr>
          <w:p w14:paraId="21657CE9"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4D75AF84" w14:textId="77777777" w:rsidR="00751604" w:rsidRDefault="00751604">
            <w:pPr>
              <w:rPr>
                <w:rFonts w:ascii="Times New Roman" w:eastAsia="仿宋_GB2312" w:hAnsi="Times New Roman"/>
                <w:sz w:val="24"/>
                <w:szCs w:val="24"/>
              </w:rPr>
            </w:pPr>
          </w:p>
        </w:tc>
        <w:tc>
          <w:tcPr>
            <w:tcW w:w="1176" w:type="dxa"/>
            <w:vMerge/>
            <w:vAlign w:val="center"/>
          </w:tcPr>
          <w:p w14:paraId="36DB2F9F" w14:textId="77777777" w:rsidR="00751604" w:rsidRDefault="00751604">
            <w:pPr>
              <w:rPr>
                <w:rFonts w:ascii="Times New Roman" w:eastAsia="仿宋_GB2312" w:hAnsi="Times New Roman"/>
                <w:sz w:val="24"/>
                <w:szCs w:val="24"/>
              </w:rPr>
            </w:pPr>
          </w:p>
        </w:tc>
        <w:tc>
          <w:tcPr>
            <w:tcW w:w="1351" w:type="dxa"/>
            <w:vMerge/>
            <w:vAlign w:val="center"/>
          </w:tcPr>
          <w:p w14:paraId="11BECA58" w14:textId="77777777" w:rsidR="00751604" w:rsidRDefault="00751604">
            <w:pPr>
              <w:rPr>
                <w:rFonts w:ascii="Times New Roman" w:eastAsia="仿宋_GB2312" w:hAnsi="Times New Roman"/>
                <w:sz w:val="24"/>
                <w:szCs w:val="24"/>
              </w:rPr>
            </w:pPr>
          </w:p>
        </w:tc>
        <w:tc>
          <w:tcPr>
            <w:tcW w:w="4486" w:type="dxa"/>
            <w:vAlign w:val="center"/>
          </w:tcPr>
          <w:p w14:paraId="5F6554CE" w14:textId="3E9F6BE1"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第十九条</w:t>
            </w:r>
            <w:r w:rsidR="00662F94">
              <w:rPr>
                <w:rFonts w:ascii="Times New Roman" w:eastAsia="仿宋_GB2312" w:hAnsi="Times New Roman" w:hint="eastAsia"/>
                <w:sz w:val="24"/>
                <w:szCs w:val="24"/>
              </w:rPr>
              <w:t>第一款</w:t>
            </w:r>
            <w:r>
              <w:rPr>
                <w:rFonts w:ascii="Times New Roman" w:eastAsia="仿宋_GB2312" w:hAnsi="Times New Roman" w:hint="eastAsia"/>
                <w:sz w:val="24"/>
                <w:szCs w:val="24"/>
              </w:rPr>
              <w:t>第五项、第三十二条第一款第三项</w:t>
            </w:r>
          </w:p>
        </w:tc>
        <w:tc>
          <w:tcPr>
            <w:tcW w:w="4442" w:type="dxa"/>
            <w:vAlign w:val="center"/>
          </w:tcPr>
          <w:p w14:paraId="4D733D93"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将“每股面值”修改为“每股面值（如有）”。</w:t>
            </w:r>
          </w:p>
        </w:tc>
        <w:tc>
          <w:tcPr>
            <w:tcW w:w="1176" w:type="dxa"/>
            <w:vMerge/>
            <w:vAlign w:val="center"/>
          </w:tcPr>
          <w:p w14:paraId="590E08F7" w14:textId="77777777" w:rsidR="00751604" w:rsidRDefault="00751604">
            <w:pPr>
              <w:rPr>
                <w:rFonts w:ascii="Times New Roman" w:eastAsia="仿宋_GB2312" w:hAnsi="Times New Roman"/>
                <w:sz w:val="24"/>
                <w:szCs w:val="24"/>
              </w:rPr>
            </w:pPr>
          </w:p>
        </w:tc>
      </w:tr>
      <w:tr w:rsidR="00751604" w14:paraId="0B9F90DF" w14:textId="77777777">
        <w:trPr>
          <w:trHeight w:val="295"/>
        </w:trPr>
        <w:tc>
          <w:tcPr>
            <w:tcW w:w="701" w:type="dxa"/>
            <w:vMerge/>
            <w:vAlign w:val="center"/>
          </w:tcPr>
          <w:p w14:paraId="26FF556A"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2C7C8B5E" w14:textId="77777777" w:rsidR="00751604" w:rsidRDefault="00751604">
            <w:pPr>
              <w:rPr>
                <w:rFonts w:ascii="Times New Roman" w:eastAsia="仿宋_GB2312" w:hAnsi="Times New Roman"/>
                <w:sz w:val="24"/>
                <w:szCs w:val="24"/>
              </w:rPr>
            </w:pPr>
          </w:p>
        </w:tc>
        <w:tc>
          <w:tcPr>
            <w:tcW w:w="1176" w:type="dxa"/>
            <w:vMerge/>
            <w:vAlign w:val="center"/>
          </w:tcPr>
          <w:p w14:paraId="40FB500B" w14:textId="77777777" w:rsidR="00751604" w:rsidRDefault="00751604">
            <w:pPr>
              <w:rPr>
                <w:rFonts w:ascii="Times New Roman" w:eastAsia="仿宋_GB2312" w:hAnsi="Times New Roman"/>
                <w:sz w:val="24"/>
                <w:szCs w:val="24"/>
              </w:rPr>
            </w:pPr>
          </w:p>
        </w:tc>
        <w:tc>
          <w:tcPr>
            <w:tcW w:w="1351" w:type="dxa"/>
            <w:vMerge/>
            <w:vAlign w:val="center"/>
          </w:tcPr>
          <w:p w14:paraId="043A86FF" w14:textId="77777777" w:rsidR="00751604" w:rsidRDefault="00751604">
            <w:pPr>
              <w:rPr>
                <w:rFonts w:ascii="Times New Roman" w:eastAsia="仿宋_GB2312" w:hAnsi="Times New Roman"/>
                <w:sz w:val="24"/>
                <w:szCs w:val="24"/>
              </w:rPr>
            </w:pPr>
          </w:p>
        </w:tc>
        <w:tc>
          <w:tcPr>
            <w:tcW w:w="4486" w:type="dxa"/>
            <w:vAlign w:val="center"/>
          </w:tcPr>
          <w:p w14:paraId="5459A5AC"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第三条、第八条、第十条、第二十一条、第四十三条、第四十五条、第四十七条、第四十八条及附件</w:t>
            </w:r>
            <w:r>
              <w:rPr>
                <w:rFonts w:ascii="Times New Roman" w:eastAsia="仿宋_GB2312" w:hAnsi="Times New Roman" w:hint="eastAsia"/>
                <w:sz w:val="24"/>
                <w:szCs w:val="24"/>
              </w:rPr>
              <w:t>1</w:t>
            </w:r>
          </w:p>
        </w:tc>
        <w:tc>
          <w:tcPr>
            <w:tcW w:w="4442" w:type="dxa"/>
            <w:vAlign w:val="center"/>
          </w:tcPr>
          <w:p w14:paraId="0E35AACD"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将“董事、监事、高级管理人员”或“董事、监事和高级管理人员”修改为“董事、高级管理人员”。</w:t>
            </w:r>
          </w:p>
        </w:tc>
        <w:tc>
          <w:tcPr>
            <w:tcW w:w="1176" w:type="dxa"/>
            <w:vAlign w:val="center"/>
          </w:tcPr>
          <w:p w14:paraId="3BE642DB"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《上海证券交易所存托凭证上市公告书内容与格式指引》部分</w:t>
            </w:r>
          </w:p>
        </w:tc>
      </w:tr>
      <w:tr w:rsidR="00751604" w14:paraId="314583C6" w14:textId="77777777">
        <w:trPr>
          <w:trHeight w:val="295"/>
        </w:trPr>
        <w:tc>
          <w:tcPr>
            <w:tcW w:w="14743" w:type="dxa"/>
            <w:gridSpan w:val="7"/>
            <w:vAlign w:val="center"/>
          </w:tcPr>
          <w:p w14:paraId="21ED8CF6" w14:textId="77777777" w:rsidR="00751604" w:rsidRDefault="00000000">
            <w:pPr>
              <w:rPr>
                <w:rFonts w:ascii="Times New Roman" w:eastAsia="仿宋_GB2312" w:hAnsi="Times New Roman"/>
                <w:sz w:val="24"/>
                <w:szCs w:val="24"/>
              </w:rPr>
            </w:pPr>
            <w:r>
              <w:rPr>
                <w:rFonts w:ascii="Times New Roman" w:eastAsia="黑体" w:hAnsi="Times New Roman" w:cs="黑体" w:hint="eastAsia"/>
                <w:sz w:val="24"/>
                <w:szCs w:val="24"/>
              </w:rPr>
              <w:t>二、股票</w:t>
            </w:r>
            <w:r>
              <w:rPr>
                <w:rFonts w:ascii="Times New Roman" w:eastAsia="黑体" w:hAnsi="Times New Roman" w:cs="黑体" w:hint="eastAsia"/>
                <w:sz w:val="24"/>
                <w:szCs w:val="24"/>
              </w:rPr>
              <w:t>-</w:t>
            </w:r>
            <w:r>
              <w:rPr>
                <w:rFonts w:ascii="Times New Roman" w:eastAsia="黑体" w:hAnsi="Times New Roman" w:cs="黑体" w:hint="eastAsia"/>
                <w:sz w:val="24"/>
                <w:szCs w:val="24"/>
              </w:rPr>
              <w:t>主板上市（挂牌）</w:t>
            </w:r>
          </w:p>
        </w:tc>
      </w:tr>
      <w:tr w:rsidR="00751604" w14:paraId="1CAD2668" w14:textId="77777777">
        <w:trPr>
          <w:trHeight w:val="295"/>
        </w:trPr>
        <w:tc>
          <w:tcPr>
            <w:tcW w:w="701" w:type="dxa"/>
            <w:vMerge w:val="restart"/>
            <w:vAlign w:val="center"/>
          </w:tcPr>
          <w:p w14:paraId="52DD0491"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restart"/>
            <w:vAlign w:val="center"/>
          </w:tcPr>
          <w:p w14:paraId="04050D04"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上海证券交易所上市公司自律监管指</w:t>
            </w:r>
            <w:r>
              <w:rPr>
                <w:rFonts w:ascii="Times New Roman" w:eastAsia="仿宋_GB2312" w:hAnsi="Times New Roman" w:hint="eastAsia"/>
                <w:sz w:val="24"/>
                <w:szCs w:val="24"/>
              </w:rPr>
              <w:lastRenderedPageBreak/>
              <w:t>引第</w:t>
            </w:r>
            <w:r>
              <w:rPr>
                <w:rFonts w:ascii="Times New Roman" w:eastAsia="仿宋_GB2312" w:hAnsi="Times New Roman"/>
                <w:sz w:val="24"/>
                <w:szCs w:val="24"/>
              </w:rPr>
              <w:t>2</w:t>
            </w:r>
            <w:r>
              <w:rPr>
                <w:rFonts w:ascii="Times New Roman" w:eastAsia="仿宋_GB2312" w:hAnsi="Times New Roman"/>
                <w:sz w:val="24"/>
                <w:szCs w:val="24"/>
              </w:rPr>
              <w:t>号</w:t>
            </w:r>
            <w:r>
              <w:rPr>
                <w:rFonts w:ascii="Times New Roman" w:eastAsia="仿宋_GB2312" w:hAnsi="Times New Roman" w:hint="eastAsia"/>
                <w:sz w:val="24"/>
                <w:szCs w:val="24"/>
              </w:rPr>
              <w:t>——</w:t>
            </w:r>
            <w:r>
              <w:rPr>
                <w:rFonts w:ascii="Times New Roman" w:eastAsia="仿宋_GB2312" w:hAnsi="Times New Roman"/>
                <w:sz w:val="24"/>
                <w:szCs w:val="24"/>
              </w:rPr>
              <w:t>信息披露事务管理</w:t>
            </w:r>
          </w:p>
        </w:tc>
        <w:tc>
          <w:tcPr>
            <w:tcW w:w="1176" w:type="dxa"/>
            <w:vMerge w:val="restart"/>
            <w:vAlign w:val="center"/>
          </w:tcPr>
          <w:p w14:paraId="50D0F9DD"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lastRenderedPageBreak/>
              <w:t>上证发〔</w:t>
            </w:r>
            <w:r>
              <w:rPr>
                <w:rFonts w:ascii="Times New Roman" w:eastAsia="仿宋_GB2312" w:hAnsi="Times New Roman"/>
                <w:sz w:val="24"/>
                <w:szCs w:val="24"/>
              </w:rPr>
              <w:t>2022</w:t>
            </w:r>
            <w:r>
              <w:rPr>
                <w:rFonts w:ascii="Times New Roman" w:eastAsia="仿宋_GB2312" w:hAnsi="Times New Roman"/>
                <w:sz w:val="24"/>
                <w:szCs w:val="24"/>
              </w:rPr>
              <w:t>〕</w:t>
            </w:r>
            <w:r>
              <w:rPr>
                <w:rFonts w:ascii="Times New Roman" w:eastAsia="仿宋_GB2312" w:hAnsi="Times New Roman"/>
                <w:sz w:val="24"/>
                <w:szCs w:val="24"/>
              </w:rPr>
              <w:t>3</w:t>
            </w:r>
            <w:r>
              <w:rPr>
                <w:rFonts w:ascii="Times New Roman" w:eastAsia="仿宋_GB2312" w:hAnsi="Times New Roman"/>
                <w:sz w:val="24"/>
                <w:szCs w:val="24"/>
              </w:rPr>
              <w:t>号</w:t>
            </w:r>
          </w:p>
        </w:tc>
        <w:tc>
          <w:tcPr>
            <w:tcW w:w="1351" w:type="dxa"/>
            <w:vMerge w:val="restart"/>
            <w:vAlign w:val="center"/>
          </w:tcPr>
          <w:p w14:paraId="7C0E81F3"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2022</w:t>
            </w:r>
            <w:r>
              <w:rPr>
                <w:rFonts w:ascii="Times New Roman" w:eastAsia="仿宋_GB2312" w:hAnsi="Times New Roman" w:hint="eastAsia"/>
                <w:sz w:val="24"/>
                <w:szCs w:val="24"/>
              </w:rPr>
              <w:t>年</w:t>
            </w:r>
            <w:r>
              <w:rPr>
                <w:rFonts w:ascii="Times New Roman" w:eastAsia="仿宋_GB2312" w:hAnsi="Times New Roman" w:hint="eastAsia"/>
                <w:sz w:val="24"/>
                <w:szCs w:val="24"/>
              </w:rPr>
              <w:t>1</w:t>
            </w:r>
            <w:r>
              <w:rPr>
                <w:rFonts w:ascii="Times New Roman" w:eastAsia="仿宋_GB2312" w:hAnsi="Times New Roman" w:hint="eastAsia"/>
                <w:sz w:val="24"/>
                <w:szCs w:val="24"/>
              </w:rPr>
              <w:t>月</w:t>
            </w:r>
            <w:r>
              <w:rPr>
                <w:rFonts w:ascii="Times New Roman" w:eastAsia="仿宋_GB2312" w:hAnsi="Times New Roman" w:hint="eastAsia"/>
                <w:sz w:val="24"/>
                <w:szCs w:val="24"/>
              </w:rPr>
              <w:t>7</w:t>
            </w:r>
            <w:r>
              <w:rPr>
                <w:rFonts w:ascii="Times New Roman" w:eastAsia="仿宋_GB2312" w:hAnsi="Times New Roman" w:hint="eastAsia"/>
                <w:sz w:val="24"/>
                <w:szCs w:val="24"/>
              </w:rPr>
              <w:t>日</w:t>
            </w:r>
          </w:p>
        </w:tc>
        <w:tc>
          <w:tcPr>
            <w:tcW w:w="4486" w:type="dxa"/>
            <w:vAlign w:val="center"/>
          </w:tcPr>
          <w:p w14:paraId="539C5258"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第十一条</w:t>
            </w:r>
          </w:p>
        </w:tc>
        <w:tc>
          <w:tcPr>
            <w:tcW w:w="4442" w:type="dxa"/>
            <w:vAlign w:val="center"/>
          </w:tcPr>
          <w:p w14:paraId="2F0FD89B"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修改为：“上市公司信息披露事务管理制度应当明确，董事和董事会、高级管理人员应当配合董事会秘书信息披露相关工作，并为董事会秘书和信息披露事务管理</w:t>
            </w:r>
            <w:r>
              <w:rPr>
                <w:rFonts w:ascii="Times New Roman" w:eastAsia="仿宋_GB2312" w:hAnsi="Times New Roman" w:hint="eastAsia"/>
                <w:sz w:val="24"/>
                <w:szCs w:val="24"/>
              </w:rPr>
              <w:lastRenderedPageBreak/>
              <w:t>部门履行职责提供工作便利，财务负责人应当配合董事会秘书在财务信息披露方面的相关工作，董事会和管理层应当建立有效机制，确保董事会秘书和公司信息披露事务管理部门能够及时获悉公司重大信息。公司财务部门、对外投资部门等应当对信息披露事务管理部门履行配合义务。董事会应当定期对公司信息披露管理制度的实施情况进行自查，发现问题的，应当及时改正。”</w:t>
            </w:r>
          </w:p>
        </w:tc>
        <w:tc>
          <w:tcPr>
            <w:tcW w:w="1176" w:type="dxa"/>
            <w:vAlign w:val="center"/>
          </w:tcPr>
          <w:p w14:paraId="0DF57599" w14:textId="77777777" w:rsidR="00751604" w:rsidRDefault="00751604">
            <w:pPr>
              <w:rPr>
                <w:rFonts w:ascii="Times New Roman" w:eastAsia="仿宋_GB2312" w:hAnsi="Times New Roman"/>
                <w:sz w:val="24"/>
                <w:szCs w:val="24"/>
              </w:rPr>
            </w:pPr>
          </w:p>
        </w:tc>
      </w:tr>
      <w:tr w:rsidR="00751604" w14:paraId="38EFC801" w14:textId="77777777">
        <w:trPr>
          <w:trHeight w:val="295"/>
        </w:trPr>
        <w:tc>
          <w:tcPr>
            <w:tcW w:w="701" w:type="dxa"/>
            <w:vMerge/>
            <w:vAlign w:val="center"/>
          </w:tcPr>
          <w:p w14:paraId="39A7239F"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5C0E5B4F" w14:textId="77777777" w:rsidR="00751604" w:rsidRDefault="00751604">
            <w:pPr>
              <w:rPr>
                <w:rFonts w:ascii="Times New Roman" w:eastAsia="仿宋_GB2312" w:hAnsi="Times New Roman"/>
                <w:sz w:val="24"/>
                <w:szCs w:val="24"/>
              </w:rPr>
            </w:pPr>
          </w:p>
        </w:tc>
        <w:tc>
          <w:tcPr>
            <w:tcW w:w="1176" w:type="dxa"/>
            <w:vMerge/>
            <w:vAlign w:val="center"/>
          </w:tcPr>
          <w:p w14:paraId="2DD1C9A8" w14:textId="77777777" w:rsidR="00751604" w:rsidRDefault="00751604">
            <w:pPr>
              <w:rPr>
                <w:rFonts w:ascii="Times New Roman" w:eastAsia="仿宋_GB2312" w:hAnsi="Times New Roman"/>
                <w:sz w:val="24"/>
                <w:szCs w:val="24"/>
              </w:rPr>
            </w:pPr>
          </w:p>
        </w:tc>
        <w:tc>
          <w:tcPr>
            <w:tcW w:w="1351" w:type="dxa"/>
            <w:vMerge/>
            <w:vAlign w:val="center"/>
          </w:tcPr>
          <w:p w14:paraId="6431F158" w14:textId="77777777" w:rsidR="00751604" w:rsidRDefault="00751604">
            <w:pPr>
              <w:rPr>
                <w:rFonts w:ascii="Times New Roman" w:eastAsia="仿宋_GB2312" w:hAnsi="Times New Roman"/>
                <w:sz w:val="24"/>
                <w:szCs w:val="24"/>
              </w:rPr>
            </w:pPr>
          </w:p>
        </w:tc>
        <w:tc>
          <w:tcPr>
            <w:tcW w:w="4486" w:type="dxa"/>
            <w:vAlign w:val="center"/>
          </w:tcPr>
          <w:p w14:paraId="6B04A976"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第十二条、第十三条、第十八条、第二十二条</w:t>
            </w:r>
          </w:p>
        </w:tc>
        <w:tc>
          <w:tcPr>
            <w:tcW w:w="4442" w:type="dxa"/>
            <w:vAlign w:val="center"/>
          </w:tcPr>
          <w:p w14:paraId="2CE614AC"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将“董事、监事、高级管理人员”修改为“董事、高级管理人员”。</w:t>
            </w:r>
          </w:p>
        </w:tc>
        <w:tc>
          <w:tcPr>
            <w:tcW w:w="1176" w:type="dxa"/>
            <w:vAlign w:val="center"/>
          </w:tcPr>
          <w:p w14:paraId="11B3C741" w14:textId="77777777" w:rsidR="00751604" w:rsidRDefault="00751604">
            <w:pPr>
              <w:rPr>
                <w:rFonts w:ascii="Times New Roman" w:eastAsia="仿宋_GB2312" w:hAnsi="Times New Roman"/>
                <w:sz w:val="24"/>
                <w:szCs w:val="24"/>
              </w:rPr>
            </w:pPr>
          </w:p>
        </w:tc>
      </w:tr>
      <w:tr w:rsidR="00CF0F0A" w14:paraId="55FB7BFD" w14:textId="77777777">
        <w:trPr>
          <w:trHeight w:val="295"/>
        </w:trPr>
        <w:tc>
          <w:tcPr>
            <w:tcW w:w="701" w:type="dxa"/>
            <w:vMerge/>
            <w:vAlign w:val="center"/>
          </w:tcPr>
          <w:p w14:paraId="13B80E43" w14:textId="77777777" w:rsidR="00CF0F0A" w:rsidRDefault="00CF0F0A">
            <w:pPr>
              <w:pStyle w:val="af4"/>
              <w:numPr>
                <w:ilvl w:val="0"/>
                <w:numId w:val="1"/>
              </w:numPr>
              <w:jc w:val="center"/>
              <w:rPr>
                <w:rFonts w:ascii="Times New Roman" w:eastAsia="仿宋_GB2312" w:hAnsi="Times New Roman"/>
                <w:sz w:val="24"/>
                <w:szCs w:val="24"/>
              </w:rPr>
            </w:pPr>
          </w:p>
        </w:tc>
        <w:tc>
          <w:tcPr>
            <w:tcW w:w="1411" w:type="dxa"/>
            <w:vMerge/>
            <w:vAlign w:val="center"/>
          </w:tcPr>
          <w:p w14:paraId="1707DDB5" w14:textId="77777777" w:rsidR="00CF0F0A" w:rsidRDefault="00CF0F0A">
            <w:pPr>
              <w:rPr>
                <w:rFonts w:ascii="Times New Roman" w:eastAsia="仿宋_GB2312" w:hAnsi="Times New Roman"/>
                <w:sz w:val="24"/>
                <w:szCs w:val="24"/>
              </w:rPr>
            </w:pPr>
          </w:p>
        </w:tc>
        <w:tc>
          <w:tcPr>
            <w:tcW w:w="1176" w:type="dxa"/>
            <w:vMerge/>
            <w:vAlign w:val="center"/>
          </w:tcPr>
          <w:p w14:paraId="23D13987" w14:textId="77777777" w:rsidR="00CF0F0A" w:rsidRDefault="00CF0F0A">
            <w:pPr>
              <w:rPr>
                <w:rFonts w:ascii="Times New Roman" w:eastAsia="仿宋_GB2312" w:hAnsi="Times New Roman"/>
                <w:sz w:val="24"/>
                <w:szCs w:val="24"/>
              </w:rPr>
            </w:pPr>
          </w:p>
        </w:tc>
        <w:tc>
          <w:tcPr>
            <w:tcW w:w="1351" w:type="dxa"/>
            <w:vMerge/>
            <w:vAlign w:val="center"/>
          </w:tcPr>
          <w:p w14:paraId="2C98C28A" w14:textId="77777777" w:rsidR="00CF0F0A" w:rsidRDefault="00CF0F0A">
            <w:pPr>
              <w:rPr>
                <w:rFonts w:ascii="Times New Roman" w:eastAsia="仿宋_GB2312" w:hAnsi="Times New Roman"/>
                <w:sz w:val="24"/>
                <w:szCs w:val="24"/>
              </w:rPr>
            </w:pPr>
          </w:p>
        </w:tc>
        <w:tc>
          <w:tcPr>
            <w:tcW w:w="4486" w:type="dxa"/>
            <w:vAlign w:val="center"/>
          </w:tcPr>
          <w:p w14:paraId="7B6C0172" w14:textId="19B2700E" w:rsidR="00CF0F0A" w:rsidRDefault="00CF0F0A">
            <w:pPr>
              <w:rPr>
                <w:rFonts w:ascii="Times New Roman" w:eastAsia="仿宋_GB2312" w:hAnsi="Times New Roman"/>
                <w:sz w:val="24"/>
                <w:szCs w:val="24"/>
              </w:rPr>
            </w:pPr>
            <w:r>
              <w:rPr>
                <w:rFonts w:ascii="Times New Roman" w:eastAsia="仿宋_GB2312" w:hAnsi="Times New Roman" w:hint="eastAsia"/>
                <w:sz w:val="24"/>
                <w:szCs w:val="24"/>
              </w:rPr>
              <w:t>第十九条第一款</w:t>
            </w:r>
          </w:p>
        </w:tc>
        <w:tc>
          <w:tcPr>
            <w:tcW w:w="4442" w:type="dxa"/>
            <w:vAlign w:val="center"/>
          </w:tcPr>
          <w:p w14:paraId="79806008" w14:textId="23E72E7C" w:rsidR="00CF0F0A" w:rsidRPr="00CF0F0A" w:rsidRDefault="00CF0F0A" w:rsidP="00CF0F0A">
            <w:pPr>
              <w:rPr>
                <w:rFonts w:ascii="Times New Roman" w:eastAsia="仿宋_GB2312" w:hAnsi="Times New Roman"/>
                <w:sz w:val="24"/>
                <w:szCs w:val="24"/>
              </w:rPr>
            </w:pPr>
            <w:r>
              <w:rPr>
                <w:rFonts w:ascii="Times New Roman" w:eastAsia="仿宋_GB2312" w:hAnsi="Times New Roman" w:hint="eastAsia"/>
                <w:sz w:val="24"/>
                <w:szCs w:val="24"/>
              </w:rPr>
              <w:t>修改为：“上市公司应当在信息披露事务管理制度中健全对信息披露暂缓、豁免事项的管理，明确信息披露暂缓、豁免事项的内部审核程序，并经公司董事会审议通过。”</w:t>
            </w:r>
          </w:p>
        </w:tc>
        <w:tc>
          <w:tcPr>
            <w:tcW w:w="1176" w:type="dxa"/>
            <w:vAlign w:val="center"/>
          </w:tcPr>
          <w:p w14:paraId="4CF10938" w14:textId="77777777" w:rsidR="00CF0F0A" w:rsidRDefault="00CF0F0A">
            <w:pPr>
              <w:rPr>
                <w:rFonts w:ascii="Times New Roman" w:eastAsia="仿宋_GB2312" w:hAnsi="Times New Roman"/>
                <w:sz w:val="24"/>
                <w:szCs w:val="24"/>
              </w:rPr>
            </w:pPr>
          </w:p>
        </w:tc>
      </w:tr>
      <w:tr w:rsidR="00751604" w14:paraId="07C090BB" w14:textId="77777777">
        <w:trPr>
          <w:trHeight w:val="295"/>
        </w:trPr>
        <w:tc>
          <w:tcPr>
            <w:tcW w:w="701" w:type="dxa"/>
            <w:vMerge/>
            <w:vAlign w:val="center"/>
          </w:tcPr>
          <w:p w14:paraId="61D89B76"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4DD0FA8C" w14:textId="77777777" w:rsidR="00751604" w:rsidRDefault="00751604">
            <w:pPr>
              <w:rPr>
                <w:rFonts w:ascii="Times New Roman" w:eastAsia="仿宋_GB2312" w:hAnsi="Times New Roman"/>
                <w:sz w:val="24"/>
                <w:szCs w:val="24"/>
              </w:rPr>
            </w:pPr>
          </w:p>
        </w:tc>
        <w:tc>
          <w:tcPr>
            <w:tcW w:w="1176" w:type="dxa"/>
            <w:vMerge/>
            <w:vAlign w:val="center"/>
          </w:tcPr>
          <w:p w14:paraId="6528B04A" w14:textId="77777777" w:rsidR="00751604" w:rsidRDefault="00751604">
            <w:pPr>
              <w:rPr>
                <w:rFonts w:ascii="Times New Roman" w:eastAsia="仿宋_GB2312" w:hAnsi="Times New Roman"/>
                <w:sz w:val="24"/>
                <w:szCs w:val="24"/>
              </w:rPr>
            </w:pPr>
          </w:p>
        </w:tc>
        <w:tc>
          <w:tcPr>
            <w:tcW w:w="1351" w:type="dxa"/>
            <w:vMerge/>
            <w:vAlign w:val="center"/>
          </w:tcPr>
          <w:p w14:paraId="64FFE225" w14:textId="77777777" w:rsidR="00751604" w:rsidRDefault="00751604">
            <w:pPr>
              <w:rPr>
                <w:rFonts w:ascii="Times New Roman" w:eastAsia="仿宋_GB2312" w:hAnsi="Times New Roman"/>
                <w:sz w:val="24"/>
                <w:szCs w:val="24"/>
              </w:rPr>
            </w:pPr>
          </w:p>
        </w:tc>
        <w:tc>
          <w:tcPr>
            <w:tcW w:w="4486" w:type="dxa"/>
            <w:vAlign w:val="center"/>
          </w:tcPr>
          <w:p w14:paraId="4793886C"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第三十四条</w:t>
            </w:r>
          </w:p>
        </w:tc>
        <w:tc>
          <w:tcPr>
            <w:tcW w:w="4442" w:type="dxa"/>
            <w:vAlign w:val="center"/>
          </w:tcPr>
          <w:p w14:paraId="01E56F0E"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修改为：“上市公司应当按照《证券法》所规定的内幕信息知情人范围，根据内幕信息的实际扩散情况，真实、准确、完整地填写内幕信息知情人档案并向本所报送，不得存在虚假记载、重大遗漏和重大错误。上市公司如发生本指引第三十三条所列事项的，报送的内幕信息知情人至少包括下列人员：</w:t>
            </w:r>
          </w:p>
          <w:p w14:paraId="59E21B11"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lastRenderedPageBreak/>
              <w:t>“（一）上市公司及其董事、高级管理人员；</w:t>
            </w:r>
          </w:p>
          <w:p w14:paraId="523530BF"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“（二）上市公司控股股东、第一大股东、实际控制人，及其董事、监事、高级管理人员（如有）；</w:t>
            </w:r>
          </w:p>
          <w:p w14:paraId="5D9BEA7F"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“（三）上市公司收购人或者重大资产交易方及其控股股东、实际控制人、董事、监事和高级管理人员（如有）；</w:t>
            </w:r>
          </w:p>
          <w:p w14:paraId="4180058B"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“（四）相关事项的提案股东及其董事、监事、高级管理人员（如有）；</w:t>
            </w:r>
          </w:p>
          <w:p w14:paraId="6761858D"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“（五）为该事项提供服务以及参与本次方案的咨询、制定、论证等各环节的相关专业机构及其法定代表人和经办人（如有）；</w:t>
            </w:r>
          </w:p>
          <w:p w14:paraId="234D6D2F"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“（六）接收过上市公司报送信息的行政管理部门及其经办人员（如有）；</w:t>
            </w:r>
          </w:p>
          <w:p w14:paraId="6C625A52"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“（七）前述第（一）项至第（六）项规定的自然人的配偶、子女和父母；</w:t>
            </w:r>
          </w:p>
          <w:p w14:paraId="142FE91D"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“（八）其他通过直接或间接方式知悉内幕信息的人员及其配偶、子女和父母。”</w:t>
            </w:r>
          </w:p>
        </w:tc>
        <w:tc>
          <w:tcPr>
            <w:tcW w:w="1176" w:type="dxa"/>
            <w:vAlign w:val="center"/>
          </w:tcPr>
          <w:p w14:paraId="0D0EB19D" w14:textId="77777777" w:rsidR="00751604" w:rsidRDefault="00751604">
            <w:pPr>
              <w:rPr>
                <w:rFonts w:ascii="Times New Roman" w:eastAsia="仿宋_GB2312" w:hAnsi="Times New Roman"/>
                <w:sz w:val="24"/>
                <w:szCs w:val="24"/>
              </w:rPr>
            </w:pPr>
          </w:p>
        </w:tc>
      </w:tr>
      <w:tr w:rsidR="00751604" w14:paraId="64C4A666" w14:textId="77777777">
        <w:trPr>
          <w:trHeight w:val="295"/>
        </w:trPr>
        <w:tc>
          <w:tcPr>
            <w:tcW w:w="701" w:type="dxa"/>
            <w:vMerge/>
            <w:vAlign w:val="center"/>
          </w:tcPr>
          <w:p w14:paraId="017D0E5C"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359C8A48" w14:textId="77777777" w:rsidR="00751604" w:rsidRDefault="00751604">
            <w:pPr>
              <w:rPr>
                <w:rFonts w:ascii="Times New Roman" w:eastAsia="仿宋_GB2312" w:hAnsi="Times New Roman"/>
                <w:sz w:val="24"/>
                <w:szCs w:val="24"/>
              </w:rPr>
            </w:pPr>
          </w:p>
        </w:tc>
        <w:tc>
          <w:tcPr>
            <w:tcW w:w="1176" w:type="dxa"/>
            <w:vMerge/>
            <w:vAlign w:val="center"/>
          </w:tcPr>
          <w:p w14:paraId="5171C219" w14:textId="77777777" w:rsidR="00751604" w:rsidRDefault="00751604">
            <w:pPr>
              <w:rPr>
                <w:rFonts w:ascii="Times New Roman" w:eastAsia="仿宋_GB2312" w:hAnsi="Times New Roman"/>
                <w:sz w:val="24"/>
                <w:szCs w:val="24"/>
              </w:rPr>
            </w:pPr>
          </w:p>
        </w:tc>
        <w:tc>
          <w:tcPr>
            <w:tcW w:w="1351" w:type="dxa"/>
            <w:vMerge/>
            <w:vAlign w:val="center"/>
          </w:tcPr>
          <w:p w14:paraId="14302B80" w14:textId="77777777" w:rsidR="00751604" w:rsidRDefault="00751604">
            <w:pPr>
              <w:rPr>
                <w:rFonts w:ascii="Times New Roman" w:eastAsia="仿宋_GB2312" w:hAnsi="Times New Roman"/>
                <w:sz w:val="24"/>
                <w:szCs w:val="24"/>
              </w:rPr>
            </w:pPr>
          </w:p>
        </w:tc>
        <w:tc>
          <w:tcPr>
            <w:tcW w:w="4486" w:type="dxa"/>
            <w:vAlign w:val="center"/>
          </w:tcPr>
          <w:p w14:paraId="17018EFD"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第四十一条第二款</w:t>
            </w:r>
          </w:p>
        </w:tc>
        <w:tc>
          <w:tcPr>
            <w:tcW w:w="4442" w:type="dxa"/>
            <w:vAlign w:val="center"/>
          </w:tcPr>
          <w:p w14:paraId="31D7504F"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修改为：“公司董事会应当保证内幕信息知情人档案的真实、准确和完整，并按照本指引要求报送。董事长为主要责任人，董事会秘书负责办理上市公司内幕信息知情人的报送事宜。董事长与董事会秘书</w:t>
            </w:r>
            <w:r>
              <w:rPr>
                <w:rFonts w:ascii="Times New Roman" w:eastAsia="仿宋_GB2312" w:hAnsi="Times New Roman" w:hint="eastAsia"/>
                <w:sz w:val="24"/>
                <w:szCs w:val="24"/>
              </w:rPr>
              <w:lastRenderedPageBreak/>
              <w:t>应当在前款规定的书面承诺上签署确认意见。”</w:t>
            </w:r>
          </w:p>
        </w:tc>
        <w:tc>
          <w:tcPr>
            <w:tcW w:w="1176" w:type="dxa"/>
            <w:vAlign w:val="center"/>
          </w:tcPr>
          <w:p w14:paraId="2C30BCB8" w14:textId="77777777" w:rsidR="00751604" w:rsidRDefault="00751604">
            <w:pPr>
              <w:rPr>
                <w:rFonts w:ascii="Times New Roman" w:eastAsia="仿宋_GB2312" w:hAnsi="Times New Roman"/>
                <w:sz w:val="24"/>
                <w:szCs w:val="24"/>
              </w:rPr>
            </w:pPr>
          </w:p>
        </w:tc>
      </w:tr>
      <w:tr w:rsidR="00751604" w14:paraId="76E28BCF" w14:textId="77777777">
        <w:trPr>
          <w:trHeight w:val="295"/>
        </w:trPr>
        <w:tc>
          <w:tcPr>
            <w:tcW w:w="701" w:type="dxa"/>
            <w:vAlign w:val="center"/>
          </w:tcPr>
          <w:p w14:paraId="673082CD"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Align w:val="center"/>
          </w:tcPr>
          <w:p w14:paraId="4B16D3F4"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上海证券交易所上市公司自律监管指引第</w:t>
            </w:r>
            <w:r>
              <w:rPr>
                <w:rFonts w:ascii="Times New Roman" w:eastAsia="仿宋_GB2312" w:hAnsi="Times New Roman"/>
                <w:sz w:val="24"/>
                <w:szCs w:val="24"/>
              </w:rPr>
              <w:t>4</w:t>
            </w:r>
            <w:r>
              <w:rPr>
                <w:rFonts w:ascii="Times New Roman" w:eastAsia="仿宋_GB2312" w:hAnsi="Times New Roman"/>
                <w:sz w:val="24"/>
                <w:szCs w:val="24"/>
              </w:rPr>
              <w:t>号</w:t>
            </w:r>
            <w:r>
              <w:rPr>
                <w:rFonts w:ascii="Times New Roman" w:eastAsia="仿宋_GB2312" w:hAnsi="Times New Roman"/>
                <w:sz w:val="24"/>
                <w:szCs w:val="24"/>
              </w:rPr>
              <w:t>——</w:t>
            </w:r>
            <w:r>
              <w:rPr>
                <w:rFonts w:ascii="Times New Roman" w:eastAsia="仿宋_GB2312" w:hAnsi="Times New Roman"/>
                <w:sz w:val="24"/>
                <w:szCs w:val="24"/>
              </w:rPr>
              <w:t>停复牌</w:t>
            </w:r>
            <w:r>
              <w:rPr>
                <w:rFonts w:ascii="Times New Roman" w:eastAsia="仿宋_GB2312" w:hAnsi="Times New Roman" w:hint="eastAsia"/>
                <w:sz w:val="24"/>
                <w:szCs w:val="24"/>
              </w:rPr>
              <w:t>（</w:t>
            </w:r>
            <w:r>
              <w:rPr>
                <w:rFonts w:ascii="Times New Roman" w:eastAsia="仿宋_GB2312" w:hAnsi="Times New Roman"/>
                <w:sz w:val="24"/>
                <w:szCs w:val="24"/>
              </w:rPr>
              <w:t>2023</w:t>
            </w:r>
            <w:r>
              <w:rPr>
                <w:rFonts w:ascii="Times New Roman" w:eastAsia="仿宋_GB2312" w:hAnsi="Times New Roman"/>
                <w:sz w:val="24"/>
                <w:szCs w:val="24"/>
              </w:rPr>
              <w:t>年</w:t>
            </w:r>
            <w:r>
              <w:rPr>
                <w:rFonts w:ascii="Times New Roman" w:eastAsia="仿宋_GB2312" w:hAnsi="Times New Roman"/>
                <w:sz w:val="24"/>
                <w:szCs w:val="24"/>
              </w:rPr>
              <w:t>8</w:t>
            </w:r>
            <w:r>
              <w:rPr>
                <w:rFonts w:ascii="Times New Roman" w:eastAsia="仿宋_GB2312" w:hAnsi="Times New Roman"/>
                <w:sz w:val="24"/>
                <w:szCs w:val="24"/>
              </w:rPr>
              <w:t>月修订）</w:t>
            </w:r>
          </w:p>
        </w:tc>
        <w:tc>
          <w:tcPr>
            <w:tcW w:w="1176" w:type="dxa"/>
            <w:vAlign w:val="center"/>
          </w:tcPr>
          <w:p w14:paraId="45CE1D8B"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上证发〔</w:t>
            </w:r>
            <w:r>
              <w:rPr>
                <w:rFonts w:ascii="Times New Roman" w:eastAsia="仿宋_GB2312" w:hAnsi="Times New Roman"/>
                <w:sz w:val="24"/>
                <w:szCs w:val="24"/>
              </w:rPr>
              <w:t>2022</w:t>
            </w:r>
            <w:r>
              <w:rPr>
                <w:rFonts w:ascii="Times New Roman" w:eastAsia="仿宋_GB2312" w:hAnsi="Times New Roman"/>
                <w:sz w:val="24"/>
                <w:szCs w:val="24"/>
              </w:rPr>
              <w:t>〕</w:t>
            </w:r>
            <w:r>
              <w:rPr>
                <w:rFonts w:ascii="Times New Roman" w:eastAsia="仿宋_GB2312" w:hAnsi="Times New Roman"/>
                <w:sz w:val="24"/>
                <w:szCs w:val="24"/>
              </w:rPr>
              <w:t>5</w:t>
            </w:r>
            <w:r>
              <w:rPr>
                <w:rFonts w:ascii="Times New Roman" w:eastAsia="仿宋_GB2312" w:hAnsi="Times New Roman"/>
                <w:sz w:val="24"/>
                <w:szCs w:val="24"/>
              </w:rPr>
              <w:t>号</w:t>
            </w:r>
          </w:p>
        </w:tc>
        <w:tc>
          <w:tcPr>
            <w:tcW w:w="1351" w:type="dxa"/>
            <w:vAlign w:val="center"/>
          </w:tcPr>
          <w:p w14:paraId="0F50388A"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2022</w:t>
            </w:r>
            <w:r>
              <w:rPr>
                <w:rFonts w:ascii="Times New Roman" w:eastAsia="仿宋_GB2312" w:hAnsi="Times New Roman" w:hint="eastAsia"/>
                <w:sz w:val="24"/>
                <w:szCs w:val="24"/>
              </w:rPr>
              <w:t>年</w:t>
            </w:r>
            <w:r>
              <w:rPr>
                <w:rFonts w:ascii="Times New Roman" w:eastAsia="仿宋_GB2312" w:hAnsi="Times New Roman" w:hint="eastAsia"/>
                <w:sz w:val="24"/>
                <w:szCs w:val="24"/>
              </w:rPr>
              <w:t>1</w:t>
            </w:r>
            <w:r>
              <w:rPr>
                <w:rFonts w:ascii="Times New Roman" w:eastAsia="仿宋_GB2312" w:hAnsi="Times New Roman" w:hint="eastAsia"/>
                <w:sz w:val="24"/>
                <w:szCs w:val="24"/>
              </w:rPr>
              <w:t>月</w:t>
            </w:r>
            <w:r>
              <w:rPr>
                <w:rFonts w:ascii="Times New Roman" w:eastAsia="仿宋_GB2312" w:hAnsi="Times New Roman" w:hint="eastAsia"/>
                <w:sz w:val="24"/>
                <w:szCs w:val="24"/>
              </w:rPr>
              <w:t>7</w:t>
            </w:r>
            <w:r>
              <w:rPr>
                <w:rFonts w:ascii="Times New Roman" w:eastAsia="仿宋_GB2312" w:hAnsi="Times New Roman" w:hint="eastAsia"/>
                <w:sz w:val="24"/>
                <w:szCs w:val="24"/>
              </w:rPr>
              <w:t>日</w:t>
            </w:r>
          </w:p>
        </w:tc>
        <w:tc>
          <w:tcPr>
            <w:tcW w:w="4486" w:type="dxa"/>
            <w:vAlign w:val="center"/>
          </w:tcPr>
          <w:p w14:paraId="1395ADD9"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第四条、第六条、第十六条</w:t>
            </w:r>
          </w:p>
        </w:tc>
        <w:tc>
          <w:tcPr>
            <w:tcW w:w="4442" w:type="dxa"/>
            <w:vAlign w:val="center"/>
          </w:tcPr>
          <w:p w14:paraId="703B1BA5"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将“董事、监事、高级管理人员”修改为“董事、高级管理人员”。</w:t>
            </w:r>
          </w:p>
        </w:tc>
        <w:tc>
          <w:tcPr>
            <w:tcW w:w="1176" w:type="dxa"/>
            <w:vAlign w:val="center"/>
          </w:tcPr>
          <w:p w14:paraId="26A08387"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本指引于</w:t>
            </w:r>
            <w:r>
              <w:rPr>
                <w:rFonts w:ascii="Times New Roman" w:eastAsia="仿宋_GB2312" w:hAnsi="Times New Roman"/>
                <w:sz w:val="24"/>
                <w:szCs w:val="24"/>
              </w:rPr>
              <w:t>2023</w:t>
            </w:r>
            <w:r>
              <w:rPr>
                <w:rFonts w:ascii="Times New Roman" w:eastAsia="仿宋_GB2312" w:hAnsi="Times New Roman"/>
                <w:sz w:val="24"/>
                <w:szCs w:val="24"/>
              </w:rPr>
              <w:t>年</w:t>
            </w:r>
            <w:r>
              <w:rPr>
                <w:rFonts w:ascii="Times New Roman" w:eastAsia="仿宋_GB2312" w:hAnsi="Times New Roman"/>
                <w:sz w:val="24"/>
                <w:szCs w:val="24"/>
              </w:rPr>
              <w:t>8</w:t>
            </w:r>
            <w:r>
              <w:rPr>
                <w:rFonts w:ascii="Times New Roman" w:eastAsia="仿宋_GB2312" w:hAnsi="Times New Roman"/>
                <w:sz w:val="24"/>
                <w:szCs w:val="24"/>
              </w:rPr>
              <w:t>月</w:t>
            </w:r>
            <w:r>
              <w:rPr>
                <w:rFonts w:ascii="Times New Roman" w:eastAsia="仿宋_GB2312" w:hAnsi="Times New Roman"/>
                <w:sz w:val="24"/>
                <w:szCs w:val="24"/>
              </w:rPr>
              <w:t>25</w:t>
            </w:r>
            <w:r>
              <w:rPr>
                <w:rFonts w:ascii="Times New Roman" w:eastAsia="仿宋_GB2312" w:hAnsi="Times New Roman"/>
                <w:sz w:val="24"/>
                <w:szCs w:val="24"/>
              </w:rPr>
              <w:t>日根据《关于修改、废止部分业务规则和业务指南的通知》（上证发〔</w:t>
            </w:r>
            <w:r>
              <w:rPr>
                <w:rFonts w:ascii="Times New Roman" w:eastAsia="仿宋_GB2312" w:hAnsi="Times New Roman"/>
                <w:sz w:val="24"/>
                <w:szCs w:val="24"/>
              </w:rPr>
              <w:t>2023</w:t>
            </w:r>
            <w:r>
              <w:rPr>
                <w:rFonts w:ascii="Times New Roman" w:eastAsia="仿宋_GB2312" w:hAnsi="Times New Roman"/>
                <w:sz w:val="24"/>
                <w:szCs w:val="24"/>
              </w:rPr>
              <w:t>〕</w:t>
            </w:r>
            <w:r>
              <w:rPr>
                <w:rFonts w:ascii="Times New Roman" w:eastAsia="仿宋_GB2312" w:hAnsi="Times New Roman"/>
                <w:sz w:val="24"/>
                <w:szCs w:val="24"/>
              </w:rPr>
              <w:t>138</w:t>
            </w:r>
            <w:r>
              <w:rPr>
                <w:rFonts w:ascii="Times New Roman" w:eastAsia="仿宋_GB2312" w:hAnsi="Times New Roman"/>
                <w:sz w:val="24"/>
                <w:szCs w:val="24"/>
              </w:rPr>
              <w:t>号）被修正</w:t>
            </w:r>
          </w:p>
        </w:tc>
      </w:tr>
      <w:tr w:rsidR="00751604" w14:paraId="1D09D6B6" w14:textId="77777777">
        <w:trPr>
          <w:trHeight w:val="295"/>
        </w:trPr>
        <w:tc>
          <w:tcPr>
            <w:tcW w:w="701" w:type="dxa"/>
            <w:vMerge w:val="restart"/>
            <w:vAlign w:val="center"/>
          </w:tcPr>
          <w:p w14:paraId="6C1A861F"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restart"/>
            <w:vAlign w:val="center"/>
          </w:tcPr>
          <w:p w14:paraId="50985244"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上海证券交易所上市公司自律监管指引第</w:t>
            </w:r>
            <w:r>
              <w:rPr>
                <w:rFonts w:ascii="Times New Roman" w:eastAsia="仿宋_GB2312" w:hAnsi="Times New Roman"/>
                <w:sz w:val="24"/>
                <w:szCs w:val="24"/>
              </w:rPr>
              <w:t>5</w:t>
            </w:r>
            <w:r>
              <w:rPr>
                <w:rFonts w:ascii="Times New Roman" w:eastAsia="仿宋_GB2312" w:hAnsi="Times New Roman"/>
                <w:sz w:val="24"/>
                <w:szCs w:val="24"/>
              </w:rPr>
              <w:t>号</w:t>
            </w:r>
            <w:r>
              <w:rPr>
                <w:rFonts w:ascii="Times New Roman" w:eastAsia="仿宋_GB2312" w:hAnsi="Times New Roman"/>
                <w:sz w:val="24"/>
                <w:szCs w:val="24"/>
              </w:rPr>
              <w:t>——</w:t>
            </w:r>
            <w:r>
              <w:rPr>
                <w:rFonts w:ascii="Times New Roman" w:eastAsia="仿宋_GB2312" w:hAnsi="Times New Roman"/>
                <w:sz w:val="24"/>
                <w:szCs w:val="24"/>
              </w:rPr>
              <w:t>交易与关联交易（</w:t>
            </w:r>
            <w:r>
              <w:rPr>
                <w:rFonts w:ascii="Times New Roman" w:eastAsia="仿宋_GB2312" w:hAnsi="Times New Roman"/>
                <w:sz w:val="24"/>
                <w:szCs w:val="24"/>
              </w:rPr>
              <w:t>2023</w:t>
            </w:r>
            <w:r>
              <w:rPr>
                <w:rFonts w:ascii="Times New Roman" w:eastAsia="仿宋_GB2312" w:hAnsi="Times New Roman"/>
                <w:sz w:val="24"/>
                <w:szCs w:val="24"/>
              </w:rPr>
              <w:t>年</w:t>
            </w:r>
            <w:r>
              <w:rPr>
                <w:rFonts w:ascii="Times New Roman" w:eastAsia="仿宋_GB2312" w:hAnsi="Times New Roman"/>
                <w:sz w:val="24"/>
                <w:szCs w:val="24"/>
              </w:rPr>
              <w:t>1</w:t>
            </w:r>
            <w:r>
              <w:rPr>
                <w:rFonts w:ascii="Times New Roman" w:eastAsia="仿宋_GB2312" w:hAnsi="Times New Roman"/>
                <w:sz w:val="24"/>
                <w:szCs w:val="24"/>
              </w:rPr>
              <w:t>月修订）</w:t>
            </w:r>
          </w:p>
        </w:tc>
        <w:tc>
          <w:tcPr>
            <w:tcW w:w="1176" w:type="dxa"/>
            <w:vMerge w:val="restart"/>
            <w:vAlign w:val="center"/>
          </w:tcPr>
          <w:p w14:paraId="7E98D00B"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上证发〔</w:t>
            </w:r>
            <w:r>
              <w:rPr>
                <w:rFonts w:ascii="Times New Roman" w:eastAsia="仿宋_GB2312" w:hAnsi="Times New Roman"/>
                <w:sz w:val="24"/>
                <w:szCs w:val="24"/>
              </w:rPr>
              <w:t>2023</w:t>
            </w:r>
            <w:r>
              <w:rPr>
                <w:rFonts w:ascii="Times New Roman" w:eastAsia="仿宋_GB2312" w:hAnsi="Times New Roman"/>
                <w:sz w:val="24"/>
                <w:szCs w:val="24"/>
              </w:rPr>
              <w:t>〕</w:t>
            </w:r>
            <w:r>
              <w:rPr>
                <w:rFonts w:ascii="Times New Roman" w:eastAsia="仿宋_GB2312" w:hAnsi="Times New Roman"/>
                <w:sz w:val="24"/>
                <w:szCs w:val="24"/>
              </w:rPr>
              <w:t>6</w:t>
            </w:r>
            <w:r>
              <w:rPr>
                <w:rFonts w:ascii="Times New Roman" w:eastAsia="仿宋_GB2312" w:hAnsi="Times New Roman"/>
                <w:sz w:val="24"/>
                <w:szCs w:val="24"/>
              </w:rPr>
              <w:t>号</w:t>
            </w:r>
          </w:p>
        </w:tc>
        <w:tc>
          <w:tcPr>
            <w:tcW w:w="1351" w:type="dxa"/>
            <w:vMerge w:val="restart"/>
            <w:vAlign w:val="center"/>
          </w:tcPr>
          <w:p w14:paraId="477231ED"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2023</w:t>
            </w:r>
            <w:r>
              <w:rPr>
                <w:rFonts w:ascii="Times New Roman" w:eastAsia="仿宋_GB2312" w:hAnsi="Times New Roman" w:hint="eastAsia"/>
                <w:sz w:val="24"/>
                <w:szCs w:val="24"/>
              </w:rPr>
              <w:t>年</w:t>
            </w:r>
            <w:r>
              <w:rPr>
                <w:rFonts w:ascii="Times New Roman" w:eastAsia="仿宋_GB2312" w:hAnsi="Times New Roman" w:hint="eastAsia"/>
                <w:sz w:val="24"/>
                <w:szCs w:val="24"/>
              </w:rPr>
              <w:t>1</w:t>
            </w:r>
            <w:r>
              <w:rPr>
                <w:rFonts w:ascii="Times New Roman" w:eastAsia="仿宋_GB2312" w:hAnsi="Times New Roman" w:hint="eastAsia"/>
                <w:sz w:val="24"/>
                <w:szCs w:val="24"/>
              </w:rPr>
              <w:t>月</w:t>
            </w:r>
            <w:r>
              <w:rPr>
                <w:rFonts w:ascii="Times New Roman" w:eastAsia="仿宋_GB2312" w:hAnsi="Times New Roman" w:hint="eastAsia"/>
                <w:sz w:val="24"/>
                <w:szCs w:val="24"/>
              </w:rPr>
              <w:t>13</w:t>
            </w:r>
            <w:r>
              <w:rPr>
                <w:rFonts w:ascii="Times New Roman" w:eastAsia="仿宋_GB2312" w:hAnsi="Times New Roman" w:hint="eastAsia"/>
                <w:sz w:val="24"/>
                <w:szCs w:val="24"/>
              </w:rPr>
              <w:t>日</w:t>
            </w:r>
          </w:p>
        </w:tc>
        <w:tc>
          <w:tcPr>
            <w:tcW w:w="4486" w:type="dxa"/>
            <w:vAlign w:val="center"/>
          </w:tcPr>
          <w:p w14:paraId="02F23BBA"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第七条第二款</w:t>
            </w:r>
          </w:p>
        </w:tc>
        <w:tc>
          <w:tcPr>
            <w:tcW w:w="4442" w:type="dxa"/>
            <w:vAlign w:val="center"/>
          </w:tcPr>
          <w:p w14:paraId="21E9EDE4"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修改为：“提交股东会审议的交易事项涉及的交易标的评估值较账面值增减值较大的，上市公司应当详细披露增减值原因、评估结果的推算过程。”</w:t>
            </w:r>
          </w:p>
        </w:tc>
        <w:tc>
          <w:tcPr>
            <w:tcW w:w="1176" w:type="dxa"/>
            <w:vAlign w:val="center"/>
          </w:tcPr>
          <w:p w14:paraId="26581AD3" w14:textId="77777777" w:rsidR="00751604" w:rsidRDefault="00751604">
            <w:pPr>
              <w:rPr>
                <w:rFonts w:ascii="Times New Roman" w:eastAsia="仿宋_GB2312" w:hAnsi="Times New Roman"/>
                <w:sz w:val="24"/>
                <w:szCs w:val="24"/>
              </w:rPr>
            </w:pPr>
          </w:p>
        </w:tc>
      </w:tr>
      <w:tr w:rsidR="00CA1396" w14:paraId="29A44BF7" w14:textId="77777777">
        <w:trPr>
          <w:trHeight w:val="295"/>
        </w:trPr>
        <w:tc>
          <w:tcPr>
            <w:tcW w:w="701" w:type="dxa"/>
            <w:vMerge/>
            <w:vAlign w:val="center"/>
          </w:tcPr>
          <w:p w14:paraId="63F06CC2" w14:textId="77777777" w:rsidR="00CA1396" w:rsidRDefault="00CA1396">
            <w:pPr>
              <w:pStyle w:val="af4"/>
              <w:numPr>
                <w:ilvl w:val="0"/>
                <w:numId w:val="1"/>
              </w:numPr>
              <w:jc w:val="center"/>
              <w:rPr>
                <w:rFonts w:ascii="Times New Roman" w:eastAsia="仿宋_GB2312" w:hAnsi="Times New Roman"/>
                <w:sz w:val="24"/>
                <w:szCs w:val="24"/>
              </w:rPr>
            </w:pPr>
          </w:p>
        </w:tc>
        <w:tc>
          <w:tcPr>
            <w:tcW w:w="1411" w:type="dxa"/>
            <w:vMerge/>
            <w:vAlign w:val="center"/>
          </w:tcPr>
          <w:p w14:paraId="19894936" w14:textId="77777777" w:rsidR="00CA1396" w:rsidRDefault="00CA1396">
            <w:pPr>
              <w:rPr>
                <w:rFonts w:ascii="Times New Roman" w:eastAsia="仿宋_GB2312" w:hAnsi="Times New Roman"/>
                <w:sz w:val="24"/>
                <w:szCs w:val="24"/>
              </w:rPr>
            </w:pPr>
          </w:p>
        </w:tc>
        <w:tc>
          <w:tcPr>
            <w:tcW w:w="1176" w:type="dxa"/>
            <w:vMerge/>
            <w:vAlign w:val="center"/>
          </w:tcPr>
          <w:p w14:paraId="42CA6453" w14:textId="77777777" w:rsidR="00CA1396" w:rsidRDefault="00CA1396">
            <w:pPr>
              <w:rPr>
                <w:rFonts w:ascii="Times New Roman" w:eastAsia="仿宋_GB2312" w:hAnsi="Times New Roman"/>
                <w:sz w:val="24"/>
                <w:szCs w:val="24"/>
              </w:rPr>
            </w:pPr>
          </w:p>
        </w:tc>
        <w:tc>
          <w:tcPr>
            <w:tcW w:w="1351" w:type="dxa"/>
            <w:vMerge/>
            <w:vAlign w:val="center"/>
          </w:tcPr>
          <w:p w14:paraId="69779778" w14:textId="77777777" w:rsidR="00CA1396" w:rsidRDefault="00CA1396">
            <w:pPr>
              <w:rPr>
                <w:rFonts w:ascii="Times New Roman" w:eastAsia="仿宋_GB2312" w:hAnsi="Times New Roman"/>
                <w:sz w:val="24"/>
                <w:szCs w:val="24"/>
              </w:rPr>
            </w:pPr>
          </w:p>
        </w:tc>
        <w:tc>
          <w:tcPr>
            <w:tcW w:w="4486" w:type="dxa"/>
            <w:vAlign w:val="center"/>
          </w:tcPr>
          <w:p w14:paraId="2BFAD633" w14:textId="1F03044C" w:rsidR="00CA1396" w:rsidRDefault="00CA1396">
            <w:pPr>
              <w:rPr>
                <w:rFonts w:ascii="Times New Roman" w:eastAsia="仿宋_GB2312" w:hAnsi="Times New Roman"/>
                <w:sz w:val="24"/>
                <w:szCs w:val="24"/>
              </w:rPr>
            </w:pPr>
            <w:r>
              <w:rPr>
                <w:rFonts w:ascii="Times New Roman" w:eastAsia="仿宋_GB2312" w:hAnsi="Times New Roman" w:hint="eastAsia"/>
                <w:sz w:val="24"/>
                <w:szCs w:val="24"/>
              </w:rPr>
              <w:t>第八条</w:t>
            </w:r>
          </w:p>
        </w:tc>
        <w:tc>
          <w:tcPr>
            <w:tcW w:w="4442" w:type="dxa"/>
            <w:vAlign w:val="center"/>
          </w:tcPr>
          <w:p w14:paraId="50F822D1" w14:textId="746D6B06" w:rsidR="00CA1396" w:rsidRDefault="00CA1396">
            <w:pPr>
              <w:rPr>
                <w:rFonts w:ascii="Times New Roman" w:eastAsia="仿宋_GB2312" w:hAnsi="Times New Roman"/>
                <w:sz w:val="24"/>
                <w:szCs w:val="24"/>
              </w:rPr>
            </w:pPr>
            <w:r>
              <w:rPr>
                <w:rFonts w:ascii="Times New Roman" w:eastAsia="仿宋_GB2312" w:hAnsi="Times New Roman" w:hint="eastAsia"/>
                <w:sz w:val="24"/>
                <w:szCs w:val="24"/>
              </w:rPr>
              <w:t>将“</w:t>
            </w:r>
            <w:r w:rsidRPr="00CA1396">
              <w:rPr>
                <w:rFonts w:ascii="Times New Roman" w:eastAsia="仿宋_GB2312" w:hAnsi="Times New Roman" w:hint="eastAsia"/>
                <w:sz w:val="24"/>
                <w:szCs w:val="24"/>
              </w:rPr>
              <w:t>中国银行保险监督管理委员会</w:t>
            </w:r>
            <w:r>
              <w:rPr>
                <w:rFonts w:ascii="Times New Roman" w:eastAsia="仿宋_GB2312" w:hAnsi="Times New Roman" w:hint="eastAsia"/>
                <w:sz w:val="24"/>
                <w:szCs w:val="24"/>
              </w:rPr>
              <w:t>”修改为“</w:t>
            </w:r>
            <w:r w:rsidRPr="00CA1396">
              <w:rPr>
                <w:rFonts w:ascii="Times New Roman" w:eastAsia="仿宋_GB2312" w:hAnsi="Times New Roman" w:hint="eastAsia"/>
                <w:sz w:val="24"/>
                <w:szCs w:val="24"/>
              </w:rPr>
              <w:t>国家金融监督管理总局</w:t>
            </w:r>
            <w:r>
              <w:rPr>
                <w:rFonts w:ascii="Times New Roman" w:eastAsia="仿宋_GB2312" w:hAnsi="Times New Roman" w:hint="eastAsia"/>
                <w:sz w:val="24"/>
                <w:szCs w:val="24"/>
              </w:rPr>
              <w:t>”。</w:t>
            </w:r>
          </w:p>
        </w:tc>
        <w:tc>
          <w:tcPr>
            <w:tcW w:w="1176" w:type="dxa"/>
            <w:vAlign w:val="center"/>
          </w:tcPr>
          <w:p w14:paraId="5A5C7FEB" w14:textId="77777777" w:rsidR="00CA1396" w:rsidRDefault="00CA1396">
            <w:pPr>
              <w:rPr>
                <w:rFonts w:ascii="Times New Roman" w:eastAsia="仿宋_GB2312" w:hAnsi="Times New Roman"/>
                <w:sz w:val="24"/>
                <w:szCs w:val="24"/>
              </w:rPr>
            </w:pPr>
          </w:p>
        </w:tc>
      </w:tr>
      <w:tr w:rsidR="00751604" w14:paraId="3A6EE33E" w14:textId="77777777">
        <w:trPr>
          <w:trHeight w:val="295"/>
        </w:trPr>
        <w:tc>
          <w:tcPr>
            <w:tcW w:w="701" w:type="dxa"/>
            <w:vMerge/>
            <w:vAlign w:val="center"/>
          </w:tcPr>
          <w:p w14:paraId="1D7ED797"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26217CAC" w14:textId="77777777" w:rsidR="00751604" w:rsidRDefault="00751604">
            <w:pPr>
              <w:rPr>
                <w:rFonts w:ascii="Times New Roman" w:eastAsia="仿宋_GB2312" w:hAnsi="Times New Roman"/>
                <w:sz w:val="24"/>
                <w:szCs w:val="24"/>
              </w:rPr>
            </w:pPr>
          </w:p>
        </w:tc>
        <w:tc>
          <w:tcPr>
            <w:tcW w:w="1176" w:type="dxa"/>
            <w:vMerge/>
            <w:vAlign w:val="center"/>
          </w:tcPr>
          <w:p w14:paraId="6DB88A87" w14:textId="77777777" w:rsidR="00751604" w:rsidRDefault="00751604">
            <w:pPr>
              <w:rPr>
                <w:rFonts w:ascii="Times New Roman" w:eastAsia="仿宋_GB2312" w:hAnsi="Times New Roman"/>
                <w:sz w:val="24"/>
                <w:szCs w:val="24"/>
              </w:rPr>
            </w:pPr>
          </w:p>
        </w:tc>
        <w:tc>
          <w:tcPr>
            <w:tcW w:w="1351" w:type="dxa"/>
            <w:vMerge/>
            <w:vAlign w:val="center"/>
          </w:tcPr>
          <w:p w14:paraId="5BA75826" w14:textId="77777777" w:rsidR="00751604" w:rsidRDefault="00751604">
            <w:pPr>
              <w:rPr>
                <w:rFonts w:ascii="Times New Roman" w:eastAsia="仿宋_GB2312" w:hAnsi="Times New Roman"/>
                <w:sz w:val="24"/>
                <w:szCs w:val="24"/>
              </w:rPr>
            </w:pPr>
          </w:p>
        </w:tc>
        <w:tc>
          <w:tcPr>
            <w:tcW w:w="4486" w:type="dxa"/>
            <w:vAlign w:val="center"/>
          </w:tcPr>
          <w:p w14:paraId="3DED946E"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第十条、第十五条、第十九条、第二十四条、第二十九条</w:t>
            </w:r>
          </w:p>
        </w:tc>
        <w:tc>
          <w:tcPr>
            <w:tcW w:w="4442" w:type="dxa"/>
            <w:vAlign w:val="center"/>
          </w:tcPr>
          <w:p w14:paraId="5E6405A5"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将“股东大会”修改为“股东会”。</w:t>
            </w:r>
          </w:p>
        </w:tc>
        <w:tc>
          <w:tcPr>
            <w:tcW w:w="1176" w:type="dxa"/>
            <w:vAlign w:val="center"/>
          </w:tcPr>
          <w:p w14:paraId="3E3961EF" w14:textId="77777777" w:rsidR="00751604" w:rsidRDefault="00751604">
            <w:pPr>
              <w:rPr>
                <w:rFonts w:ascii="Times New Roman" w:eastAsia="仿宋_GB2312" w:hAnsi="Times New Roman"/>
                <w:sz w:val="24"/>
                <w:szCs w:val="24"/>
              </w:rPr>
            </w:pPr>
          </w:p>
        </w:tc>
      </w:tr>
      <w:tr w:rsidR="00751604" w14:paraId="43F2F057" w14:textId="77777777">
        <w:trPr>
          <w:trHeight w:val="295"/>
        </w:trPr>
        <w:tc>
          <w:tcPr>
            <w:tcW w:w="701" w:type="dxa"/>
            <w:vMerge/>
            <w:vAlign w:val="center"/>
          </w:tcPr>
          <w:p w14:paraId="4B109E0F"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578C8BCD" w14:textId="77777777" w:rsidR="00751604" w:rsidRDefault="00751604">
            <w:pPr>
              <w:rPr>
                <w:rFonts w:ascii="Times New Roman" w:eastAsia="仿宋_GB2312" w:hAnsi="Times New Roman"/>
                <w:sz w:val="24"/>
                <w:szCs w:val="24"/>
              </w:rPr>
            </w:pPr>
          </w:p>
        </w:tc>
        <w:tc>
          <w:tcPr>
            <w:tcW w:w="1176" w:type="dxa"/>
            <w:vMerge/>
            <w:vAlign w:val="center"/>
          </w:tcPr>
          <w:p w14:paraId="45DC15F5" w14:textId="77777777" w:rsidR="00751604" w:rsidRDefault="00751604">
            <w:pPr>
              <w:rPr>
                <w:rFonts w:ascii="Times New Roman" w:eastAsia="仿宋_GB2312" w:hAnsi="Times New Roman"/>
                <w:sz w:val="24"/>
                <w:szCs w:val="24"/>
              </w:rPr>
            </w:pPr>
          </w:p>
        </w:tc>
        <w:tc>
          <w:tcPr>
            <w:tcW w:w="1351" w:type="dxa"/>
            <w:vMerge/>
            <w:vAlign w:val="center"/>
          </w:tcPr>
          <w:p w14:paraId="274333B8" w14:textId="77777777" w:rsidR="00751604" w:rsidRDefault="00751604">
            <w:pPr>
              <w:rPr>
                <w:rFonts w:ascii="Times New Roman" w:eastAsia="仿宋_GB2312" w:hAnsi="Times New Roman"/>
                <w:sz w:val="24"/>
                <w:szCs w:val="24"/>
              </w:rPr>
            </w:pPr>
          </w:p>
        </w:tc>
        <w:tc>
          <w:tcPr>
            <w:tcW w:w="4486" w:type="dxa"/>
            <w:vAlign w:val="center"/>
          </w:tcPr>
          <w:p w14:paraId="5823D9E8"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删去第十三条</w:t>
            </w:r>
          </w:p>
        </w:tc>
        <w:tc>
          <w:tcPr>
            <w:tcW w:w="4442" w:type="dxa"/>
            <w:vAlign w:val="center"/>
          </w:tcPr>
          <w:p w14:paraId="726B7EBB"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w:t>
            </w:r>
          </w:p>
        </w:tc>
        <w:tc>
          <w:tcPr>
            <w:tcW w:w="1176" w:type="dxa"/>
            <w:vAlign w:val="center"/>
          </w:tcPr>
          <w:p w14:paraId="20E9C9E4" w14:textId="77777777" w:rsidR="00751604" w:rsidRDefault="00751604">
            <w:pPr>
              <w:rPr>
                <w:rFonts w:ascii="Times New Roman" w:eastAsia="仿宋_GB2312" w:hAnsi="Times New Roman"/>
                <w:sz w:val="24"/>
                <w:szCs w:val="24"/>
              </w:rPr>
            </w:pPr>
          </w:p>
        </w:tc>
      </w:tr>
      <w:tr w:rsidR="00751604" w14:paraId="20D7B94E" w14:textId="77777777">
        <w:trPr>
          <w:trHeight w:val="295"/>
        </w:trPr>
        <w:tc>
          <w:tcPr>
            <w:tcW w:w="701" w:type="dxa"/>
            <w:vMerge/>
            <w:vAlign w:val="center"/>
          </w:tcPr>
          <w:p w14:paraId="59FB2281"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12679418" w14:textId="77777777" w:rsidR="00751604" w:rsidRDefault="00751604">
            <w:pPr>
              <w:rPr>
                <w:rFonts w:ascii="Times New Roman" w:eastAsia="仿宋_GB2312" w:hAnsi="Times New Roman"/>
                <w:sz w:val="24"/>
                <w:szCs w:val="24"/>
              </w:rPr>
            </w:pPr>
          </w:p>
        </w:tc>
        <w:tc>
          <w:tcPr>
            <w:tcW w:w="1176" w:type="dxa"/>
            <w:vMerge/>
            <w:vAlign w:val="center"/>
          </w:tcPr>
          <w:p w14:paraId="2AA91F68" w14:textId="77777777" w:rsidR="00751604" w:rsidRDefault="00751604">
            <w:pPr>
              <w:rPr>
                <w:rFonts w:ascii="Times New Roman" w:eastAsia="仿宋_GB2312" w:hAnsi="Times New Roman"/>
                <w:sz w:val="24"/>
                <w:szCs w:val="24"/>
              </w:rPr>
            </w:pPr>
          </w:p>
        </w:tc>
        <w:tc>
          <w:tcPr>
            <w:tcW w:w="1351" w:type="dxa"/>
            <w:vMerge/>
            <w:vAlign w:val="center"/>
          </w:tcPr>
          <w:p w14:paraId="3526A595" w14:textId="77777777" w:rsidR="00751604" w:rsidRDefault="00751604">
            <w:pPr>
              <w:rPr>
                <w:rFonts w:ascii="Times New Roman" w:eastAsia="仿宋_GB2312" w:hAnsi="Times New Roman"/>
                <w:sz w:val="24"/>
                <w:szCs w:val="24"/>
              </w:rPr>
            </w:pPr>
          </w:p>
        </w:tc>
        <w:tc>
          <w:tcPr>
            <w:tcW w:w="4486" w:type="dxa"/>
            <w:vAlign w:val="center"/>
          </w:tcPr>
          <w:p w14:paraId="26AB25F0"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第十六条第三款</w:t>
            </w:r>
          </w:p>
        </w:tc>
        <w:tc>
          <w:tcPr>
            <w:tcW w:w="4442" w:type="dxa"/>
            <w:vAlign w:val="center"/>
          </w:tcPr>
          <w:p w14:paraId="0EDB35BE"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修改为：“为上市公司提供审计服务的会计师事务所应当每年度提交涉及财务公司关联交易的存款、贷款等金融业务的专项说明，按照存款、贷款等不同金融业务类别，分别统计每年度的发生额、余额，并与年度报告同步披露。保荐人、独立财务顾问在持续督导期间应当每年度对金融服务协议条款的完备性、协议的执行情况、风险控制措施和风险处置预案的执行情况，以及上市公司对上述情况的信息披露的真实性进行专项核查，并与年度报告同步披露。”</w:t>
            </w:r>
          </w:p>
        </w:tc>
        <w:tc>
          <w:tcPr>
            <w:tcW w:w="1176" w:type="dxa"/>
            <w:vAlign w:val="center"/>
          </w:tcPr>
          <w:p w14:paraId="0AA96D6E" w14:textId="77777777" w:rsidR="00751604" w:rsidRDefault="00751604">
            <w:pPr>
              <w:rPr>
                <w:rFonts w:ascii="Times New Roman" w:eastAsia="仿宋_GB2312" w:hAnsi="Times New Roman"/>
                <w:sz w:val="24"/>
                <w:szCs w:val="24"/>
              </w:rPr>
            </w:pPr>
          </w:p>
        </w:tc>
      </w:tr>
      <w:tr w:rsidR="00751604" w14:paraId="2C80FFDA" w14:textId="77777777">
        <w:trPr>
          <w:trHeight w:val="295"/>
        </w:trPr>
        <w:tc>
          <w:tcPr>
            <w:tcW w:w="701" w:type="dxa"/>
            <w:vMerge/>
            <w:vAlign w:val="center"/>
          </w:tcPr>
          <w:p w14:paraId="0EEC9C7D"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263C0EE6" w14:textId="77777777" w:rsidR="00751604" w:rsidRDefault="00751604">
            <w:pPr>
              <w:rPr>
                <w:rFonts w:ascii="Times New Roman" w:eastAsia="仿宋_GB2312" w:hAnsi="Times New Roman"/>
                <w:sz w:val="24"/>
                <w:szCs w:val="24"/>
              </w:rPr>
            </w:pPr>
          </w:p>
        </w:tc>
        <w:tc>
          <w:tcPr>
            <w:tcW w:w="1176" w:type="dxa"/>
            <w:vMerge/>
            <w:vAlign w:val="center"/>
          </w:tcPr>
          <w:p w14:paraId="69145CD4" w14:textId="77777777" w:rsidR="00751604" w:rsidRDefault="00751604">
            <w:pPr>
              <w:rPr>
                <w:rFonts w:ascii="Times New Roman" w:eastAsia="仿宋_GB2312" w:hAnsi="Times New Roman"/>
                <w:sz w:val="24"/>
                <w:szCs w:val="24"/>
              </w:rPr>
            </w:pPr>
          </w:p>
        </w:tc>
        <w:tc>
          <w:tcPr>
            <w:tcW w:w="1351" w:type="dxa"/>
            <w:vMerge/>
            <w:vAlign w:val="center"/>
          </w:tcPr>
          <w:p w14:paraId="4D3A1199" w14:textId="77777777" w:rsidR="00751604" w:rsidRDefault="00751604">
            <w:pPr>
              <w:rPr>
                <w:rFonts w:ascii="Times New Roman" w:eastAsia="仿宋_GB2312" w:hAnsi="Times New Roman"/>
                <w:sz w:val="24"/>
                <w:szCs w:val="24"/>
              </w:rPr>
            </w:pPr>
          </w:p>
        </w:tc>
        <w:tc>
          <w:tcPr>
            <w:tcW w:w="4486" w:type="dxa"/>
            <w:vAlign w:val="center"/>
          </w:tcPr>
          <w:p w14:paraId="47C1F997"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第三十四条、第三十六条</w:t>
            </w:r>
          </w:p>
        </w:tc>
        <w:tc>
          <w:tcPr>
            <w:tcW w:w="4442" w:type="dxa"/>
            <w:vAlign w:val="center"/>
          </w:tcPr>
          <w:p w14:paraId="7790FBFB"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将“董事、监事、高级管理人员”修改为“董事、高级管理人员”。</w:t>
            </w:r>
          </w:p>
        </w:tc>
        <w:tc>
          <w:tcPr>
            <w:tcW w:w="1176" w:type="dxa"/>
            <w:vAlign w:val="center"/>
          </w:tcPr>
          <w:p w14:paraId="101FBC21" w14:textId="77777777" w:rsidR="00751604" w:rsidRDefault="00751604">
            <w:pPr>
              <w:rPr>
                <w:rFonts w:ascii="Times New Roman" w:eastAsia="仿宋_GB2312" w:hAnsi="Times New Roman"/>
                <w:sz w:val="24"/>
                <w:szCs w:val="24"/>
              </w:rPr>
            </w:pPr>
          </w:p>
        </w:tc>
      </w:tr>
      <w:tr w:rsidR="00751604" w14:paraId="50BDFF37" w14:textId="77777777">
        <w:trPr>
          <w:trHeight w:val="295"/>
        </w:trPr>
        <w:tc>
          <w:tcPr>
            <w:tcW w:w="701" w:type="dxa"/>
            <w:vMerge/>
            <w:vAlign w:val="center"/>
          </w:tcPr>
          <w:p w14:paraId="6BE41B12"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28EF6951" w14:textId="77777777" w:rsidR="00751604" w:rsidRDefault="00751604">
            <w:pPr>
              <w:rPr>
                <w:rFonts w:ascii="Times New Roman" w:eastAsia="仿宋_GB2312" w:hAnsi="Times New Roman"/>
                <w:sz w:val="24"/>
                <w:szCs w:val="24"/>
              </w:rPr>
            </w:pPr>
          </w:p>
        </w:tc>
        <w:tc>
          <w:tcPr>
            <w:tcW w:w="1176" w:type="dxa"/>
            <w:vMerge/>
            <w:vAlign w:val="center"/>
          </w:tcPr>
          <w:p w14:paraId="03A811EF" w14:textId="77777777" w:rsidR="00751604" w:rsidRDefault="00751604">
            <w:pPr>
              <w:rPr>
                <w:rFonts w:ascii="Times New Roman" w:eastAsia="仿宋_GB2312" w:hAnsi="Times New Roman"/>
                <w:sz w:val="24"/>
                <w:szCs w:val="24"/>
              </w:rPr>
            </w:pPr>
          </w:p>
        </w:tc>
        <w:tc>
          <w:tcPr>
            <w:tcW w:w="1351" w:type="dxa"/>
            <w:vMerge/>
            <w:vAlign w:val="center"/>
          </w:tcPr>
          <w:p w14:paraId="61C4B891" w14:textId="77777777" w:rsidR="00751604" w:rsidRDefault="00751604">
            <w:pPr>
              <w:rPr>
                <w:rFonts w:ascii="Times New Roman" w:eastAsia="仿宋_GB2312" w:hAnsi="Times New Roman"/>
                <w:sz w:val="24"/>
                <w:szCs w:val="24"/>
              </w:rPr>
            </w:pPr>
          </w:p>
        </w:tc>
        <w:tc>
          <w:tcPr>
            <w:tcW w:w="4486" w:type="dxa"/>
            <w:vAlign w:val="center"/>
          </w:tcPr>
          <w:p w14:paraId="52E97C19"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第五十条</w:t>
            </w:r>
          </w:p>
        </w:tc>
        <w:tc>
          <w:tcPr>
            <w:tcW w:w="4442" w:type="dxa"/>
            <w:vAlign w:val="center"/>
          </w:tcPr>
          <w:p w14:paraId="624ABAB9"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修改为：“上市公司从事期货和衍生品交易，应当编制可行性分析报告并提交董事会审议。</w:t>
            </w:r>
          </w:p>
          <w:p w14:paraId="67EA3DC5" w14:textId="0ED7B16D"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期货和衍生品交易属于下列情形之一的，应当在董事会审议通过后提交股东会审议……</w:t>
            </w:r>
            <w:proofErr w:type="gramStart"/>
            <w:r>
              <w:rPr>
                <w:rFonts w:ascii="Times New Roman" w:eastAsia="仿宋_GB2312" w:hAnsi="Times New Roman" w:hint="eastAsia"/>
                <w:sz w:val="24"/>
                <w:szCs w:val="24"/>
              </w:rPr>
              <w:t>”</w:t>
            </w:r>
            <w:proofErr w:type="gramEnd"/>
            <w:r w:rsidR="00B21002">
              <w:rPr>
                <w:rFonts w:ascii="Times New Roman" w:eastAsia="仿宋_GB2312" w:hAnsi="Times New Roman" w:hint="eastAsia"/>
                <w:sz w:val="24"/>
                <w:szCs w:val="24"/>
              </w:rPr>
              <w:t>。</w:t>
            </w:r>
          </w:p>
        </w:tc>
        <w:tc>
          <w:tcPr>
            <w:tcW w:w="1176" w:type="dxa"/>
            <w:vAlign w:val="center"/>
          </w:tcPr>
          <w:p w14:paraId="2050A45B" w14:textId="77777777" w:rsidR="00751604" w:rsidRDefault="00751604">
            <w:pPr>
              <w:rPr>
                <w:rFonts w:ascii="Times New Roman" w:eastAsia="仿宋_GB2312" w:hAnsi="Times New Roman"/>
                <w:sz w:val="24"/>
                <w:szCs w:val="24"/>
              </w:rPr>
            </w:pPr>
          </w:p>
        </w:tc>
      </w:tr>
      <w:tr w:rsidR="00751604" w14:paraId="58279CC9" w14:textId="77777777">
        <w:trPr>
          <w:trHeight w:val="295"/>
        </w:trPr>
        <w:tc>
          <w:tcPr>
            <w:tcW w:w="701" w:type="dxa"/>
            <w:vMerge w:val="restart"/>
            <w:vAlign w:val="center"/>
          </w:tcPr>
          <w:p w14:paraId="23F4B7C0"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restart"/>
            <w:vAlign w:val="center"/>
          </w:tcPr>
          <w:p w14:paraId="7E3A0143"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上海证券交易所上市公司自律监管指引第</w:t>
            </w:r>
            <w:r>
              <w:rPr>
                <w:rFonts w:ascii="Times New Roman" w:eastAsia="仿宋_GB2312" w:hAnsi="Times New Roman"/>
                <w:sz w:val="24"/>
                <w:szCs w:val="24"/>
              </w:rPr>
              <w:t>6</w:t>
            </w:r>
            <w:r>
              <w:rPr>
                <w:rFonts w:ascii="Times New Roman" w:eastAsia="仿宋_GB2312" w:hAnsi="Times New Roman"/>
                <w:sz w:val="24"/>
                <w:szCs w:val="24"/>
              </w:rPr>
              <w:t>号</w:t>
            </w:r>
            <w:r>
              <w:rPr>
                <w:rFonts w:ascii="Times New Roman" w:eastAsia="仿宋_GB2312" w:hAnsi="Times New Roman" w:hint="eastAsia"/>
                <w:sz w:val="24"/>
                <w:szCs w:val="24"/>
              </w:rPr>
              <w:t>—</w:t>
            </w:r>
            <w:r>
              <w:rPr>
                <w:rFonts w:ascii="Times New Roman" w:eastAsia="仿宋_GB2312" w:hAnsi="Times New Roman" w:hint="eastAsia"/>
                <w:sz w:val="24"/>
                <w:szCs w:val="24"/>
              </w:rPr>
              <w:lastRenderedPageBreak/>
              <w:t>—</w:t>
            </w:r>
            <w:r>
              <w:rPr>
                <w:rFonts w:ascii="Times New Roman" w:eastAsia="仿宋_GB2312" w:hAnsi="Times New Roman"/>
                <w:sz w:val="24"/>
                <w:szCs w:val="24"/>
              </w:rPr>
              <w:t>重大资产重组（</w:t>
            </w:r>
            <w:r>
              <w:rPr>
                <w:rFonts w:ascii="Times New Roman" w:eastAsia="仿宋_GB2312" w:hAnsi="Times New Roman"/>
                <w:sz w:val="24"/>
                <w:szCs w:val="24"/>
              </w:rPr>
              <w:t>2023</w:t>
            </w:r>
            <w:r>
              <w:rPr>
                <w:rFonts w:ascii="Times New Roman" w:eastAsia="仿宋_GB2312" w:hAnsi="Times New Roman"/>
                <w:sz w:val="24"/>
                <w:szCs w:val="24"/>
              </w:rPr>
              <w:t>年修订）</w:t>
            </w:r>
          </w:p>
        </w:tc>
        <w:tc>
          <w:tcPr>
            <w:tcW w:w="1176" w:type="dxa"/>
            <w:vMerge w:val="restart"/>
            <w:vAlign w:val="center"/>
          </w:tcPr>
          <w:p w14:paraId="124F503E"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lastRenderedPageBreak/>
              <w:t>上证发〔</w:t>
            </w:r>
            <w:r>
              <w:rPr>
                <w:rFonts w:ascii="Times New Roman" w:eastAsia="仿宋_GB2312" w:hAnsi="Times New Roman"/>
                <w:sz w:val="24"/>
                <w:szCs w:val="24"/>
              </w:rPr>
              <w:t>2023</w:t>
            </w:r>
            <w:r>
              <w:rPr>
                <w:rFonts w:ascii="Times New Roman" w:eastAsia="仿宋_GB2312" w:hAnsi="Times New Roman"/>
                <w:sz w:val="24"/>
                <w:szCs w:val="24"/>
              </w:rPr>
              <w:t>〕</w:t>
            </w:r>
            <w:r>
              <w:rPr>
                <w:rFonts w:ascii="Times New Roman" w:eastAsia="仿宋_GB2312" w:hAnsi="Times New Roman"/>
                <w:sz w:val="24"/>
                <w:szCs w:val="24"/>
              </w:rPr>
              <w:t>49</w:t>
            </w:r>
            <w:r>
              <w:rPr>
                <w:rFonts w:ascii="Times New Roman" w:eastAsia="仿宋_GB2312" w:hAnsi="Times New Roman"/>
                <w:sz w:val="24"/>
                <w:szCs w:val="24"/>
              </w:rPr>
              <w:t>号</w:t>
            </w:r>
          </w:p>
        </w:tc>
        <w:tc>
          <w:tcPr>
            <w:tcW w:w="1351" w:type="dxa"/>
            <w:vMerge w:val="restart"/>
            <w:vAlign w:val="center"/>
          </w:tcPr>
          <w:p w14:paraId="07C61964"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2023</w:t>
            </w:r>
            <w:r>
              <w:rPr>
                <w:rFonts w:ascii="Times New Roman" w:eastAsia="仿宋_GB2312" w:hAnsi="Times New Roman" w:hint="eastAsia"/>
                <w:sz w:val="24"/>
                <w:szCs w:val="24"/>
              </w:rPr>
              <w:t>年</w:t>
            </w:r>
            <w:r>
              <w:rPr>
                <w:rFonts w:ascii="Times New Roman" w:eastAsia="仿宋_GB2312" w:hAnsi="Times New Roman" w:hint="eastAsia"/>
                <w:sz w:val="24"/>
                <w:szCs w:val="24"/>
              </w:rPr>
              <w:t>2</w:t>
            </w:r>
            <w:r>
              <w:rPr>
                <w:rFonts w:ascii="Times New Roman" w:eastAsia="仿宋_GB2312" w:hAnsi="Times New Roman" w:hint="eastAsia"/>
                <w:sz w:val="24"/>
                <w:szCs w:val="24"/>
              </w:rPr>
              <w:t>月</w:t>
            </w:r>
            <w:r>
              <w:rPr>
                <w:rFonts w:ascii="Times New Roman" w:eastAsia="仿宋_GB2312" w:hAnsi="Times New Roman" w:hint="eastAsia"/>
                <w:sz w:val="24"/>
                <w:szCs w:val="24"/>
              </w:rPr>
              <w:t>17</w:t>
            </w:r>
            <w:r>
              <w:rPr>
                <w:rFonts w:ascii="Times New Roman" w:eastAsia="仿宋_GB2312" w:hAnsi="Times New Roman" w:hint="eastAsia"/>
                <w:sz w:val="24"/>
                <w:szCs w:val="24"/>
              </w:rPr>
              <w:t>日</w:t>
            </w:r>
          </w:p>
        </w:tc>
        <w:tc>
          <w:tcPr>
            <w:tcW w:w="4486" w:type="dxa"/>
            <w:vAlign w:val="center"/>
          </w:tcPr>
          <w:p w14:paraId="55C8D403"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第二条及附件</w:t>
            </w:r>
            <w:r>
              <w:rPr>
                <w:rFonts w:ascii="Times New Roman" w:eastAsia="仿宋_GB2312" w:hAnsi="Times New Roman" w:hint="eastAsia"/>
                <w:sz w:val="24"/>
                <w:szCs w:val="24"/>
              </w:rPr>
              <w:t>2</w:t>
            </w:r>
          </w:p>
        </w:tc>
        <w:tc>
          <w:tcPr>
            <w:tcW w:w="4442" w:type="dxa"/>
            <w:vAlign w:val="center"/>
          </w:tcPr>
          <w:p w14:paraId="147A6A42"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将“董事、监事、高级管理人员”修改为“董事、高级管理人员”。</w:t>
            </w:r>
          </w:p>
        </w:tc>
        <w:tc>
          <w:tcPr>
            <w:tcW w:w="1176" w:type="dxa"/>
            <w:vAlign w:val="center"/>
          </w:tcPr>
          <w:p w14:paraId="374B206C" w14:textId="77777777" w:rsidR="00751604" w:rsidRDefault="00751604">
            <w:pPr>
              <w:rPr>
                <w:rFonts w:ascii="Times New Roman" w:eastAsia="仿宋_GB2312" w:hAnsi="Times New Roman"/>
                <w:sz w:val="24"/>
                <w:szCs w:val="24"/>
              </w:rPr>
            </w:pPr>
          </w:p>
        </w:tc>
      </w:tr>
      <w:tr w:rsidR="00751604" w14:paraId="419E30D0" w14:textId="77777777">
        <w:trPr>
          <w:trHeight w:val="295"/>
        </w:trPr>
        <w:tc>
          <w:tcPr>
            <w:tcW w:w="701" w:type="dxa"/>
            <w:vMerge/>
            <w:vAlign w:val="center"/>
          </w:tcPr>
          <w:p w14:paraId="02B6A4CA" w14:textId="77777777" w:rsidR="00751604" w:rsidRDefault="00751604">
            <w:pPr>
              <w:pStyle w:val="af4"/>
              <w:jc w:val="center"/>
              <w:rPr>
                <w:rFonts w:ascii="Times New Roman" w:eastAsia="仿宋_GB2312" w:hAnsi="Times New Roman"/>
                <w:sz w:val="24"/>
                <w:szCs w:val="24"/>
              </w:rPr>
            </w:pPr>
          </w:p>
        </w:tc>
        <w:tc>
          <w:tcPr>
            <w:tcW w:w="1411" w:type="dxa"/>
            <w:vMerge/>
            <w:vAlign w:val="center"/>
          </w:tcPr>
          <w:p w14:paraId="33DC7DB9" w14:textId="77777777" w:rsidR="00751604" w:rsidRDefault="00751604">
            <w:pPr>
              <w:rPr>
                <w:rFonts w:ascii="Times New Roman" w:eastAsia="仿宋_GB2312" w:hAnsi="Times New Roman"/>
                <w:sz w:val="24"/>
                <w:szCs w:val="24"/>
              </w:rPr>
            </w:pPr>
          </w:p>
        </w:tc>
        <w:tc>
          <w:tcPr>
            <w:tcW w:w="1176" w:type="dxa"/>
            <w:vMerge/>
            <w:vAlign w:val="center"/>
          </w:tcPr>
          <w:p w14:paraId="2CCFFFB9" w14:textId="77777777" w:rsidR="00751604" w:rsidRDefault="00751604">
            <w:pPr>
              <w:rPr>
                <w:rFonts w:ascii="Times New Roman" w:eastAsia="仿宋_GB2312" w:hAnsi="Times New Roman"/>
                <w:sz w:val="24"/>
                <w:szCs w:val="24"/>
              </w:rPr>
            </w:pPr>
          </w:p>
        </w:tc>
        <w:tc>
          <w:tcPr>
            <w:tcW w:w="1351" w:type="dxa"/>
            <w:vMerge/>
            <w:vAlign w:val="center"/>
          </w:tcPr>
          <w:p w14:paraId="42921AB3" w14:textId="77777777" w:rsidR="00751604" w:rsidRDefault="00751604">
            <w:pPr>
              <w:rPr>
                <w:rFonts w:ascii="Times New Roman" w:eastAsia="仿宋_GB2312" w:hAnsi="Times New Roman"/>
                <w:sz w:val="24"/>
                <w:szCs w:val="24"/>
              </w:rPr>
            </w:pPr>
          </w:p>
        </w:tc>
        <w:tc>
          <w:tcPr>
            <w:tcW w:w="4486" w:type="dxa"/>
            <w:vAlign w:val="center"/>
          </w:tcPr>
          <w:p w14:paraId="7A170B3B" w14:textId="6179A638"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第十二条、</w:t>
            </w:r>
            <w:r w:rsidR="001C54C6">
              <w:rPr>
                <w:rFonts w:ascii="Times New Roman" w:eastAsia="仿宋_GB2312" w:hAnsi="Times New Roman" w:hint="eastAsia"/>
                <w:sz w:val="24"/>
                <w:szCs w:val="24"/>
              </w:rPr>
              <w:t>第十八条、</w:t>
            </w:r>
            <w:r>
              <w:rPr>
                <w:rFonts w:ascii="Times New Roman" w:eastAsia="仿宋_GB2312" w:hAnsi="Times New Roman" w:hint="eastAsia"/>
                <w:sz w:val="24"/>
                <w:szCs w:val="24"/>
              </w:rPr>
              <w:t>第十九条、第二十条、第二十四条至第二十七条、第四十五条、第五十条及附件</w:t>
            </w:r>
            <w:r>
              <w:rPr>
                <w:rFonts w:ascii="Times New Roman" w:eastAsia="仿宋_GB2312" w:hAnsi="Times New Roman" w:hint="eastAsia"/>
                <w:sz w:val="24"/>
                <w:szCs w:val="24"/>
              </w:rPr>
              <w:t>2</w:t>
            </w:r>
          </w:p>
        </w:tc>
        <w:tc>
          <w:tcPr>
            <w:tcW w:w="4442" w:type="dxa"/>
            <w:vAlign w:val="center"/>
          </w:tcPr>
          <w:p w14:paraId="6116DE34"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将“股东大会”修改为“股东会”。</w:t>
            </w:r>
          </w:p>
        </w:tc>
        <w:tc>
          <w:tcPr>
            <w:tcW w:w="1176" w:type="dxa"/>
            <w:vAlign w:val="center"/>
          </w:tcPr>
          <w:p w14:paraId="45574FD3" w14:textId="77777777" w:rsidR="00751604" w:rsidRDefault="00751604">
            <w:pPr>
              <w:rPr>
                <w:rFonts w:ascii="Times New Roman" w:eastAsia="仿宋_GB2312" w:hAnsi="Times New Roman"/>
                <w:sz w:val="24"/>
                <w:szCs w:val="24"/>
              </w:rPr>
            </w:pPr>
          </w:p>
        </w:tc>
      </w:tr>
      <w:tr w:rsidR="00751604" w14:paraId="49C82A50" w14:textId="77777777">
        <w:trPr>
          <w:trHeight w:val="295"/>
        </w:trPr>
        <w:tc>
          <w:tcPr>
            <w:tcW w:w="701" w:type="dxa"/>
            <w:vMerge/>
            <w:vAlign w:val="center"/>
          </w:tcPr>
          <w:p w14:paraId="6CC36943" w14:textId="77777777" w:rsidR="00751604" w:rsidRDefault="00751604">
            <w:pPr>
              <w:pStyle w:val="af4"/>
              <w:jc w:val="center"/>
              <w:rPr>
                <w:rFonts w:ascii="Times New Roman" w:eastAsia="仿宋_GB2312" w:hAnsi="Times New Roman"/>
                <w:sz w:val="24"/>
                <w:szCs w:val="24"/>
              </w:rPr>
            </w:pPr>
          </w:p>
        </w:tc>
        <w:tc>
          <w:tcPr>
            <w:tcW w:w="1411" w:type="dxa"/>
            <w:vMerge/>
            <w:vAlign w:val="center"/>
          </w:tcPr>
          <w:p w14:paraId="1FAA170B" w14:textId="77777777" w:rsidR="00751604" w:rsidRDefault="00751604">
            <w:pPr>
              <w:rPr>
                <w:rFonts w:ascii="Times New Roman" w:eastAsia="仿宋_GB2312" w:hAnsi="Times New Roman"/>
                <w:sz w:val="24"/>
                <w:szCs w:val="24"/>
              </w:rPr>
            </w:pPr>
          </w:p>
        </w:tc>
        <w:tc>
          <w:tcPr>
            <w:tcW w:w="1176" w:type="dxa"/>
            <w:vMerge/>
            <w:vAlign w:val="center"/>
          </w:tcPr>
          <w:p w14:paraId="5B42C375" w14:textId="77777777" w:rsidR="00751604" w:rsidRDefault="00751604">
            <w:pPr>
              <w:rPr>
                <w:rFonts w:ascii="Times New Roman" w:eastAsia="仿宋_GB2312" w:hAnsi="Times New Roman"/>
                <w:sz w:val="24"/>
                <w:szCs w:val="24"/>
              </w:rPr>
            </w:pPr>
          </w:p>
        </w:tc>
        <w:tc>
          <w:tcPr>
            <w:tcW w:w="1351" w:type="dxa"/>
            <w:vMerge/>
            <w:vAlign w:val="center"/>
          </w:tcPr>
          <w:p w14:paraId="2B513DC4" w14:textId="77777777" w:rsidR="00751604" w:rsidRDefault="00751604">
            <w:pPr>
              <w:rPr>
                <w:rFonts w:ascii="Times New Roman" w:eastAsia="仿宋_GB2312" w:hAnsi="Times New Roman"/>
                <w:sz w:val="24"/>
                <w:szCs w:val="24"/>
              </w:rPr>
            </w:pPr>
          </w:p>
        </w:tc>
        <w:tc>
          <w:tcPr>
            <w:tcW w:w="4486" w:type="dxa"/>
            <w:vAlign w:val="center"/>
          </w:tcPr>
          <w:p w14:paraId="66BB4F02"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第十七条</w:t>
            </w:r>
          </w:p>
        </w:tc>
        <w:tc>
          <w:tcPr>
            <w:tcW w:w="4442" w:type="dxa"/>
            <w:vAlign w:val="center"/>
          </w:tcPr>
          <w:p w14:paraId="3AD2F284"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删去“独立董事意见”。</w:t>
            </w:r>
          </w:p>
        </w:tc>
        <w:tc>
          <w:tcPr>
            <w:tcW w:w="1176" w:type="dxa"/>
            <w:vAlign w:val="center"/>
          </w:tcPr>
          <w:p w14:paraId="49AE9648" w14:textId="77777777" w:rsidR="00751604" w:rsidRDefault="00751604">
            <w:pPr>
              <w:rPr>
                <w:rFonts w:ascii="Times New Roman" w:eastAsia="仿宋_GB2312" w:hAnsi="Times New Roman"/>
                <w:sz w:val="24"/>
                <w:szCs w:val="24"/>
              </w:rPr>
            </w:pPr>
          </w:p>
        </w:tc>
      </w:tr>
      <w:tr w:rsidR="00751604" w14:paraId="7485F15A" w14:textId="77777777">
        <w:trPr>
          <w:trHeight w:val="295"/>
        </w:trPr>
        <w:tc>
          <w:tcPr>
            <w:tcW w:w="701" w:type="dxa"/>
            <w:vMerge/>
            <w:vAlign w:val="center"/>
          </w:tcPr>
          <w:p w14:paraId="1F0C16F5" w14:textId="77777777" w:rsidR="00751604" w:rsidRDefault="00751604">
            <w:pPr>
              <w:pStyle w:val="af4"/>
              <w:jc w:val="center"/>
              <w:rPr>
                <w:rFonts w:ascii="Times New Roman" w:eastAsia="仿宋_GB2312" w:hAnsi="Times New Roman"/>
                <w:sz w:val="24"/>
                <w:szCs w:val="24"/>
              </w:rPr>
            </w:pPr>
          </w:p>
        </w:tc>
        <w:tc>
          <w:tcPr>
            <w:tcW w:w="1411" w:type="dxa"/>
            <w:vMerge/>
            <w:vAlign w:val="center"/>
          </w:tcPr>
          <w:p w14:paraId="2DD96AF4" w14:textId="77777777" w:rsidR="00751604" w:rsidRDefault="00751604">
            <w:pPr>
              <w:rPr>
                <w:rFonts w:ascii="Times New Roman" w:eastAsia="仿宋_GB2312" w:hAnsi="Times New Roman"/>
                <w:sz w:val="24"/>
                <w:szCs w:val="24"/>
              </w:rPr>
            </w:pPr>
          </w:p>
        </w:tc>
        <w:tc>
          <w:tcPr>
            <w:tcW w:w="1176" w:type="dxa"/>
            <w:vMerge/>
            <w:vAlign w:val="center"/>
          </w:tcPr>
          <w:p w14:paraId="08E8E417" w14:textId="77777777" w:rsidR="00751604" w:rsidRDefault="00751604">
            <w:pPr>
              <w:rPr>
                <w:rFonts w:ascii="Times New Roman" w:eastAsia="仿宋_GB2312" w:hAnsi="Times New Roman"/>
                <w:sz w:val="24"/>
                <w:szCs w:val="24"/>
              </w:rPr>
            </w:pPr>
          </w:p>
        </w:tc>
        <w:tc>
          <w:tcPr>
            <w:tcW w:w="1351" w:type="dxa"/>
            <w:vMerge/>
            <w:vAlign w:val="center"/>
          </w:tcPr>
          <w:p w14:paraId="69830AD6" w14:textId="77777777" w:rsidR="00751604" w:rsidRDefault="00751604">
            <w:pPr>
              <w:rPr>
                <w:rFonts w:ascii="Times New Roman" w:eastAsia="仿宋_GB2312" w:hAnsi="Times New Roman"/>
                <w:sz w:val="24"/>
                <w:szCs w:val="24"/>
              </w:rPr>
            </w:pPr>
          </w:p>
        </w:tc>
        <w:tc>
          <w:tcPr>
            <w:tcW w:w="4486" w:type="dxa"/>
            <w:vAlign w:val="center"/>
          </w:tcPr>
          <w:p w14:paraId="6343B4B1"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第二十四条</w:t>
            </w:r>
          </w:p>
        </w:tc>
        <w:tc>
          <w:tcPr>
            <w:tcW w:w="4442" w:type="dxa"/>
            <w:vAlign w:val="center"/>
          </w:tcPr>
          <w:p w14:paraId="3777DB4B"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将“披露董事会决议内容、独立董事意见及独立财务顾问核查意见（如适用）”修改为“披露董事会决议内容及独立财务顾问核查意见（如适用）”。</w:t>
            </w:r>
          </w:p>
        </w:tc>
        <w:tc>
          <w:tcPr>
            <w:tcW w:w="1176" w:type="dxa"/>
            <w:vAlign w:val="center"/>
          </w:tcPr>
          <w:p w14:paraId="0C24A2CB" w14:textId="77777777" w:rsidR="00751604" w:rsidRDefault="00751604">
            <w:pPr>
              <w:rPr>
                <w:rFonts w:ascii="Times New Roman" w:eastAsia="仿宋_GB2312" w:hAnsi="Times New Roman"/>
                <w:sz w:val="24"/>
                <w:szCs w:val="24"/>
              </w:rPr>
            </w:pPr>
          </w:p>
        </w:tc>
      </w:tr>
      <w:tr w:rsidR="00751604" w14:paraId="48C8C91D" w14:textId="77777777">
        <w:trPr>
          <w:trHeight w:val="295"/>
        </w:trPr>
        <w:tc>
          <w:tcPr>
            <w:tcW w:w="701" w:type="dxa"/>
            <w:vMerge/>
            <w:vAlign w:val="center"/>
          </w:tcPr>
          <w:p w14:paraId="6DD7E88E" w14:textId="77777777" w:rsidR="00751604" w:rsidRDefault="00751604">
            <w:pPr>
              <w:pStyle w:val="af4"/>
              <w:jc w:val="center"/>
              <w:rPr>
                <w:rFonts w:ascii="Times New Roman" w:eastAsia="仿宋_GB2312" w:hAnsi="Times New Roman"/>
                <w:sz w:val="24"/>
                <w:szCs w:val="24"/>
              </w:rPr>
            </w:pPr>
          </w:p>
        </w:tc>
        <w:tc>
          <w:tcPr>
            <w:tcW w:w="1411" w:type="dxa"/>
            <w:vMerge/>
            <w:vAlign w:val="center"/>
          </w:tcPr>
          <w:p w14:paraId="0F017B7C" w14:textId="77777777" w:rsidR="00751604" w:rsidRDefault="00751604">
            <w:pPr>
              <w:rPr>
                <w:rFonts w:ascii="Times New Roman" w:eastAsia="仿宋_GB2312" w:hAnsi="Times New Roman"/>
                <w:sz w:val="24"/>
                <w:szCs w:val="24"/>
              </w:rPr>
            </w:pPr>
          </w:p>
        </w:tc>
        <w:tc>
          <w:tcPr>
            <w:tcW w:w="1176" w:type="dxa"/>
            <w:vMerge/>
            <w:vAlign w:val="center"/>
          </w:tcPr>
          <w:p w14:paraId="46EB0D1A" w14:textId="77777777" w:rsidR="00751604" w:rsidRDefault="00751604">
            <w:pPr>
              <w:rPr>
                <w:rFonts w:ascii="Times New Roman" w:eastAsia="仿宋_GB2312" w:hAnsi="Times New Roman"/>
                <w:sz w:val="24"/>
                <w:szCs w:val="24"/>
              </w:rPr>
            </w:pPr>
          </w:p>
        </w:tc>
        <w:tc>
          <w:tcPr>
            <w:tcW w:w="1351" w:type="dxa"/>
            <w:vMerge/>
            <w:vAlign w:val="center"/>
          </w:tcPr>
          <w:p w14:paraId="42627C1B" w14:textId="77777777" w:rsidR="00751604" w:rsidRDefault="00751604">
            <w:pPr>
              <w:rPr>
                <w:rFonts w:ascii="Times New Roman" w:eastAsia="仿宋_GB2312" w:hAnsi="Times New Roman"/>
                <w:sz w:val="24"/>
                <w:szCs w:val="24"/>
              </w:rPr>
            </w:pPr>
          </w:p>
        </w:tc>
        <w:tc>
          <w:tcPr>
            <w:tcW w:w="4486" w:type="dxa"/>
            <w:vAlign w:val="center"/>
          </w:tcPr>
          <w:p w14:paraId="573FF398"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第二十八条第一款第二项</w:t>
            </w:r>
          </w:p>
        </w:tc>
        <w:tc>
          <w:tcPr>
            <w:tcW w:w="4442" w:type="dxa"/>
            <w:vAlign w:val="center"/>
          </w:tcPr>
          <w:p w14:paraId="4B70FB9D"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修改为：“中国证监会或者司法机关经调查核实未发现上市公司董事、高级管理人员，上市公司控股股东、实际控制人的董事、监事、高级管理人员，交易对方的董事、监事、高级管理人员，占本次重组总交易金额比例在百分之二十以下的交易对方及其控股股东、实际控制人及上述主体控制的机构，为本次重大资产重组提供服务的证券公司、证券服务机构及其经办人员，参与本次重大资产重组的其他主体等存在内幕交易的；或者上述主体虽涉嫌内幕交易，但已被撤换或者退出本次重大资产重组交易的；”</w:t>
            </w:r>
          </w:p>
        </w:tc>
        <w:tc>
          <w:tcPr>
            <w:tcW w:w="1176" w:type="dxa"/>
            <w:vAlign w:val="center"/>
          </w:tcPr>
          <w:p w14:paraId="4871975E" w14:textId="77777777" w:rsidR="00751604" w:rsidRDefault="00751604">
            <w:pPr>
              <w:rPr>
                <w:rFonts w:ascii="Times New Roman" w:eastAsia="仿宋_GB2312" w:hAnsi="Times New Roman"/>
                <w:sz w:val="24"/>
                <w:szCs w:val="24"/>
              </w:rPr>
            </w:pPr>
          </w:p>
        </w:tc>
      </w:tr>
      <w:tr w:rsidR="00751604" w14:paraId="7EB3BEBD" w14:textId="77777777">
        <w:trPr>
          <w:trHeight w:val="295"/>
        </w:trPr>
        <w:tc>
          <w:tcPr>
            <w:tcW w:w="701" w:type="dxa"/>
            <w:vMerge/>
            <w:vAlign w:val="center"/>
          </w:tcPr>
          <w:p w14:paraId="268D3E2A" w14:textId="77777777" w:rsidR="00751604" w:rsidRDefault="00751604">
            <w:pPr>
              <w:pStyle w:val="af4"/>
              <w:jc w:val="center"/>
              <w:rPr>
                <w:rFonts w:ascii="Times New Roman" w:eastAsia="仿宋_GB2312" w:hAnsi="Times New Roman"/>
                <w:sz w:val="24"/>
                <w:szCs w:val="24"/>
              </w:rPr>
            </w:pPr>
          </w:p>
        </w:tc>
        <w:tc>
          <w:tcPr>
            <w:tcW w:w="1411" w:type="dxa"/>
            <w:vMerge/>
            <w:vAlign w:val="center"/>
          </w:tcPr>
          <w:p w14:paraId="1396869D" w14:textId="77777777" w:rsidR="00751604" w:rsidRDefault="00751604">
            <w:pPr>
              <w:rPr>
                <w:rFonts w:ascii="Times New Roman" w:eastAsia="仿宋_GB2312" w:hAnsi="Times New Roman"/>
                <w:sz w:val="24"/>
                <w:szCs w:val="24"/>
              </w:rPr>
            </w:pPr>
          </w:p>
        </w:tc>
        <w:tc>
          <w:tcPr>
            <w:tcW w:w="1176" w:type="dxa"/>
            <w:vMerge/>
            <w:vAlign w:val="center"/>
          </w:tcPr>
          <w:p w14:paraId="10B6E5BE" w14:textId="77777777" w:rsidR="00751604" w:rsidRDefault="00751604">
            <w:pPr>
              <w:rPr>
                <w:rFonts w:ascii="Times New Roman" w:eastAsia="仿宋_GB2312" w:hAnsi="Times New Roman"/>
                <w:sz w:val="24"/>
                <w:szCs w:val="24"/>
              </w:rPr>
            </w:pPr>
          </w:p>
        </w:tc>
        <w:tc>
          <w:tcPr>
            <w:tcW w:w="1351" w:type="dxa"/>
            <w:vMerge/>
            <w:vAlign w:val="center"/>
          </w:tcPr>
          <w:p w14:paraId="5398600C" w14:textId="77777777" w:rsidR="00751604" w:rsidRDefault="00751604">
            <w:pPr>
              <w:rPr>
                <w:rFonts w:ascii="Times New Roman" w:eastAsia="仿宋_GB2312" w:hAnsi="Times New Roman"/>
                <w:sz w:val="24"/>
                <w:szCs w:val="24"/>
              </w:rPr>
            </w:pPr>
          </w:p>
        </w:tc>
        <w:tc>
          <w:tcPr>
            <w:tcW w:w="4486" w:type="dxa"/>
            <w:vAlign w:val="center"/>
          </w:tcPr>
          <w:p w14:paraId="17A984C7"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第三十九条</w:t>
            </w:r>
          </w:p>
        </w:tc>
        <w:tc>
          <w:tcPr>
            <w:tcW w:w="4442" w:type="dxa"/>
            <w:vAlign w:val="center"/>
          </w:tcPr>
          <w:p w14:paraId="5D5786A8"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删去“或者被本所出具审核问询等函件的”。</w:t>
            </w:r>
          </w:p>
        </w:tc>
        <w:tc>
          <w:tcPr>
            <w:tcW w:w="1176" w:type="dxa"/>
            <w:vAlign w:val="center"/>
          </w:tcPr>
          <w:p w14:paraId="01D5B600" w14:textId="77777777" w:rsidR="00751604" w:rsidRDefault="00751604">
            <w:pPr>
              <w:rPr>
                <w:rFonts w:ascii="Times New Roman" w:eastAsia="仿宋_GB2312" w:hAnsi="Times New Roman"/>
                <w:sz w:val="24"/>
                <w:szCs w:val="24"/>
              </w:rPr>
            </w:pPr>
          </w:p>
        </w:tc>
      </w:tr>
      <w:tr w:rsidR="00751604" w14:paraId="604888C8" w14:textId="77777777">
        <w:trPr>
          <w:trHeight w:val="295"/>
        </w:trPr>
        <w:tc>
          <w:tcPr>
            <w:tcW w:w="701" w:type="dxa"/>
            <w:vMerge/>
            <w:vAlign w:val="center"/>
          </w:tcPr>
          <w:p w14:paraId="3468A959" w14:textId="77777777" w:rsidR="00751604" w:rsidRDefault="00751604">
            <w:pPr>
              <w:pStyle w:val="af4"/>
              <w:jc w:val="center"/>
              <w:rPr>
                <w:rFonts w:ascii="Times New Roman" w:eastAsia="仿宋_GB2312" w:hAnsi="Times New Roman"/>
                <w:sz w:val="24"/>
                <w:szCs w:val="24"/>
              </w:rPr>
            </w:pPr>
          </w:p>
        </w:tc>
        <w:tc>
          <w:tcPr>
            <w:tcW w:w="1411" w:type="dxa"/>
            <w:vMerge/>
            <w:vAlign w:val="center"/>
          </w:tcPr>
          <w:p w14:paraId="2E358D01" w14:textId="77777777" w:rsidR="00751604" w:rsidRDefault="00751604">
            <w:pPr>
              <w:rPr>
                <w:rFonts w:ascii="Times New Roman" w:eastAsia="仿宋_GB2312" w:hAnsi="Times New Roman"/>
                <w:sz w:val="24"/>
                <w:szCs w:val="24"/>
              </w:rPr>
            </w:pPr>
          </w:p>
        </w:tc>
        <w:tc>
          <w:tcPr>
            <w:tcW w:w="1176" w:type="dxa"/>
            <w:vMerge/>
            <w:vAlign w:val="center"/>
          </w:tcPr>
          <w:p w14:paraId="576F38C0" w14:textId="77777777" w:rsidR="00751604" w:rsidRDefault="00751604">
            <w:pPr>
              <w:rPr>
                <w:rFonts w:ascii="Times New Roman" w:eastAsia="仿宋_GB2312" w:hAnsi="Times New Roman"/>
                <w:sz w:val="24"/>
                <w:szCs w:val="24"/>
              </w:rPr>
            </w:pPr>
          </w:p>
        </w:tc>
        <w:tc>
          <w:tcPr>
            <w:tcW w:w="1351" w:type="dxa"/>
            <w:vMerge/>
            <w:vAlign w:val="center"/>
          </w:tcPr>
          <w:p w14:paraId="60E11256" w14:textId="77777777" w:rsidR="00751604" w:rsidRDefault="00751604">
            <w:pPr>
              <w:rPr>
                <w:rFonts w:ascii="Times New Roman" w:eastAsia="仿宋_GB2312" w:hAnsi="Times New Roman"/>
                <w:sz w:val="24"/>
                <w:szCs w:val="24"/>
              </w:rPr>
            </w:pPr>
          </w:p>
        </w:tc>
        <w:tc>
          <w:tcPr>
            <w:tcW w:w="4486" w:type="dxa"/>
            <w:vAlign w:val="center"/>
          </w:tcPr>
          <w:p w14:paraId="35895F5C"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第四十二条</w:t>
            </w:r>
          </w:p>
        </w:tc>
        <w:tc>
          <w:tcPr>
            <w:tcW w:w="4442" w:type="dxa"/>
            <w:vAlign w:val="center"/>
          </w:tcPr>
          <w:p w14:paraId="721C1865"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将“并购重组委员会”修改为“并购重组审核委员会”。</w:t>
            </w:r>
          </w:p>
        </w:tc>
        <w:tc>
          <w:tcPr>
            <w:tcW w:w="1176" w:type="dxa"/>
            <w:vAlign w:val="center"/>
          </w:tcPr>
          <w:p w14:paraId="3AE0E1F0" w14:textId="77777777" w:rsidR="00751604" w:rsidRDefault="00751604">
            <w:pPr>
              <w:rPr>
                <w:rFonts w:ascii="Times New Roman" w:eastAsia="仿宋_GB2312" w:hAnsi="Times New Roman"/>
                <w:sz w:val="24"/>
                <w:szCs w:val="24"/>
              </w:rPr>
            </w:pPr>
          </w:p>
        </w:tc>
      </w:tr>
      <w:tr w:rsidR="001527A7" w14:paraId="4A962F07" w14:textId="77777777">
        <w:trPr>
          <w:trHeight w:val="295"/>
        </w:trPr>
        <w:tc>
          <w:tcPr>
            <w:tcW w:w="701" w:type="dxa"/>
            <w:vMerge/>
            <w:vAlign w:val="center"/>
          </w:tcPr>
          <w:p w14:paraId="389FD2F1" w14:textId="77777777" w:rsidR="001527A7" w:rsidRDefault="001527A7">
            <w:pPr>
              <w:pStyle w:val="af4"/>
              <w:jc w:val="center"/>
              <w:rPr>
                <w:rFonts w:ascii="Times New Roman" w:eastAsia="仿宋_GB2312" w:hAnsi="Times New Roman"/>
                <w:sz w:val="24"/>
                <w:szCs w:val="24"/>
              </w:rPr>
            </w:pPr>
          </w:p>
        </w:tc>
        <w:tc>
          <w:tcPr>
            <w:tcW w:w="1411" w:type="dxa"/>
            <w:vMerge/>
            <w:vAlign w:val="center"/>
          </w:tcPr>
          <w:p w14:paraId="666C4356" w14:textId="77777777" w:rsidR="001527A7" w:rsidRDefault="001527A7">
            <w:pPr>
              <w:rPr>
                <w:rFonts w:ascii="Times New Roman" w:eastAsia="仿宋_GB2312" w:hAnsi="Times New Roman"/>
                <w:sz w:val="24"/>
                <w:szCs w:val="24"/>
              </w:rPr>
            </w:pPr>
          </w:p>
        </w:tc>
        <w:tc>
          <w:tcPr>
            <w:tcW w:w="1176" w:type="dxa"/>
            <w:vMerge/>
            <w:vAlign w:val="center"/>
          </w:tcPr>
          <w:p w14:paraId="626027A3" w14:textId="77777777" w:rsidR="001527A7" w:rsidRDefault="001527A7">
            <w:pPr>
              <w:rPr>
                <w:rFonts w:ascii="Times New Roman" w:eastAsia="仿宋_GB2312" w:hAnsi="Times New Roman"/>
                <w:sz w:val="24"/>
                <w:szCs w:val="24"/>
              </w:rPr>
            </w:pPr>
          </w:p>
        </w:tc>
        <w:tc>
          <w:tcPr>
            <w:tcW w:w="1351" w:type="dxa"/>
            <w:vMerge/>
            <w:vAlign w:val="center"/>
          </w:tcPr>
          <w:p w14:paraId="1DDD798D" w14:textId="77777777" w:rsidR="001527A7" w:rsidRDefault="001527A7">
            <w:pPr>
              <w:rPr>
                <w:rFonts w:ascii="Times New Roman" w:eastAsia="仿宋_GB2312" w:hAnsi="Times New Roman"/>
                <w:sz w:val="24"/>
                <w:szCs w:val="24"/>
              </w:rPr>
            </w:pPr>
          </w:p>
        </w:tc>
        <w:tc>
          <w:tcPr>
            <w:tcW w:w="4486" w:type="dxa"/>
            <w:vAlign w:val="center"/>
          </w:tcPr>
          <w:p w14:paraId="548CC7D3" w14:textId="160A456B" w:rsidR="001527A7" w:rsidRDefault="001527A7">
            <w:pPr>
              <w:rPr>
                <w:rFonts w:ascii="Times New Roman" w:eastAsia="仿宋_GB2312" w:hAnsi="Times New Roman" w:hint="eastAsia"/>
                <w:sz w:val="24"/>
                <w:szCs w:val="24"/>
              </w:rPr>
            </w:pPr>
            <w:r>
              <w:rPr>
                <w:rFonts w:ascii="Times New Roman" w:eastAsia="仿宋_GB2312" w:hAnsi="Times New Roman" w:hint="eastAsia"/>
                <w:sz w:val="24"/>
                <w:szCs w:val="24"/>
              </w:rPr>
              <w:t>第四十七条第二款</w:t>
            </w:r>
          </w:p>
        </w:tc>
        <w:tc>
          <w:tcPr>
            <w:tcW w:w="4442" w:type="dxa"/>
            <w:vAlign w:val="center"/>
          </w:tcPr>
          <w:p w14:paraId="37DACCEF" w14:textId="41EA292E" w:rsidR="001527A7" w:rsidRDefault="001527A7">
            <w:pPr>
              <w:rPr>
                <w:rFonts w:ascii="Times New Roman" w:eastAsia="仿宋_GB2312" w:hAnsi="Times New Roman" w:hint="eastAsia"/>
                <w:sz w:val="24"/>
                <w:szCs w:val="24"/>
              </w:rPr>
            </w:pPr>
            <w:r>
              <w:rPr>
                <w:rFonts w:ascii="Times New Roman" w:eastAsia="仿宋_GB2312" w:hAnsi="Times New Roman" w:hint="eastAsia"/>
                <w:sz w:val="24"/>
                <w:szCs w:val="24"/>
              </w:rPr>
              <w:t>修改为“</w:t>
            </w:r>
            <w:r w:rsidRPr="001527A7">
              <w:rPr>
                <w:rFonts w:ascii="Times New Roman" w:eastAsia="仿宋_GB2312" w:hAnsi="Times New Roman" w:hint="eastAsia"/>
                <w:sz w:val="24"/>
                <w:szCs w:val="24"/>
              </w:rPr>
              <w:t>重组方案在完成相关审批、注册程序之日起</w:t>
            </w:r>
            <w:r w:rsidRPr="001527A7">
              <w:rPr>
                <w:rFonts w:ascii="Times New Roman" w:eastAsia="仿宋_GB2312" w:hAnsi="Times New Roman" w:hint="eastAsia"/>
                <w:sz w:val="24"/>
                <w:szCs w:val="24"/>
              </w:rPr>
              <w:t>60</w:t>
            </w:r>
            <w:r w:rsidRPr="001527A7">
              <w:rPr>
                <w:rFonts w:ascii="Times New Roman" w:eastAsia="仿宋_GB2312" w:hAnsi="Times New Roman" w:hint="eastAsia"/>
                <w:sz w:val="24"/>
                <w:szCs w:val="24"/>
              </w:rPr>
              <w:t>日内未完成资产交付或者过户的，上市公司应当于期满后次一交易</w:t>
            </w:r>
            <w:r w:rsidRPr="001527A7">
              <w:rPr>
                <w:rFonts w:ascii="Times New Roman" w:eastAsia="仿宋_GB2312" w:hAnsi="Times New Roman" w:hint="eastAsia"/>
                <w:sz w:val="24"/>
                <w:szCs w:val="24"/>
              </w:rPr>
              <w:lastRenderedPageBreak/>
              <w:t>日披露重组实施情况公告，并在完成资产交付或者过户前每</w:t>
            </w:r>
            <w:r w:rsidRPr="001527A7">
              <w:rPr>
                <w:rFonts w:ascii="Times New Roman" w:eastAsia="仿宋_GB2312" w:hAnsi="Times New Roman" w:hint="eastAsia"/>
                <w:sz w:val="24"/>
                <w:szCs w:val="24"/>
              </w:rPr>
              <w:t>30</w:t>
            </w:r>
            <w:r w:rsidRPr="001527A7">
              <w:rPr>
                <w:rFonts w:ascii="Times New Roman" w:eastAsia="仿宋_GB2312" w:hAnsi="Times New Roman" w:hint="eastAsia"/>
                <w:sz w:val="24"/>
                <w:szCs w:val="24"/>
              </w:rPr>
              <w:t>日披露一次进展情况。</w:t>
            </w:r>
            <w:r>
              <w:rPr>
                <w:rFonts w:ascii="Times New Roman" w:eastAsia="仿宋_GB2312" w:hAnsi="Times New Roman" w:hint="eastAsia"/>
                <w:sz w:val="24"/>
                <w:szCs w:val="24"/>
              </w:rPr>
              <w:t>”</w:t>
            </w:r>
          </w:p>
        </w:tc>
        <w:tc>
          <w:tcPr>
            <w:tcW w:w="1176" w:type="dxa"/>
            <w:vAlign w:val="center"/>
          </w:tcPr>
          <w:p w14:paraId="5FF4BA26" w14:textId="77777777" w:rsidR="001527A7" w:rsidRDefault="001527A7">
            <w:pPr>
              <w:rPr>
                <w:rFonts w:ascii="Times New Roman" w:eastAsia="仿宋_GB2312" w:hAnsi="Times New Roman"/>
                <w:sz w:val="24"/>
                <w:szCs w:val="24"/>
              </w:rPr>
            </w:pPr>
          </w:p>
        </w:tc>
      </w:tr>
      <w:tr w:rsidR="001527A7" w14:paraId="2F486329" w14:textId="77777777">
        <w:trPr>
          <w:trHeight w:val="295"/>
        </w:trPr>
        <w:tc>
          <w:tcPr>
            <w:tcW w:w="701" w:type="dxa"/>
            <w:vMerge/>
            <w:vAlign w:val="center"/>
          </w:tcPr>
          <w:p w14:paraId="51AD9F47" w14:textId="77777777" w:rsidR="001527A7" w:rsidRDefault="001527A7">
            <w:pPr>
              <w:pStyle w:val="af4"/>
              <w:jc w:val="center"/>
              <w:rPr>
                <w:rFonts w:ascii="Times New Roman" w:eastAsia="仿宋_GB2312" w:hAnsi="Times New Roman"/>
                <w:sz w:val="24"/>
                <w:szCs w:val="24"/>
              </w:rPr>
            </w:pPr>
          </w:p>
        </w:tc>
        <w:tc>
          <w:tcPr>
            <w:tcW w:w="1411" w:type="dxa"/>
            <w:vMerge/>
            <w:vAlign w:val="center"/>
          </w:tcPr>
          <w:p w14:paraId="0CC4558A" w14:textId="77777777" w:rsidR="001527A7" w:rsidRDefault="001527A7">
            <w:pPr>
              <w:rPr>
                <w:rFonts w:ascii="Times New Roman" w:eastAsia="仿宋_GB2312" w:hAnsi="Times New Roman"/>
                <w:sz w:val="24"/>
                <w:szCs w:val="24"/>
              </w:rPr>
            </w:pPr>
          </w:p>
        </w:tc>
        <w:tc>
          <w:tcPr>
            <w:tcW w:w="1176" w:type="dxa"/>
            <w:vMerge/>
            <w:vAlign w:val="center"/>
          </w:tcPr>
          <w:p w14:paraId="63125471" w14:textId="77777777" w:rsidR="001527A7" w:rsidRDefault="001527A7">
            <w:pPr>
              <w:rPr>
                <w:rFonts w:ascii="Times New Roman" w:eastAsia="仿宋_GB2312" w:hAnsi="Times New Roman"/>
                <w:sz w:val="24"/>
                <w:szCs w:val="24"/>
              </w:rPr>
            </w:pPr>
          </w:p>
        </w:tc>
        <w:tc>
          <w:tcPr>
            <w:tcW w:w="1351" w:type="dxa"/>
            <w:vMerge/>
            <w:vAlign w:val="center"/>
          </w:tcPr>
          <w:p w14:paraId="513E4D90" w14:textId="77777777" w:rsidR="001527A7" w:rsidRDefault="001527A7">
            <w:pPr>
              <w:rPr>
                <w:rFonts w:ascii="Times New Roman" w:eastAsia="仿宋_GB2312" w:hAnsi="Times New Roman"/>
                <w:sz w:val="24"/>
                <w:szCs w:val="24"/>
              </w:rPr>
            </w:pPr>
          </w:p>
        </w:tc>
        <w:tc>
          <w:tcPr>
            <w:tcW w:w="4486" w:type="dxa"/>
            <w:vAlign w:val="center"/>
          </w:tcPr>
          <w:p w14:paraId="5E327756" w14:textId="2F908BE7" w:rsidR="001527A7" w:rsidRDefault="001527A7">
            <w:pPr>
              <w:rPr>
                <w:rFonts w:ascii="Times New Roman" w:eastAsia="仿宋_GB2312" w:hAnsi="Times New Roman" w:hint="eastAsia"/>
                <w:sz w:val="24"/>
                <w:szCs w:val="24"/>
              </w:rPr>
            </w:pPr>
            <w:r>
              <w:rPr>
                <w:rFonts w:ascii="Times New Roman" w:eastAsia="仿宋_GB2312" w:hAnsi="Times New Roman" w:hint="eastAsia"/>
                <w:sz w:val="24"/>
                <w:szCs w:val="24"/>
              </w:rPr>
              <w:t>第四十八条第一款</w:t>
            </w:r>
          </w:p>
        </w:tc>
        <w:tc>
          <w:tcPr>
            <w:tcW w:w="4442" w:type="dxa"/>
            <w:vAlign w:val="center"/>
          </w:tcPr>
          <w:p w14:paraId="5118F8E8" w14:textId="0F4F405F" w:rsidR="001527A7" w:rsidRDefault="001527A7">
            <w:pPr>
              <w:rPr>
                <w:rFonts w:ascii="Times New Roman" w:eastAsia="仿宋_GB2312" w:hAnsi="Times New Roman" w:hint="eastAsia"/>
                <w:sz w:val="24"/>
                <w:szCs w:val="24"/>
              </w:rPr>
            </w:pPr>
            <w:r>
              <w:rPr>
                <w:rFonts w:ascii="Times New Roman" w:eastAsia="仿宋_GB2312" w:hAnsi="Times New Roman" w:hint="eastAsia"/>
                <w:sz w:val="24"/>
                <w:szCs w:val="24"/>
              </w:rPr>
              <w:t>修改为“</w:t>
            </w:r>
            <w:r w:rsidRPr="001527A7">
              <w:rPr>
                <w:rFonts w:ascii="Times New Roman" w:eastAsia="仿宋_GB2312" w:hAnsi="Times New Roman" w:hint="eastAsia"/>
                <w:sz w:val="24"/>
                <w:szCs w:val="24"/>
              </w:rPr>
              <w:t>置入和置出资产（含负债）全部交付或者过户完毕后，上市公司应当在完成资产交付或者过户后的</w:t>
            </w:r>
            <w:r w:rsidRPr="001527A7">
              <w:rPr>
                <w:rFonts w:ascii="Times New Roman" w:eastAsia="仿宋_GB2312" w:hAnsi="Times New Roman" w:hint="eastAsia"/>
                <w:sz w:val="24"/>
                <w:szCs w:val="24"/>
              </w:rPr>
              <w:t>3</w:t>
            </w:r>
            <w:r w:rsidRPr="001527A7">
              <w:rPr>
                <w:rFonts w:ascii="Times New Roman" w:eastAsia="仿宋_GB2312" w:hAnsi="Times New Roman" w:hint="eastAsia"/>
                <w:sz w:val="24"/>
                <w:szCs w:val="24"/>
              </w:rPr>
              <w:t>个交易日内，公告相关情况并提供独立财务顾问核查意见和律师事务所法律意见。</w:t>
            </w:r>
            <w:r>
              <w:rPr>
                <w:rFonts w:ascii="Times New Roman" w:eastAsia="仿宋_GB2312" w:hAnsi="Times New Roman" w:hint="eastAsia"/>
                <w:sz w:val="24"/>
                <w:szCs w:val="24"/>
              </w:rPr>
              <w:t>”</w:t>
            </w:r>
          </w:p>
        </w:tc>
        <w:tc>
          <w:tcPr>
            <w:tcW w:w="1176" w:type="dxa"/>
            <w:vAlign w:val="center"/>
          </w:tcPr>
          <w:p w14:paraId="4611ADE1" w14:textId="77777777" w:rsidR="001527A7" w:rsidRDefault="001527A7">
            <w:pPr>
              <w:rPr>
                <w:rFonts w:ascii="Times New Roman" w:eastAsia="仿宋_GB2312" w:hAnsi="Times New Roman"/>
                <w:sz w:val="24"/>
                <w:szCs w:val="24"/>
              </w:rPr>
            </w:pPr>
          </w:p>
        </w:tc>
      </w:tr>
      <w:tr w:rsidR="001527A7" w14:paraId="5EBC5362" w14:textId="77777777">
        <w:trPr>
          <w:trHeight w:val="295"/>
        </w:trPr>
        <w:tc>
          <w:tcPr>
            <w:tcW w:w="701" w:type="dxa"/>
            <w:vMerge/>
            <w:vAlign w:val="center"/>
          </w:tcPr>
          <w:p w14:paraId="27FB3FD4" w14:textId="77777777" w:rsidR="001527A7" w:rsidRDefault="001527A7">
            <w:pPr>
              <w:pStyle w:val="af4"/>
              <w:jc w:val="center"/>
              <w:rPr>
                <w:rFonts w:ascii="Times New Roman" w:eastAsia="仿宋_GB2312" w:hAnsi="Times New Roman"/>
                <w:sz w:val="24"/>
                <w:szCs w:val="24"/>
              </w:rPr>
            </w:pPr>
          </w:p>
        </w:tc>
        <w:tc>
          <w:tcPr>
            <w:tcW w:w="1411" w:type="dxa"/>
            <w:vMerge/>
            <w:vAlign w:val="center"/>
          </w:tcPr>
          <w:p w14:paraId="6CCC709E" w14:textId="77777777" w:rsidR="001527A7" w:rsidRDefault="001527A7">
            <w:pPr>
              <w:rPr>
                <w:rFonts w:ascii="Times New Roman" w:eastAsia="仿宋_GB2312" w:hAnsi="Times New Roman"/>
                <w:sz w:val="24"/>
                <w:szCs w:val="24"/>
              </w:rPr>
            </w:pPr>
          </w:p>
        </w:tc>
        <w:tc>
          <w:tcPr>
            <w:tcW w:w="1176" w:type="dxa"/>
            <w:vMerge/>
            <w:vAlign w:val="center"/>
          </w:tcPr>
          <w:p w14:paraId="7A095DF9" w14:textId="77777777" w:rsidR="001527A7" w:rsidRDefault="001527A7">
            <w:pPr>
              <w:rPr>
                <w:rFonts w:ascii="Times New Roman" w:eastAsia="仿宋_GB2312" w:hAnsi="Times New Roman"/>
                <w:sz w:val="24"/>
                <w:szCs w:val="24"/>
              </w:rPr>
            </w:pPr>
          </w:p>
        </w:tc>
        <w:tc>
          <w:tcPr>
            <w:tcW w:w="1351" w:type="dxa"/>
            <w:vMerge/>
            <w:vAlign w:val="center"/>
          </w:tcPr>
          <w:p w14:paraId="54670DF8" w14:textId="77777777" w:rsidR="001527A7" w:rsidRDefault="001527A7">
            <w:pPr>
              <w:rPr>
                <w:rFonts w:ascii="Times New Roman" w:eastAsia="仿宋_GB2312" w:hAnsi="Times New Roman"/>
                <w:sz w:val="24"/>
                <w:szCs w:val="24"/>
              </w:rPr>
            </w:pPr>
          </w:p>
        </w:tc>
        <w:tc>
          <w:tcPr>
            <w:tcW w:w="4486" w:type="dxa"/>
            <w:vAlign w:val="center"/>
          </w:tcPr>
          <w:p w14:paraId="108FCE52" w14:textId="5272C9D3" w:rsidR="001527A7" w:rsidRDefault="001527A7">
            <w:pPr>
              <w:rPr>
                <w:rFonts w:ascii="Times New Roman" w:eastAsia="仿宋_GB2312" w:hAnsi="Times New Roman" w:hint="eastAsia"/>
                <w:sz w:val="24"/>
                <w:szCs w:val="24"/>
              </w:rPr>
            </w:pPr>
            <w:r>
              <w:rPr>
                <w:rFonts w:ascii="Times New Roman" w:eastAsia="仿宋_GB2312" w:hAnsi="Times New Roman" w:hint="eastAsia"/>
                <w:sz w:val="24"/>
                <w:szCs w:val="24"/>
              </w:rPr>
              <w:t>第五十二条、第五十三条、及附件</w:t>
            </w:r>
            <w:r>
              <w:rPr>
                <w:rFonts w:ascii="Times New Roman" w:eastAsia="仿宋_GB2312" w:hAnsi="Times New Roman" w:hint="eastAsia"/>
                <w:sz w:val="24"/>
                <w:szCs w:val="24"/>
              </w:rPr>
              <w:t>2</w:t>
            </w:r>
            <w:r>
              <w:rPr>
                <w:rFonts w:ascii="Times New Roman" w:eastAsia="仿宋_GB2312" w:hAnsi="Times New Roman" w:hint="eastAsia"/>
                <w:sz w:val="24"/>
                <w:szCs w:val="24"/>
              </w:rPr>
              <w:t>第二十二条</w:t>
            </w:r>
          </w:p>
        </w:tc>
        <w:tc>
          <w:tcPr>
            <w:tcW w:w="4442" w:type="dxa"/>
            <w:vAlign w:val="center"/>
          </w:tcPr>
          <w:p w14:paraId="77EAD07D" w14:textId="70956578" w:rsidR="001527A7" w:rsidRDefault="001527A7">
            <w:pPr>
              <w:rPr>
                <w:rFonts w:ascii="Times New Roman" w:eastAsia="仿宋_GB2312" w:hAnsi="Times New Roman" w:hint="eastAsia"/>
                <w:sz w:val="24"/>
                <w:szCs w:val="24"/>
              </w:rPr>
            </w:pPr>
            <w:r>
              <w:rPr>
                <w:rFonts w:ascii="Times New Roman" w:eastAsia="仿宋_GB2312" w:hAnsi="Times New Roman" w:hint="eastAsia"/>
                <w:sz w:val="24"/>
                <w:szCs w:val="24"/>
              </w:rPr>
              <w:t>将“实施完毕”修改为“</w:t>
            </w:r>
            <w:r w:rsidRPr="001527A7">
              <w:rPr>
                <w:rFonts w:ascii="Times New Roman" w:eastAsia="仿宋_GB2312" w:hAnsi="Times New Roman" w:hint="eastAsia"/>
                <w:sz w:val="24"/>
                <w:szCs w:val="24"/>
              </w:rPr>
              <w:t>完成资产交付或者过户</w:t>
            </w:r>
            <w:r>
              <w:rPr>
                <w:rFonts w:ascii="Times New Roman" w:eastAsia="仿宋_GB2312" w:hAnsi="Times New Roman" w:hint="eastAsia"/>
                <w:sz w:val="24"/>
                <w:szCs w:val="24"/>
              </w:rPr>
              <w:t>”。</w:t>
            </w:r>
          </w:p>
        </w:tc>
        <w:tc>
          <w:tcPr>
            <w:tcW w:w="1176" w:type="dxa"/>
            <w:vAlign w:val="center"/>
          </w:tcPr>
          <w:p w14:paraId="064D4E2A" w14:textId="77777777" w:rsidR="001527A7" w:rsidRDefault="001527A7">
            <w:pPr>
              <w:rPr>
                <w:rFonts w:ascii="Times New Roman" w:eastAsia="仿宋_GB2312" w:hAnsi="Times New Roman"/>
                <w:sz w:val="24"/>
                <w:szCs w:val="24"/>
              </w:rPr>
            </w:pPr>
          </w:p>
        </w:tc>
      </w:tr>
      <w:tr w:rsidR="00751604" w14:paraId="76177EFA" w14:textId="77777777">
        <w:trPr>
          <w:trHeight w:val="295"/>
        </w:trPr>
        <w:tc>
          <w:tcPr>
            <w:tcW w:w="701" w:type="dxa"/>
            <w:vMerge/>
            <w:vAlign w:val="center"/>
          </w:tcPr>
          <w:p w14:paraId="5188FEF5" w14:textId="77777777" w:rsidR="00751604" w:rsidRDefault="00751604">
            <w:pPr>
              <w:pStyle w:val="af4"/>
              <w:jc w:val="center"/>
              <w:rPr>
                <w:rFonts w:ascii="Times New Roman" w:eastAsia="仿宋_GB2312" w:hAnsi="Times New Roman"/>
                <w:sz w:val="24"/>
                <w:szCs w:val="24"/>
              </w:rPr>
            </w:pPr>
          </w:p>
        </w:tc>
        <w:tc>
          <w:tcPr>
            <w:tcW w:w="1411" w:type="dxa"/>
            <w:vMerge/>
            <w:vAlign w:val="center"/>
          </w:tcPr>
          <w:p w14:paraId="0FA9E130" w14:textId="77777777" w:rsidR="00751604" w:rsidRDefault="00751604">
            <w:pPr>
              <w:rPr>
                <w:rFonts w:ascii="Times New Roman" w:eastAsia="仿宋_GB2312" w:hAnsi="Times New Roman"/>
                <w:sz w:val="24"/>
                <w:szCs w:val="24"/>
              </w:rPr>
            </w:pPr>
          </w:p>
        </w:tc>
        <w:tc>
          <w:tcPr>
            <w:tcW w:w="1176" w:type="dxa"/>
            <w:vMerge/>
            <w:vAlign w:val="center"/>
          </w:tcPr>
          <w:p w14:paraId="03309C4C" w14:textId="77777777" w:rsidR="00751604" w:rsidRDefault="00751604">
            <w:pPr>
              <w:rPr>
                <w:rFonts w:ascii="Times New Roman" w:eastAsia="仿宋_GB2312" w:hAnsi="Times New Roman"/>
                <w:sz w:val="24"/>
                <w:szCs w:val="24"/>
              </w:rPr>
            </w:pPr>
          </w:p>
        </w:tc>
        <w:tc>
          <w:tcPr>
            <w:tcW w:w="1351" w:type="dxa"/>
            <w:vMerge/>
            <w:vAlign w:val="center"/>
          </w:tcPr>
          <w:p w14:paraId="7AE8C960" w14:textId="77777777" w:rsidR="00751604" w:rsidRDefault="00751604">
            <w:pPr>
              <w:rPr>
                <w:rFonts w:ascii="Times New Roman" w:eastAsia="仿宋_GB2312" w:hAnsi="Times New Roman"/>
                <w:sz w:val="24"/>
                <w:szCs w:val="24"/>
              </w:rPr>
            </w:pPr>
          </w:p>
        </w:tc>
        <w:tc>
          <w:tcPr>
            <w:tcW w:w="4486" w:type="dxa"/>
            <w:vAlign w:val="center"/>
          </w:tcPr>
          <w:p w14:paraId="4F8269CD" w14:textId="2E62AD2C"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第五十六条</w:t>
            </w:r>
          </w:p>
        </w:tc>
        <w:tc>
          <w:tcPr>
            <w:tcW w:w="4442" w:type="dxa"/>
            <w:vAlign w:val="center"/>
          </w:tcPr>
          <w:p w14:paraId="2A74E680" w14:textId="77777777" w:rsidR="001527A7" w:rsidRDefault="00000000">
            <w:pPr>
              <w:rPr>
                <w:rFonts w:ascii="Times New Roman" w:eastAsia="仿宋_GB2312" w:hAnsi="Times New Roman"/>
                <w:sz w:val="24"/>
                <w:szCs w:val="24"/>
              </w:rPr>
            </w:pPr>
            <w:r>
              <w:rPr>
                <w:rFonts w:ascii="Times New Roman" w:eastAsia="仿宋_GB2312" w:hAnsi="Times New Roman" w:hint="eastAsia"/>
                <w:sz w:val="24"/>
                <w:szCs w:val="24"/>
              </w:rPr>
              <w:t>修改为“上市公司应当在年度报告管理层讨论与分析中披露重组整合管控的具体进展情况，包括但不限于上市公司在报告期内对交易标的进行整合管控的具体措施、是否与前期计划相符、面临的整合风险与阶段性效果评估等内容。</w:t>
            </w:r>
          </w:p>
          <w:p w14:paraId="463E74E5" w14:textId="2AE99B0E" w:rsidR="001527A7" w:rsidRPr="001527A7" w:rsidRDefault="001527A7" w:rsidP="001527A7">
            <w:pPr>
              <w:rPr>
                <w:rFonts w:ascii="Times New Roman" w:eastAsia="仿宋_GB2312" w:hAnsi="Times New Roman" w:hint="eastAsia"/>
                <w:sz w:val="24"/>
                <w:szCs w:val="24"/>
              </w:rPr>
            </w:pPr>
            <w:r>
              <w:rPr>
                <w:rFonts w:ascii="Times New Roman" w:eastAsia="仿宋_GB2312" w:hAnsi="Times New Roman" w:hint="eastAsia"/>
                <w:sz w:val="24"/>
                <w:szCs w:val="24"/>
              </w:rPr>
              <w:t>“</w:t>
            </w:r>
            <w:r w:rsidRPr="001527A7">
              <w:rPr>
                <w:rFonts w:ascii="Times New Roman" w:eastAsia="仿宋_GB2312" w:hAnsi="Times New Roman" w:hint="eastAsia"/>
                <w:sz w:val="24"/>
                <w:szCs w:val="24"/>
              </w:rPr>
              <w:t>整合管控效果的披露期限自本次重大资产重组交易完成资产交付或者过户之日起，不少于</w:t>
            </w:r>
            <w:r w:rsidRPr="001527A7">
              <w:rPr>
                <w:rFonts w:ascii="Times New Roman" w:eastAsia="仿宋_GB2312" w:hAnsi="Times New Roman" w:hint="eastAsia"/>
                <w:sz w:val="24"/>
                <w:szCs w:val="24"/>
              </w:rPr>
              <w:t>3</w:t>
            </w:r>
            <w:r w:rsidRPr="001527A7">
              <w:rPr>
                <w:rFonts w:ascii="Times New Roman" w:eastAsia="仿宋_GB2312" w:hAnsi="Times New Roman" w:hint="eastAsia"/>
                <w:sz w:val="24"/>
                <w:szCs w:val="24"/>
              </w:rPr>
              <w:t>个会计年度。如重组交易存在业绩承诺的，直至相关业绩承诺事项全部完成。</w:t>
            </w:r>
          </w:p>
          <w:p w14:paraId="5921CD0A" w14:textId="460C7579" w:rsidR="00751604" w:rsidRDefault="001527A7" w:rsidP="001527A7">
            <w:pPr>
              <w:rPr>
                <w:rFonts w:ascii="Times New Roman" w:eastAsia="仿宋_GB2312" w:hAnsi="Times New Roman"/>
                <w:sz w:val="24"/>
                <w:szCs w:val="24"/>
              </w:rPr>
            </w:pPr>
            <w:r>
              <w:rPr>
                <w:rFonts w:ascii="Times New Roman" w:eastAsia="仿宋_GB2312" w:hAnsi="Times New Roman" w:hint="eastAsia"/>
                <w:sz w:val="24"/>
                <w:szCs w:val="24"/>
              </w:rPr>
              <w:t>“</w:t>
            </w:r>
            <w:r w:rsidRPr="001527A7">
              <w:rPr>
                <w:rFonts w:ascii="Times New Roman" w:eastAsia="仿宋_GB2312" w:hAnsi="Times New Roman" w:hint="eastAsia"/>
                <w:sz w:val="24"/>
                <w:szCs w:val="24"/>
              </w:rPr>
              <w:t>独立财务顾问应当在持续督导期间督促上市公司有效控制并整合标的资产，并就公司控制标的资产的能力、整合计划及实施效果发表明确意见。</w:t>
            </w:r>
            <w:r w:rsidR="00000000">
              <w:rPr>
                <w:rFonts w:ascii="Times New Roman" w:eastAsia="仿宋_GB2312" w:hAnsi="Times New Roman" w:hint="eastAsia"/>
                <w:sz w:val="24"/>
                <w:szCs w:val="24"/>
              </w:rPr>
              <w:t>”</w:t>
            </w:r>
          </w:p>
        </w:tc>
        <w:tc>
          <w:tcPr>
            <w:tcW w:w="1176" w:type="dxa"/>
            <w:vAlign w:val="center"/>
          </w:tcPr>
          <w:p w14:paraId="00C3E43C" w14:textId="77777777" w:rsidR="00751604" w:rsidRDefault="00751604">
            <w:pPr>
              <w:rPr>
                <w:rFonts w:ascii="Times New Roman" w:eastAsia="仿宋_GB2312" w:hAnsi="Times New Roman"/>
                <w:sz w:val="24"/>
                <w:szCs w:val="24"/>
              </w:rPr>
            </w:pPr>
          </w:p>
        </w:tc>
      </w:tr>
      <w:tr w:rsidR="00751604" w14:paraId="1579F9B6" w14:textId="77777777">
        <w:trPr>
          <w:trHeight w:val="295"/>
        </w:trPr>
        <w:tc>
          <w:tcPr>
            <w:tcW w:w="701" w:type="dxa"/>
            <w:vMerge/>
            <w:vAlign w:val="center"/>
          </w:tcPr>
          <w:p w14:paraId="71A4861A" w14:textId="77777777" w:rsidR="00751604" w:rsidRDefault="00751604">
            <w:pPr>
              <w:pStyle w:val="af4"/>
              <w:jc w:val="center"/>
              <w:rPr>
                <w:rFonts w:ascii="Times New Roman" w:eastAsia="仿宋_GB2312" w:hAnsi="Times New Roman"/>
                <w:sz w:val="24"/>
                <w:szCs w:val="24"/>
              </w:rPr>
            </w:pPr>
          </w:p>
        </w:tc>
        <w:tc>
          <w:tcPr>
            <w:tcW w:w="1411" w:type="dxa"/>
            <w:vMerge/>
            <w:vAlign w:val="center"/>
          </w:tcPr>
          <w:p w14:paraId="4FB985B6" w14:textId="77777777" w:rsidR="00751604" w:rsidRDefault="00751604">
            <w:pPr>
              <w:rPr>
                <w:rFonts w:ascii="Times New Roman" w:eastAsia="仿宋_GB2312" w:hAnsi="Times New Roman"/>
                <w:sz w:val="24"/>
                <w:szCs w:val="24"/>
              </w:rPr>
            </w:pPr>
          </w:p>
        </w:tc>
        <w:tc>
          <w:tcPr>
            <w:tcW w:w="1176" w:type="dxa"/>
            <w:vMerge/>
            <w:vAlign w:val="center"/>
          </w:tcPr>
          <w:p w14:paraId="1B4B711C" w14:textId="77777777" w:rsidR="00751604" w:rsidRDefault="00751604">
            <w:pPr>
              <w:rPr>
                <w:rFonts w:ascii="Times New Roman" w:eastAsia="仿宋_GB2312" w:hAnsi="Times New Roman"/>
                <w:sz w:val="24"/>
                <w:szCs w:val="24"/>
              </w:rPr>
            </w:pPr>
          </w:p>
        </w:tc>
        <w:tc>
          <w:tcPr>
            <w:tcW w:w="1351" w:type="dxa"/>
            <w:vMerge/>
            <w:vAlign w:val="center"/>
          </w:tcPr>
          <w:p w14:paraId="383EF86B" w14:textId="77777777" w:rsidR="00751604" w:rsidRDefault="00751604">
            <w:pPr>
              <w:rPr>
                <w:rFonts w:ascii="Times New Roman" w:eastAsia="仿宋_GB2312" w:hAnsi="Times New Roman"/>
                <w:sz w:val="24"/>
                <w:szCs w:val="24"/>
              </w:rPr>
            </w:pPr>
          </w:p>
        </w:tc>
        <w:tc>
          <w:tcPr>
            <w:tcW w:w="4486" w:type="dxa"/>
            <w:vAlign w:val="center"/>
          </w:tcPr>
          <w:p w14:paraId="62CCF204"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附件</w:t>
            </w:r>
            <w:r>
              <w:rPr>
                <w:rFonts w:ascii="Times New Roman" w:eastAsia="仿宋_GB2312" w:hAnsi="Times New Roman" w:hint="eastAsia"/>
                <w:sz w:val="24"/>
                <w:szCs w:val="24"/>
              </w:rPr>
              <w:t>2</w:t>
            </w:r>
            <w:r>
              <w:rPr>
                <w:rFonts w:ascii="Times New Roman" w:eastAsia="仿宋_GB2312" w:hAnsi="Times New Roman" w:hint="eastAsia"/>
                <w:sz w:val="24"/>
                <w:szCs w:val="24"/>
              </w:rPr>
              <w:t>第二十一条</w:t>
            </w:r>
          </w:p>
        </w:tc>
        <w:tc>
          <w:tcPr>
            <w:tcW w:w="4442" w:type="dxa"/>
            <w:vAlign w:val="center"/>
          </w:tcPr>
          <w:p w14:paraId="6B6D78CA"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增加一项，作为第八项：“存在未弥补亏损风险。本次重组后，上市公司存在未弥补亏损的，应当充分披露相关情况并提示对公司分红等事项的影响（如适用）”。</w:t>
            </w:r>
          </w:p>
        </w:tc>
        <w:tc>
          <w:tcPr>
            <w:tcW w:w="1176" w:type="dxa"/>
            <w:vAlign w:val="center"/>
          </w:tcPr>
          <w:p w14:paraId="61BFC874" w14:textId="77777777" w:rsidR="00751604" w:rsidRDefault="00751604">
            <w:pPr>
              <w:rPr>
                <w:rFonts w:ascii="Times New Roman" w:eastAsia="仿宋_GB2312" w:hAnsi="Times New Roman"/>
                <w:sz w:val="24"/>
                <w:szCs w:val="24"/>
              </w:rPr>
            </w:pPr>
          </w:p>
        </w:tc>
      </w:tr>
      <w:tr w:rsidR="00751604" w14:paraId="08911E86" w14:textId="77777777">
        <w:trPr>
          <w:trHeight w:val="295"/>
        </w:trPr>
        <w:tc>
          <w:tcPr>
            <w:tcW w:w="701" w:type="dxa"/>
            <w:vMerge/>
            <w:vAlign w:val="center"/>
          </w:tcPr>
          <w:p w14:paraId="036D805B" w14:textId="77777777" w:rsidR="00751604" w:rsidRDefault="00751604">
            <w:pPr>
              <w:pStyle w:val="af4"/>
              <w:jc w:val="center"/>
              <w:rPr>
                <w:rFonts w:ascii="Times New Roman" w:eastAsia="仿宋_GB2312" w:hAnsi="Times New Roman"/>
                <w:sz w:val="24"/>
                <w:szCs w:val="24"/>
              </w:rPr>
            </w:pPr>
          </w:p>
        </w:tc>
        <w:tc>
          <w:tcPr>
            <w:tcW w:w="1411" w:type="dxa"/>
            <w:vMerge/>
            <w:vAlign w:val="center"/>
          </w:tcPr>
          <w:p w14:paraId="1AE1D03E" w14:textId="77777777" w:rsidR="00751604" w:rsidRDefault="00751604">
            <w:pPr>
              <w:rPr>
                <w:rFonts w:ascii="Times New Roman" w:eastAsia="仿宋_GB2312" w:hAnsi="Times New Roman"/>
                <w:sz w:val="24"/>
                <w:szCs w:val="24"/>
              </w:rPr>
            </w:pPr>
          </w:p>
        </w:tc>
        <w:tc>
          <w:tcPr>
            <w:tcW w:w="1176" w:type="dxa"/>
            <w:vMerge/>
            <w:vAlign w:val="center"/>
          </w:tcPr>
          <w:p w14:paraId="63FEA24E" w14:textId="77777777" w:rsidR="00751604" w:rsidRDefault="00751604">
            <w:pPr>
              <w:rPr>
                <w:rFonts w:ascii="Times New Roman" w:eastAsia="仿宋_GB2312" w:hAnsi="Times New Roman"/>
                <w:sz w:val="24"/>
                <w:szCs w:val="24"/>
              </w:rPr>
            </w:pPr>
          </w:p>
        </w:tc>
        <w:tc>
          <w:tcPr>
            <w:tcW w:w="1351" w:type="dxa"/>
            <w:vMerge/>
            <w:vAlign w:val="center"/>
          </w:tcPr>
          <w:p w14:paraId="3AA564A0" w14:textId="77777777" w:rsidR="00751604" w:rsidRDefault="00751604">
            <w:pPr>
              <w:rPr>
                <w:rFonts w:ascii="Times New Roman" w:eastAsia="仿宋_GB2312" w:hAnsi="Times New Roman"/>
                <w:sz w:val="24"/>
                <w:szCs w:val="24"/>
              </w:rPr>
            </w:pPr>
          </w:p>
        </w:tc>
        <w:tc>
          <w:tcPr>
            <w:tcW w:w="4486" w:type="dxa"/>
            <w:vAlign w:val="center"/>
          </w:tcPr>
          <w:p w14:paraId="7612233E"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附件</w:t>
            </w:r>
            <w:r>
              <w:rPr>
                <w:rFonts w:ascii="Times New Roman" w:eastAsia="仿宋_GB2312" w:hAnsi="Times New Roman" w:hint="eastAsia"/>
                <w:sz w:val="24"/>
                <w:szCs w:val="24"/>
              </w:rPr>
              <w:t>4</w:t>
            </w:r>
            <w:r>
              <w:rPr>
                <w:rFonts w:ascii="Times New Roman" w:eastAsia="仿宋_GB2312" w:hAnsi="Times New Roman" w:hint="eastAsia"/>
                <w:sz w:val="24"/>
                <w:szCs w:val="24"/>
              </w:rPr>
              <w:t>第二条</w:t>
            </w:r>
          </w:p>
        </w:tc>
        <w:tc>
          <w:tcPr>
            <w:tcW w:w="4442" w:type="dxa"/>
            <w:vAlign w:val="center"/>
          </w:tcPr>
          <w:p w14:paraId="30DEE88D"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上市公司相关人员，包括实际控制人、上市公司主要董事、独立董事、监事、总经理、董事会秘书及财务负责人等”修改为“上市公司相关人员，包括实际控制人、上市公司主要董事、总经理、董事会秘书及财务负责人等”。</w:t>
            </w:r>
          </w:p>
        </w:tc>
        <w:tc>
          <w:tcPr>
            <w:tcW w:w="1176" w:type="dxa"/>
            <w:vAlign w:val="center"/>
          </w:tcPr>
          <w:p w14:paraId="728C39C5" w14:textId="77777777" w:rsidR="00751604" w:rsidRDefault="00751604">
            <w:pPr>
              <w:rPr>
                <w:rFonts w:ascii="Times New Roman" w:eastAsia="仿宋_GB2312" w:hAnsi="Times New Roman"/>
                <w:sz w:val="24"/>
                <w:szCs w:val="24"/>
              </w:rPr>
            </w:pPr>
          </w:p>
        </w:tc>
      </w:tr>
      <w:tr w:rsidR="00751604" w14:paraId="59C4E262" w14:textId="77777777">
        <w:trPr>
          <w:trHeight w:val="295"/>
        </w:trPr>
        <w:tc>
          <w:tcPr>
            <w:tcW w:w="701" w:type="dxa"/>
            <w:vMerge/>
            <w:vAlign w:val="center"/>
          </w:tcPr>
          <w:p w14:paraId="424CBA25" w14:textId="77777777" w:rsidR="00751604" w:rsidRDefault="00751604">
            <w:pPr>
              <w:pStyle w:val="af4"/>
              <w:jc w:val="center"/>
              <w:rPr>
                <w:rFonts w:ascii="Times New Roman" w:eastAsia="仿宋_GB2312" w:hAnsi="Times New Roman"/>
                <w:sz w:val="24"/>
                <w:szCs w:val="24"/>
              </w:rPr>
            </w:pPr>
          </w:p>
        </w:tc>
        <w:tc>
          <w:tcPr>
            <w:tcW w:w="1411" w:type="dxa"/>
            <w:vMerge/>
            <w:vAlign w:val="center"/>
          </w:tcPr>
          <w:p w14:paraId="148DF184" w14:textId="77777777" w:rsidR="00751604" w:rsidRDefault="00751604">
            <w:pPr>
              <w:rPr>
                <w:rFonts w:ascii="Times New Roman" w:eastAsia="仿宋_GB2312" w:hAnsi="Times New Roman"/>
                <w:sz w:val="24"/>
                <w:szCs w:val="24"/>
              </w:rPr>
            </w:pPr>
          </w:p>
        </w:tc>
        <w:tc>
          <w:tcPr>
            <w:tcW w:w="1176" w:type="dxa"/>
            <w:vMerge/>
            <w:vAlign w:val="center"/>
          </w:tcPr>
          <w:p w14:paraId="247700CA" w14:textId="77777777" w:rsidR="00751604" w:rsidRDefault="00751604">
            <w:pPr>
              <w:rPr>
                <w:rFonts w:ascii="Times New Roman" w:eastAsia="仿宋_GB2312" w:hAnsi="Times New Roman"/>
                <w:sz w:val="24"/>
                <w:szCs w:val="24"/>
              </w:rPr>
            </w:pPr>
          </w:p>
        </w:tc>
        <w:tc>
          <w:tcPr>
            <w:tcW w:w="1351" w:type="dxa"/>
            <w:vMerge/>
            <w:vAlign w:val="center"/>
          </w:tcPr>
          <w:p w14:paraId="046602D4" w14:textId="77777777" w:rsidR="00751604" w:rsidRDefault="00751604">
            <w:pPr>
              <w:rPr>
                <w:rFonts w:ascii="Times New Roman" w:eastAsia="仿宋_GB2312" w:hAnsi="Times New Roman"/>
                <w:sz w:val="24"/>
                <w:szCs w:val="24"/>
              </w:rPr>
            </w:pPr>
          </w:p>
        </w:tc>
        <w:tc>
          <w:tcPr>
            <w:tcW w:w="4486" w:type="dxa"/>
            <w:vAlign w:val="center"/>
          </w:tcPr>
          <w:p w14:paraId="58873064"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附件</w:t>
            </w:r>
            <w:r>
              <w:rPr>
                <w:rFonts w:ascii="Times New Roman" w:eastAsia="仿宋_GB2312" w:hAnsi="Times New Roman" w:hint="eastAsia"/>
                <w:sz w:val="24"/>
                <w:szCs w:val="24"/>
              </w:rPr>
              <w:t>4</w:t>
            </w:r>
            <w:r>
              <w:rPr>
                <w:rFonts w:ascii="Times New Roman" w:eastAsia="仿宋_GB2312" w:hAnsi="Times New Roman" w:hint="eastAsia"/>
                <w:sz w:val="24"/>
                <w:szCs w:val="24"/>
              </w:rPr>
              <w:t>第六条</w:t>
            </w:r>
          </w:p>
        </w:tc>
        <w:tc>
          <w:tcPr>
            <w:tcW w:w="4442" w:type="dxa"/>
            <w:vAlign w:val="center"/>
          </w:tcPr>
          <w:p w14:paraId="55586111"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删去第一款第二项。</w:t>
            </w:r>
          </w:p>
        </w:tc>
        <w:tc>
          <w:tcPr>
            <w:tcW w:w="1176" w:type="dxa"/>
            <w:vAlign w:val="center"/>
          </w:tcPr>
          <w:p w14:paraId="3A90A2DE" w14:textId="77777777" w:rsidR="00751604" w:rsidRDefault="00751604">
            <w:pPr>
              <w:rPr>
                <w:rFonts w:ascii="Times New Roman" w:eastAsia="仿宋_GB2312" w:hAnsi="Times New Roman"/>
                <w:sz w:val="24"/>
                <w:szCs w:val="24"/>
              </w:rPr>
            </w:pPr>
          </w:p>
        </w:tc>
      </w:tr>
      <w:tr w:rsidR="00751604" w14:paraId="710A3F64" w14:textId="77777777">
        <w:trPr>
          <w:trHeight w:val="295"/>
        </w:trPr>
        <w:tc>
          <w:tcPr>
            <w:tcW w:w="701" w:type="dxa"/>
            <w:vMerge w:val="restart"/>
            <w:vAlign w:val="center"/>
          </w:tcPr>
          <w:p w14:paraId="712DAB3B"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restart"/>
            <w:vAlign w:val="center"/>
          </w:tcPr>
          <w:p w14:paraId="000EEA47"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上海证券交易所上市公司自律监管指引第</w:t>
            </w:r>
            <w:r>
              <w:rPr>
                <w:rFonts w:ascii="Times New Roman" w:eastAsia="仿宋_GB2312" w:hAnsi="Times New Roman"/>
                <w:sz w:val="24"/>
                <w:szCs w:val="24"/>
              </w:rPr>
              <w:t>7</w:t>
            </w:r>
            <w:r>
              <w:rPr>
                <w:rFonts w:ascii="Times New Roman" w:eastAsia="仿宋_GB2312" w:hAnsi="Times New Roman"/>
                <w:sz w:val="24"/>
                <w:szCs w:val="24"/>
              </w:rPr>
              <w:t>号</w:t>
            </w:r>
            <w:r>
              <w:rPr>
                <w:rFonts w:ascii="Times New Roman" w:eastAsia="仿宋_GB2312" w:hAnsi="Times New Roman"/>
                <w:sz w:val="24"/>
                <w:szCs w:val="24"/>
              </w:rPr>
              <w:t>——</w:t>
            </w:r>
            <w:r>
              <w:rPr>
                <w:rFonts w:ascii="Times New Roman" w:eastAsia="仿宋_GB2312" w:hAnsi="Times New Roman"/>
                <w:sz w:val="24"/>
                <w:szCs w:val="24"/>
              </w:rPr>
              <w:t>回购股份（</w:t>
            </w:r>
            <w:r>
              <w:rPr>
                <w:rFonts w:ascii="Times New Roman" w:eastAsia="仿宋_GB2312" w:hAnsi="Times New Roman"/>
                <w:sz w:val="24"/>
                <w:szCs w:val="24"/>
              </w:rPr>
              <w:t>2023</w:t>
            </w:r>
            <w:r>
              <w:rPr>
                <w:rFonts w:ascii="Times New Roman" w:eastAsia="仿宋_GB2312" w:hAnsi="Times New Roman"/>
                <w:sz w:val="24"/>
                <w:szCs w:val="24"/>
              </w:rPr>
              <w:t>年</w:t>
            </w:r>
            <w:r>
              <w:rPr>
                <w:rFonts w:ascii="Times New Roman" w:eastAsia="仿宋_GB2312" w:hAnsi="Times New Roman"/>
                <w:sz w:val="24"/>
                <w:szCs w:val="24"/>
              </w:rPr>
              <w:t>12</w:t>
            </w:r>
            <w:r>
              <w:rPr>
                <w:rFonts w:ascii="Times New Roman" w:eastAsia="仿宋_GB2312" w:hAnsi="Times New Roman"/>
                <w:sz w:val="24"/>
                <w:szCs w:val="24"/>
              </w:rPr>
              <w:t>月修订）</w:t>
            </w:r>
          </w:p>
        </w:tc>
        <w:tc>
          <w:tcPr>
            <w:tcW w:w="1176" w:type="dxa"/>
            <w:vMerge w:val="restart"/>
            <w:vAlign w:val="center"/>
          </w:tcPr>
          <w:p w14:paraId="573E5260"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上证发〔</w:t>
            </w:r>
            <w:r>
              <w:rPr>
                <w:rFonts w:ascii="Times New Roman" w:eastAsia="仿宋_GB2312" w:hAnsi="Times New Roman"/>
                <w:sz w:val="24"/>
                <w:szCs w:val="24"/>
              </w:rPr>
              <w:t>2023</w:t>
            </w:r>
            <w:r>
              <w:rPr>
                <w:rFonts w:ascii="Times New Roman" w:eastAsia="仿宋_GB2312" w:hAnsi="Times New Roman"/>
                <w:sz w:val="24"/>
                <w:szCs w:val="24"/>
              </w:rPr>
              <w:t>〕</w:t>
            </w:r>
            <w:r>
              <w:rPr>
                <w:rFonts w:ascii="Times New Roman" w:eastAsia="仿宋_GB2312" w:hAnsi="Times New Roman"/>
                <w:sz w:val="24"/>
                <w:szCs w:val="24"/>
              </w:rPr>
              <w:t>195</w:t>
            </w:r>
            <w:r>
              <w:rPr>
                <w:rFonts w:ascii="Times New Roman" w:eastAsia="仿宋_GB2312" w:hAnsi="Times New Roman"/>
                <w:sz w:val="24"/>
                <w:szCs w:val="24"/>
              </w:rPr>
              <w:t>号</w:t>
            </w:r>
          </w:p>
        </w:tc>
        <w:tc>
          <w:tcPr>
            <w:tcW w:w="1351" w:type="dxa"/>
            <w:vMerge w:val="restart"/>
            <w:vAlign w:val="center"/>
          </w:tcPr>
          <w:p w14:paraId="0CEB09A4"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2023</w:t>
            </w:r>
            <w:r>
              <w:rPr>
                <w:rFonts w:ascii="Times New Roman" w:eastAsia="仿宋_GB2312" w:hAnsi="Times New Roman" w:hint="eastAsia"/>
                <w:sz w:val="24"/>
                <w:szCs w:val="24"/>
              </w:rPr>
              <w:t>年</w:t>
            </w:r>
            <w:r>
              <w:rPr>
                <w:rFonts w:ascii="Times New Roman" w:eastAsia="仿宋_GB2312" w:hAnsi="Times New Roman" w:hint="eastAsia"/>
                <w:sz w:val="24"/>
                <w:szCs w:val="24"/>
              </w:rPr>
              <w:t>12</w:t>
            </w:r>
            <w:r>
              <w:rPr>
                <w:rFonts w:ascii="Times New Roman" w:eastAsia="仿宋_GB2312" w:hAnsi="Times New Roman" w:hint="eastAsia"/>
                <w:sz w:val="24"/>
                <w:szCs w:val="24"/>
              </w:rPr>
              <w:t>月</w:t>
            </w:r>
            <w:r>
              <w:rPr>
                <w:rFonts w:ascii="Times New Roman" w:eastAsia="仿宋_GB2312" w:hAnsi="Times New Roman" w:hint="eastAsia"/>
                <w:sz w:val="24"/>
                <w:szCs w:val="24"/>
              </w:rPr>
              <w:t>15</w:t>
            </w:r>
            <w:r>
              <w:rPr>
                <w:rFonts w:ascii="Times New Roman" w:eastAsia="仿宋_GB2312" w:hAnsi="Times New Roman" w:hint="eastAsia"/>
                <w:sz w:val="24"/>
                <w:szCs w:val="24"/>
              </w:rPr>
              <w:t>日</w:t>
            </w:r>
          </w:p>
        </w:tc>
        <w:tc>
          <w:tcPr>
            <w:tcW w:w="4486" w:type="dxa"/>
            <w:vAlign w:val="center"/>
          </w:tcPr>
          <w:p w14:paraId="2FDD94BF"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第五条第二款</w:t>
            </w:r>
          </w:p>
        </w:tc>
        <w:tc>
          <w:tcPr>
            <w:tcW w:w="4442" w:type="dxa"/>
            <w:vAlign w:val="center"/>
          </w:tcPr>
          <w:p w14:paraId="62A037C1"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修改为：“上市公司回购股份，应当建立规范有效的内部控制制度，制定具体的操作方案，防范发生内幕交易及其他不公平交易行为，不得利用回购股份操纵本公司股价，或者向董事、高级管理人员、控股股东、实际控制人等输送利益。”</w:t>
            </w:r>
          </w:p>
        </w:tc>
        <w:tc>
          <w:tcPr>
            <w:tcW w:w="1176" w:type="dxa"/>
            <w:vAlign w:val="center"/>
          </w:tcPr>
          <w:p w14:paraId="3787D52F" w14:textId="77777777" w:rsidR="00751604" w:rsidRDefault="00751604">
            <w:pPr>
              <w:rPr>
                <w:rFonts w:ascii="Times New Roman" w:eastAsia="仿宋_GB2312" w:hAnsi="Times New Roman"/>
                <w:sz w:val="24"/>
                <w:szCs w:val="24"/>
              </w:rPr>
            </w:pPr>
          </w:p>
        </w:tc>
      </w:tr>
      <w:tr w:rsidR="00751604" w14:paraId="159C8313" w14:textId="77777777">
        <w:trPr>
          <w:trHeight w:val="295"/>
        </w:trPr>
        <w:tc>
          <w:tcPr>
            <w:tcW w:w="701" w:type="dxa"/>
            <w:vMerge/>
            <w:vAlign w:val="center"/>
          </w:tcPr>
          <w:p w14:paraId="312EDEEF"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6E2B372F" w14:textId="77777777" w:rsidR="00751604" w:rsidRDefault="00751604">
            <w:pPr>
              <w:rPr>
                <w:rFonts w:ascii="Times New Roman" w:eastAsia="仿宋_GB2312" w:hAnsi="Times New Roman"/>
                <w:sz w:val="24"/>
                <w:szCs w:val="24"/>
              </w:rPr>
            </w:pPr>
          </w:p>
        </w:tc>
        <w:tc>
          <w:tcPr>
            <w:tcW w:w="1176" w:type="dxa"/>
            <w:vMerge/>
            <w:vAlign w:val="center"/>
          </w:tcPr>
          <w:p w14:paraId="0AF10767" w14:textId="77777777" w:rsidR="00751604" w:rsidRDefault="00751604">
            <w:pPr>
              <w:rPr>
                <w:rFonts w:ascii="Times New Roman" w:eastAsia="仿宋_GB2312" w:hAnsi="Times New Roman"/>
                <w:sz w:val="24"/>
                <w:szCs w:val="24"/>
              </w:rPr>
            </w:pPr>
          </w:p>
        </w:tc>
        <w:tc>
          <w:tcPr>
            <w:tcW w:w="1351" w:type="dxa"/>
            <w:vMerge/>
            <w:vAlign w:val="center"/>
          </w:tcPr>
          <w:p w14:paraId="5BB5C1AC" w14:textId="77777777" w:rsidR="00751604" w:rsidRDefault="00751604">
            <w:pPr>
              <w:rPr>
                <w:rFonts w:ascii="Times New Roman" w:eastAsia="仿宋_GB2312" w:hAnsi="Times New Roman"/>
                <w:sz w:val="24"/>
                <w:szCs w:val="24"/>
              </w:rPr>
            </w:pPr>
          </w:p>
        </w:tc>
        <w:tc>
          <w:tcPr>
            <w:tcW w:w="4486" w:type="dxa"/>
            <w:vAlign w:val="center"/>
          </w:tcPr>
          <w:p w14:paraId="66D3D9B8"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第十七条、第二十条、第二十二条、第二十三条、第二十九条、第三十一条、第三十三条、第三十五条、第三十六条、第三十八条、第三十九条、第四十九条</w:t>
            </w:r>
          </w:p>
        </w:tc>
        <w:tc>
          <w:tcPr>
            <w:tcW w:w="4442" w:type="dxa"/>
            <w:vAlign w:val="center"/>
          </w:tcPr>
          <w:p w14:paraId="685459CF"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将“股东大会”修改为“股东会”。</w:t>
            </w:r>
          </w:p>
        </w:tc>
        <w:tc>
          <w:tcPr>
            <w:tcW w:w="1176" w:type="dxa"/>
            <w:vAlign w:val="center"/>
          </w:tcPr>
          <w:p w14:paraId="07063E9B" w14:textId="77777777" w:rsidR="00751604" w:rsidRDefault="00751604">
            <w:pPr>
              <w:rPr>
                <w:rFonts w:ascii="Times New Roman" w:eastAsia="仿宋_GB2312" w:hAnsi="Times New Roman"/>
                <w:sz w:val="24"/>
                <w:szCs w:val="24"/>
              </w:rPr>
            </w:pPr>
          </w:p>
        </w:tc>
      </w:tr>
      <w:tr w:rsidR="00751604" w14:paraId="0C559CCC" w14:textId="77777777">
        <w:trPr>
          <w:trHeight w:val="295"/>
        </w:trPr>
        <w:tc>
          <w:tcPr>
            <w:tcW w:w="701" w:type="dxa"/>
            <w:vMerge/>
            <w:vAlign w:val="center"/>
          </w:tcPr>
          <w:p w14:paraId="305D1D4F"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7F3A3C62" w14:textId="77777777" w:rsidR="00751604" w:rsidRDefault="00751604">
            <w:pPr>
              <w:rPr>
                <w:rFonts w:ascii="Times New Roman" w:eastAsia="仿宋_GB2312" w:hAnsi="Times New Roman"/>
                <w:sz w:val="24"/>
                <w:szCs w:val="24"/>
              </w:rPr>
            </w:pPr>
          </w:p>
        </w:tc>
        <w:tc>
          <w:tcPr>
            <w:tcW w:w="1176" w:type="dxa"/>
            <w:vMerge/>
            <w:vAlign w:val="center"/>
          </w:tcPr>
          <w:p w14:paraId="782B6FE3" w14:textId="77777777" w:rsidR="00751604" w:rsidRDefault="00751604">
            <w:pPr>
              <w:rPr>
                <w:rFonts w:ascii="Times New Roman" w:eastAsia="仿宋_GB2312" w:hAnsi="Times New Roman"/>
                <w:sz w:val="24"/>
                <w:szCs w:val="24"/>
              </w:rPr>
            </w:pPr>
          </w:p>
        </w:tc>
        <w:tc>
          <w:tcPr>
            <w:tcW w:w="1351" w:type="dxa"/>
            <w:vMerge/>
            <w:vAlign w:val="center"/>
          </w:tcPr>
          <w:p w14:paraId="35705412" w14:textId="77777777" w:rsidR="00751604" w:rsidRDefault="00751604">
            <w:pPr>
              <w:rPr>
                <w:rFonts w:ascii="Times New Roman" w:eastAsia="仿宋_GB2312" w:hAnsi="Times New Roman"/>
                <w:sz w:val="24"/>
                <w:szCs w:val="24"/>
              </w:rPr>
            </w:pPr>
          </w:p>
        </w:tc>
        <w:tc>
          <w:tcPr>
            <w:tcW w:w="4486" w:type="dxa"/>
            <w:vAlign w:val="center"/>
          </w:tcPr>
          <w:p w14:paraId="31561314"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第二十四条、第二十五条、第三十四条、第四十条、第四十五条</w:t>
            </w:r>
          </w:p>
        </w:tc>
        <w:tc>
          <w:tcPr>
            <w:tcW w:w="4442" w:type="dxa"/>
            <w:vAlign w:val="center"/>
          </w:tcPr>
          <w:p w14:paraId="4E26A641"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将“董监高”修改为“董事、高级管理人员”。</w:t>
            </w:r>
          </w:p>
        </w:tc>
        <w:tc>
          <w:tcPr>
            <w:tcW w:w="1176" w:type="dxa"/>
            <w:vAlign w:val="center"/>
          </w:tcPr>
          <w:p w14:paraId="3BC4EA19" w14:textId="77777777" w:rsidR="00751604" w:rsidRDefault="00751604">
            <w:pPr>
              <w:rPr>
                <w:rFonts w:ascii="Times New Roman" w:eastAsia="仿宋_GB2312" w:hAnsi="Times New Roman"/>
                <w:sz w:val="24"/>
                <w:szCs w:val="24"/>
              </w:rPr>
            </w:pPr>
          </w:p>
        </w:tc>
      </w:tr>
      <w:tr w:rsidR="00751604" w14:paraId="513EDD50" w14:textId="77777777">
        <w:trPr>
          <w:trHeight w:val="295"/>
        </w:trPr>
        <w:tc>
          <w:tcPr>
            <w:tcW w:w="701" w:type="dxa"/>
            <w:vMerge/>
            <w:vAlign w:val="center"/>
          </w:tcPr>
          <w:p w14:paraId="4B6CFE2C"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2F5FC370" w14:textId="77777777" w:rsidR="00751604" w:rsidRDefault="00751604">
            <w:pPr>
              <w:rPr>
                <w:rFonts w:ascii="Times New Roman" w:eastAsia="仿宋_GB2312" w:hAnsi="Times New Roman"/>
                <w:sz w:val="24"/>
                <w:szCs w:val="24"/>
              </w:rPr>
            </w:pPr>
          </w:p>
        </w:tc>
        <w:tc>
          <w:tcPr>
            <w:tcW w:w="1176" w:type="dxa"/>
            <w:vMerge/>
            <w:vAlign w:val="center"/>
          </w:tcPr>
          <w:p w14:paraId="07D97748" w14:textId="77777777" w:rsidR="00751604" w:rsidRDefault="00751604">
            <w:pPr>
              <w:rPr>
                <w:rFonts w:ascii="Times New Roman" w:eastAsia="仿宋_GB2312" w:hAnsi="Times New Roman"/>
                <w:sz w:val="24"/>
                <w:szCs w:val="24"/>
              </w:rPr>
            </w:pPr>
          </w:p>
        </w:tc>
        <w:tc>
          <w:tcPr>
            <w:tcW w:w="1351" w:type="dxa"/>
            <w:vMerge/>
            <w:vAlign w:val="center"/>
          </w:tcPr>
          <w:p w14:paraId="3CC1C598" w14:textId="77777777" w:rsidR="00751604" w:rsidRDefault="00751604">
            <w:pPr>
              <w:rPr>
                <w:rFonts w:ascii="Times New Roman" w:eastAsia="仿宋_GB2312" w:hAnsi="Times New Roman"/>
                <w:sz w:val="24"/>
                <w:szCs w:val="24"/>
              </w:rPr>
            </w:pPr>
          </w:p>
        </w:tc>
        <w:tc>
          <w:tcPr>
            <w:tcW w:w="4486" w:type="dxa"/>
            <w:vAlign w:val="center"/>
          </w:tcPr>
          <w:p w14:paraId="70C63A26"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第五十条</w:t>
            </w:r>
          </w:p>
        </w:tc>
        <w:tc>
          <w:tcPr>
            <w:tcW w:w="4442" w:type="dxa"/>
            <w:vAlign w:val="center"/>
          </w:tcPr>
          <w:p w14:paraId="7FB1AD26"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修改为：“上市公司及相关各方在回购股份等信息依法披露前，必须做好内幕信息</w:t>
            </w:r>
            <w:r>
              <w:rPr>
                <w:rFonts w:ascii="Times New Roman" w:eastAsia="仿宋_GB2312" w:hAnsi="Times New Roman" w:hint="eastAsia"/>
                <w:sz w:val="24"/>
                <w:szCs w:val="24"/>
              </w:rPr>
              <w:lastRenderedPageBreak/>
              <w:t>管理，不得泄露，相关内幕信息知情人不得利用内幕信息从事证券交易。</w:t>
            </w:r>
          </w:p>
          <w:p w14:paraId="5E4C99FE"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“上市公司董事会应当在披露回购股份方案的同时，向本所报送本次回购股份的相关知情人信息。</w:t>
            </w:r>
          </w:p>
          <w:p w14:paraId="3BBC839C"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“前款规定的相关知情人，包括下列人员：</w:t>
            </w:r>
          </w:p>
          <w:p w14:paraId="4A11C572"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“（一）上市公司及其董事、高级管理人员；</w:t>
            </w:r>
          </w:p>
          <w:p w14:paraId="26D09516"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“（二）上市公司的控股股东或者第一大股东、实际控制人，及其董事、监事、高级管理人员（含主要负责人）（如适用）；</w:t>
            </w:r>
          </w:p>
          <w:p w14:paraId="2AF42B56"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“（三）回购股份方案的提议人及其控股股东或者第一大股东、实际控制人、董事、监事、高级管理人员（含主要负责人）（如适用）；</w:t>
            </w:r>
          </w:p>
          <w:p w14:paraId="742F3A83"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“（四）为本次回购股份提供服务以及参与本次回购股份的咨询、制定、论证等各环节的中介机构，及其法定代表人和经办人（如适用）；</w:t>
            </w:r>
          </w:p>
          <w:p w14:paraId="52E49D3D"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“（五）前述（一）至（四）项规定的自然人的配偶、父母和子女；</w:t>
            </w:r>
          </w:p>
          <w:p w14:paraId="27710B7F"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“（六）其他在公司回购股份前通过直接或者间接方式知悉本次回购信息的知情人及其配偶、父母和子女。”</w:t>
            </w:r>
          </w:p>
        </w:tc>
        <w:tc>
          <w:tcPr>
            <w:tcW w:w="1176" w:type="dxa"/>
            <w:vAlign w:val="center"/>
          </w:tcPr>
          <w:p w14:paraId="36D2D4EA" w14:textId="77777777" w:rsidR="00751604" w:rsidRDefault="00751604">
            <w:pPr>
              <w:rPr>
                <w:rFonts w:ascii="Times New Roman" w:eastAsia="仿宋_GB2312" w:hAnsi="Times New Roman"/>
                <w:sz w:val="24"/>
                <w:szCs w:val="24"/>
              </w:rPr>
            </w:pPr>
          </w:p>
        </w:tc>
      </w:tr>
      <w:tr w:rsidR="00751604" w14:paraId="458A338F" w14:textId="77777777">
        <w:trPr>
          <w:trHeight w:val="295"/>
        </w:trPr>
        <w:tc>
          <w:tcPr>
            <w:tcW w:w="701" w:type="dxa"/>
            <w:vMerge w:val="restart"/>
            <w:vAlign w:val="center"/>
          </w:tcPr>
          <w:p w14:paraId="644F405D"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restart"/>
            <w:vAlign w:val="center"/>
          </w:tcPr>
          <w:p w14:paraId="4F65184F"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上海证券交易所上市公司自律监管指引第</w:t>
            </w:r>
            <w:r>
              <w:rPr>
                <w:rFonts w:ascii="Times New Roman" w:eastAsia="仿宋_GB2312" w:hAnsi="Times New Roman"/>
                <w:sz w:val="24"/>
                <w:szCs w:val="24"/>
              </w:rPr>
              <w:t>10</w:t>
            </w:r>
            <w:r>
              <w:rPr>
                <w:rFonts w:ascii="Times New Roman" w:eastAsia="仿宋_GB2312" w:hAnsi="Times New Roman"/>
                <w:sz w:val="24"/>
                <w:szCs w:val="24"/>
              </w:rPr>
              <w:t>号</w:t>
            </w:r>
            <w:r>
              <w:rPr>
                <w:rFonts w:ascii="Times New Roman" w:eastAsia="仿宋_GB2312" w:hAnsi="Times New Roman" w:hint="eastAsia"/>
                <w:sz w:val="24"/>
                <w:szCs w:val="24"/>
              </w:rPr>
              <w:t>——</w:t>
            </w:r>
            <w:r>
              <w:rPr>
                <w:rFonts w:ascii="Times New Roman" w:eastAsia="仿宋_GB2312" w:hAnsi="Times New Roman"/>
                <w:sz w:val="24"/>
                <w:szCs w:val="24"/>
              </w:rPr>
              <w:t>纪律处分实施标准（</w:t>
            </w:r>
            <w:r>
              <w:rPr>
                <w:rFonts w:ascii="Times New Roman" w:eastAsia="仿宋_GB2312" w:hAnsi="Times New Roman"/>
                <w:sz w:val="24"/>
                <w:szCs w:val="24"/>
              </w:rPr>
              <w:t>2024</w:t>
            </w:r>
            <w:r>
              <w:rPr>
                <w:rFonts w:ascii="Times New Roman" w:eastAsia="仿宋_GB2312" w:hAnsi="Times New Roman"/>
                <w:sz w:val="24"/>
                <w:szCs w:val="24"/>
              </w:rPr>
              <w:t>年</w:t>
            </w:r>
            <w:r>
              <w:rPr>
                <w:rFonts w:ascii="Times New Roman" w:eastAsia="仿宋_GB2312" w:hAnsi="Times New Roman"/>
                <w:sz w:val="24"/>
                <w:szCs w:val="24"/>
              </w:rPr>
              <w:t>1</w:t>
            </w:r>
            <w:r>
              <w:rPr>
                <w:rFonts w:ascii="Times New Roman" w:eastAsia="仿宋_GB2312" w:hAnsi="Times New Roman"/>
                <w:sz w:val="24"/>
                <w:szCs w:val="24"/>
              </w:rPr>
              <w:t>月修订）</w:t>
            </w:r>
          </w:p>
        </w:tc>
        <w:tc>
          <w:tcPr>
            <w:tcW w:w="1176" w:type="dxa"/>
            <w:vMerge w:val="restart"/>
            <w:vAlign w:val="center"/>
          </w:tcPr>
          <w:p w14:paraId="74627772"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上证发〔</w:t>
            </w:r>
            <w:r>
              <w:rPr>
                <w:rFonts w:ascii="Times New Roman" w:eastAsia="仿宋_GB2312" w:hAnsi="Times New Roman"/>
                <w:sz w:val="24"/>
                <w:szCs w:val="24"/>
              </w:rPr>
              <w:t>2024</w:t>
            </w:r>
            <w:r>
              <w:rPr>
                <w:rFonts w:ascii="Times New Roman" w:eastAsia="仿宋_GB2312" w:hAnsi="Times New Roman"/>
                <w:sz w:val="24"/>
                <w:szCs w:val="24"/>
              </w:rPr>
              <w:t>〕</w:t>
            </w:r>
            <w:r>
              <w:rPr>
                <w:rFonts w:ascii="Times New Roman" w:eastAsia="仿宋_GB2312" w:hAnsi="Times New Roman"/>
                <w:sz w:val="24"/>
                <w:szCs w:val="24"/>
              </w:rPr>
              <w:t>9</w:t>
            </w:r>
            <w:r>
              <w:rPr>
                <w:rFonts w:ascii="Times New Roman" w:eastAsia="仿宋_GB2312" w:hAnsi="Times New Roman"/>
                <w:sz w:val="24"/>
                <w:szCs w:val="24"/>
              </w:rPr>
              <w:t>号</w:t>
            </w:r>
          </w:p>
        </w:tc>
        <w:tc>
          <w:tcPr>
            <w:tcW w:w="1351" w:type="dxa"/>
            <w:vMerge w:val="restart"/>
            <w:vAlign w:val="center"/>
          </w:tcPr>
          <w:p w14:paraId="008D4E13" w14:textId="77777777" w:rsidR="00751604" w:rsidRDefault="00000000">
            <w:pPr>
              <w:rPr>
                <w:rFonts w:ascii="Times New Roman" w:eastAsia="仿宋_GB2312" w:hAnsi="Times New Roman"/>
                <w:sz w:val="24"/>
                <w:szCs w:val="24"/>
              </w:rPr>
            </w:pPr>
            <w:r>
              <w:rPr>
                <w:rFonts w:ascii="Times New Roman" w:eastAsia="仿宋_GB2312" w:hAnsi="Times New Roman"/>
                <w:sz w:val="24"/>
                <w:szCs w:val="24"/>
              </w:rPr>
              <w:t>2024</w:t>
            </w:r>
            <w:r>
              <w:rPr>
                <w:rFonts w:ascii="Times New Roman" w:eastAsia="仿宋_GB2312" w:hAnsi="Times New Roman" w:hint="eastAsia"/>
                <w:sz w:val="24"/>
                <w:szCs w:val="24"/>
              </w:rPr>
              <w:t>年</w:t>
            </w:r>
            <w:r>
              <w:rPr>
                <w:rFonts w:ascii="Times New Roman" w:eastAsia="仿宋_GB2312" w:hAnsi="Times New Roman"/>
                <w:sz w:val="24"/>
                <w:szCs w:val="24"/>
              </w:rPr>
              <w:t>1</w:t>
            </w:r>
            <w:r>
              <w:rPr>
                <w:rFonts w:ascii="Times New Roman" w:eastAsia="仿宋_GB2312" w:hAnsi="Times New Roman" w:hint="eastAsia"/>
                <w:sz w:val="24"/>
                <w:szCs w:val="24"/>
              </w:rPr>
              <w:t>月</w:t>
            </w:r>
            <w:r>
              <w:rPr>
                <w:rFonts w:ascii="Times New Roman" w:eastAsia="仿宋_GB2312" w:hAnsi="Times New Roman"/>
                <w:sz w:val="24"/>
                <w:szCs w:val="24"/>
              </w:rPr>
              <w:t>19</w:t>
            </w:r>
            <w:r>
              <w:rPr>
                <w:rFonts w:ascii="Times New Roman" w:eastAsia="仿宋_GB2312" w:hAnsi="Times New Roman" w:hint="eastAsia"/>
                <w:sz w:val="24"/>
                <w:szCs w:val="24"/>
              </w:rPr>
              <w:t>日</w:t>
            </w:r>
          </w:p>
        </w:tc>
        <w:tc>
          <w:tcPr>
            <w:tcW w:w="4486" w:type="dxa"/>
            <w:vAlign w:val="center"/>
          </w:tcPr>
          <w:p w14:paraId="47F8D38B"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第二条、第三条、第八条、第十一条至第十三条、第十五条、第十八条、第十九条、第二十四条、第四十一条、第四十九条、第五十条、第六十七条、第六十八条、第七十条</w:t>
            </w:r>
          </w:p>
        </w:tc>
        <w:tc>
          <w:tcPr>
            <w:tcW w:w="4442" w:type="dxa"/>
            <w:vAlign w:val="center"/>
          </w:tcPr>
          <w:p w14:paraId="2FD84E85"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将“董事、监事、高级管理人员”或“董事、监事及高级管理人员”或“董事、监事和高级管理人员”修改为“董事、高级管理人员”。</w:t>
            </w:r>
          </w:p>
        </w:tc>
        <w:tc>
          <w:tcPr>
            <w:tcW w:w="1176" w:type="dxa"/>
            <w:vAlign w:val="center"/>
          </w:tcPr>
          <w:p w14:paraId="18490D26" w14:textId="77777777" w:rsidR="00751604" w:rsidRDefault="00751604">
            <w:pPr>
              <w:rPr>
                <w:rFonts w:ascii="Times New Roman" w:eastAsia="仿宋_GB2312" w:hAnsi="Times New Roman"/>
                <w:sz w:val="24"/>
                <w:szCs w:val="24"/>
              </w:rPr>
            </w:pPr>
          </w:p>
        </w:tc>
      </w:tr>
      <w:tr w:rsidR="00751604" w14:paraId="56185212" w14:textId="77777777">
        <w:trPr>
          <w:trHeight w:val="295"/>
        </w:trPr>
        <w:tc>
          <w:tcPr>
            <w:tcW w:w="701" w:type="dxa"/>
            <w:vMerge/>
            <w:vAlign w:val="center"/>
          </w:tcPr>
          <w:p w14:paraId="61E8DD19"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3D76F45B" w14:textId="77777777" w:rsidR="00751604" w:rsidRDefault="00751604">
            <w:pPr>
              <w:rPr>
                <w:rFonts w:ascii="Times New Roman" w:eastAsia="仿宋_GB2312" w:hAnsi="Times New Roman"/>
                <w:sz w:val="24"/>
                <w:szCs w:val="24"/>
              </w:rPr>
            </w:pPr>
          </w:p>
        </w:tc>
        <w:tc>
          <w:tcPr>
            <w:tcW w:w="1176" w:type="dxa"/>
            <w:vMerge/>
            <w:vAlign w:val="center"/>
          </w:tcPr>
          <w:p w14:paraId="17890C98" w14:textId="77777777" w:rsidR="00751604" w:rsidRDefault="00751604">
            <w:pPr>
              <w:rPr>
                <w:rFonts w:ascii="Times New Roman" w:eastAsia="仿宋_GB2312" w:hAnsi="Times New Roman"/>
                <w:sz w:val="24"/>
                <w:szCs w:val="24"/>
              </w:rPr>
            </w:pPr>
          </w:p>
        </w:tc>
        <w:tc>
          <w:tcPr>
            <w:tcW w:w="1351" w:type="dxa"/>
            <w:vMerge/>
            <w:vAlign w:val="center"/>
          </w:tcPr>
          <w:p w14:paraId="7FB4EC45" w14:textId="77777777" w:rsidR="00751604" w:rsidRDefault="00751604">
            <w:pPr>
              <w:rPr>
                <w:rFonts w:ascii="Times New Roman" w:eastAsia="仿宋_GB2312" w:hAnsi="Times New Roman"/>
                <w:sz w:val="24"/>
                <w:szCs w:val="24"/>
              </w:rPr>
            </w:pPr>
          </w:p>
        </w:tc>
        <w:tc>
          <w:tcPr>
            <w:tcW w:w="4486" w:type="dxa"/>
            <w:vAlign w:val="center"/>
          </w:tcPr>
          <w:p w14:paraId="5AD91717"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删去第十七条</w:t>
            </w:r>
          </w:p>
        </w:tc>
        <w:tc>
          <w:tcPr>
            <w:tcW w:w="4442" w:type="dxa"/>
            <w:vAlign w:val="center"/>
          </w:tcPr>
          <w:p w14:paraId="5557A94B"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w:t>
            </w:r>
          </w:p>
        </w:tc>
        <w:tc>
          <w:tcPr>
            <w:tcW w:w="1176" w:type="dxa"/>
            <w:vAlign w:val="center"/>
          </w:tcPr>
          <w:p w14:paraId="1F067738" w14:textId="77777777" w:rsidR="00751604" w:rsidRDefault="00751604">
            <w:pPr>
              <w:rPr>
                <w:rFonts w:ascii="Times New Roman" w:eastAsia="仿宋_GB2312" w:hAnsi="Times New Roman"/>
                <w:sz w:val="24"/>
                <w:szCs w:val="24"/>
              </w:rPr>
            </w:pPr>
          </w:p>
        </w:tc>
      </w:tr>
      <w:tr w:rsidR="00751604" w14:paraId="30EC7AFF" w14:textId="77777777">
        <w:trPr>
          <w:trHeight w:val="295"/>
        </w:trPr>
        <w:tc>
          <w:tcPr>
            <w:tcW w:w="701" w:type="dxa"/>
            <w:vMerge/>
            <w:vAlign w:val="center"/>
          </w:tcPr>
          <w:p w14:paraId="7E115540"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7A007AD9" w14:textId="77777777" w:rsidR="00751604" w:rsidRDefault="00751604">
            <w:pPr>
              <w:rPr>
                <w:rFonts w:ascii="Times New Roman" w:eastAsia="仿宋_GB2312" w:hAnsi="Times New Roman"/>
                <w:sz w:val="24"/>
                <w:szCs w:val="24"/>
              </w:rPr>
            </w:pPr>
          </w:p>
        </w:tc>
        <w:tc>
          <w:tcPr>
            <w:tcW w:w="1176" w:type="dxa"/>
            <w:vMerge/>
            <w:vAlign w:val="center"/>
          </w:tcPr>
          <w:p w14:paraId="7F75C7BF" w14:textId="77777777" w:rsidR="00751604" w:rsidRDefault="00751604">
            <w:pPr>
              <w:rPr>
                <w:rFonts w:ascii="Times New Roman" w:eastAsia="仿宋_GB2312" w:hAnsi="Times New Roman"/>
                <w:sz w:val="24"/>
                <w:szCs w:val="24"/>
              </w:rPr>
            </w:pPr>
          </w:p>
        </w:tc>
        <w:tc>
          <w:tcPr>
            <w:tcW w:w="1351" w:type="dxa"/>
            <w:vMerge/>
            <w:vAlign w:val="center"/>
          </w:tcPr>
          <w:p w14:paraId="647CE066" w14:textId="77777777" w:rsidR="00751604" w:rsidRDefault="00751604">
            <w:pPr>
              <w:rPr>
                <w:rFonts w:ascii="Times New Roman" w:eastAsia="仿宋_GB2312" w:hAnsi="Times New Roman"/>
                <w:sz w:val="24"/>
                <w:szCs w:val="24"/>
              </w:rPr>
            </w:pPr>
          </w:p>
        </w:tc>
        <w:tc>
          <w:tcPr>
            <w:tcW w:w="4486" w:type="dxa"/>
            <w:vAlign w:val="center"/>
          </w:tcPr>
          <w:p w14:paraId="25B98631"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第二十八条至第三十条、第三十八条</w:t>
            </w:r>
          </w:p>
        </w:tc>
        <w:tc>
          <w:tcPr>
            <w:tcW w:w="4442" w:type="dxa"/>
            <w:vAlign w:val="center"/>
          </w:tcPr>
          <w:p w14:paraId="595DD72C"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将“股东大会”修改为“股东会”。</w:t>
            </w:r>
          </w:p>
        </w:tc>
        <w:tc>
          <w:tcPr>
            <w:tcW w:w="1176" w:type="dxa"/>
            <w:vAlign w:val="center"/>
          </w:tcPr>
          <w:p w14:paraId="001496DE" w14:textId="77777777" w:rsidR="00751604" w:rsidRDefault="00751604">
            <w:pPr>
              <w:rPr>
                <w:rFonts w:ascii="Times New Roman" w:eastAsia="仿宋_GB2312" w:hAnsi="Times New Roman"/>
                <w:sz w:val="24"/>
                <w:szCs w:val="24"/>
              </w:rPr>
            </w:pPr>
          </w:p>
        </w:tc>
      </w:tr>
      <w:tr w:rsidR="00751604" w14:paraId="3B0ADD35" w14:textId="77777777">
        <w:trPr>
          <w:trHeight w:val="295"/>
        </w:trPr>
        <w:tc>
          <w:tcPr>
            <w:tcW w:w="701" w:type="dxa"/>
            <w:vMerge/>
            <w:vAlign w:val="center"/>
          </w:tcPr>
          <w:p w14:paraId="7B3752E4"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1473DC88" w14:textId="77777777" w:rsidR="00751604" w:rsidRDefault="00751604">
            <w:pPr>
              <w:rPr>
                <w:rFonts w:ascii="Times New Roman" w:eastAsia="仿宋_GB2312" w:hAnsi="Times New Roman"/>
                <w:sz w:val="24"/>
                <w:szCs w:val="24"/>
              </w:rPr>
            </w:pPr>
          </w:p>
        </w:tc>
        <w:tc>
          <w:tcPr>
            <w:tcW w:w="1176" w:type="dxa"/>
            <w:vMerge/>
            <w:vAlign w:val="center"/>
          </w:tcPr>
          <w:p w14:paraId="3BE00FDE" w14:textId="77777777" w:rsidR="00751604" w:rsidRDefault="00751604">
            <w:pPr>
              <w:rPr>
                <w:rFonts w:ascii="Times New Roman" w:eastAsia="仿宋_GB2312" w:hAnsi="Times New Roman"/>
                <w:sz w:val="24"/>
                <w:szCs w:val="24"/>
              </w:rPr>
            </w:pPr>
          </w:p>
        </w:tc>
        <w:tc>
          <w:tcPr>
            <w:tcW w:w="1351" w:type="dxa"/>
            <w:vMerge/>
            <w:vAlign w:val="center"/>
          </w:tcPr>
          <w:p w14:paraId="1DCD95E9" w14:textId="77777777" w:rsidR="00751604" w:rsidRDefault="00751604">
            <w:pPr>
              <w:rPr>
                <w:rFonts w:ascii="Times New Roman" w:eastAsia="仿宋_GB2312" w:hAnsi="Times New Roman"/>
                <w:sz w:val="24"/>
                <w:szCs w:val="24"/>
              </w:rPr>
            </w:pPr>
          </w:p>
        </w:tc>
        <w:tc>
          <w:tcPr>
            <w:tcW w:w="4486" w:type="dxa"/>
            <w:vAlign w:val="center"/>
          </w:tcPr>
          <w:p w14:paraId="72FCD273"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第三十条</w:t>
            </w:r>
          </w:p>
        </w:tc>
        <w:tc>
          <w:tcPr>
            <w:tcW w:w="4442" w:type="dxa"/>
            <w:vAlign w:val="center"/>
          </w:tcPr>
          <w:p w14:paraId="68227891"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修改为：“上市公司向符合相关规定的对象提供财务资助，未按规定履行股东会审议程序并披露的，本所视情形对上市公司及相关监管对象予以纪律处分。</w:t>
            </w:r>
          </w:p>
          <w:p w14:paraId="0D783702"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“上市公司违反相关规定，向不得提供财务资助的对象提供财务资助的，参照本规则第三十六条的规定处理。”</w:t>
            </w:r>
          </w:p>
        </w:tc>
        <w:tc>
          <w:tcPr>
            <w:tcW w:w="1176" w:type="dxa"/>
            <w:vAlign w:val="center"/>
          </w:tcPr>
          <w:p w14:paraId="57E30385" w14:textId="77777777" w:rsidR="00751604" w:rsidRDefault="00751604">
            <w:pPr>
              <w:rPr>
                <w:rFonts w:ascii="Times New Roman" w:eastAsia="仿宋_GB2312" w:hAnsi="Times New Roman"/>
                <w:sz w:val="24"/>
                <w:szCs w:val="24"/>
              </w:rPr>
            </w:pPr>
          </w:p>
        </w:tc>
      </w:tr>
      <w:tr w:rsidR="00751604" w14:paraId="32EFD60A" w14:textId="77777777">
        <w:trPr>
          <w:trHeight w:val="295"/>
        </w:trPr>
        <w:tc>
          <w:tcPr>
            <w:tcW w:w="701" w:type="dxa"/>
            <w:vMerge/>
            <w:vAlign w:val="center"/>
          </w:tcPr>
          <w:p w14:paraId="2AD51691"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4BCF8A1F" w14:textId="77777777" w:rsidR="00751604" w:rsidRDefault="00751604">
            <w:pPr>
              <w:rPr>
                <w:rFonts w:ascii="Times New Roman" w:eastAsia="仿宋_GB2312" w:hAnsi="Times New Roman"/>
                <w:sz w:val="24"/>
                <w:szCs w:val="24"/>
              </w:rPr>
            </w:pPr>
          </w:p>
        </w:tc>
        <w:tc>
          <w:tcPr>
            <w:tcW w:w="1176" w:type="dxa"/>
            <w:vMerge/>
            <w:vAlign w:val="center"/>
          </w:tcPr>
          <w:p w14:paraId="73F2B21B" w14:textId="77777777" w:rsidR="00751604" w:rsidRDefault="00751604">
            <w:pPr>
              <w:rPr>
                <w:rFonts w:ascii="Times New Roman" w:eastAsia="仿宋_GB2312" w:hAnsi="Times New Roman"/>
                <w:sz w:val="24"/>
                <w:szCs w:val="24"/>
              </w:rPr>
            </w:pPr>
          </w:p>
        </w:tc>
        <w:tc>
          <w:tcPr>
            <w:tcW w:w="1351" w:type="dxa"/>
            <w:vMerge/>
            <w:vAlign w:val="center"/>
          </w:tcPr>
          <w:p w14:paraId="40A7B6C3" w14:textId="77777777" w:rsidR="00751604" w:rsidRDefault="00751604">
            <w:pPr>
              <w:rPr>
                <w:rFonts w:ascii="Times New Roman" w:eastAsia="仿宋_GB2312" w:hAnsi="Times New Roman"/>
                <w:sz w:val="24"/>
                <w:szCs w:val="24"/>
              </w:rPr>
            </w:pPr>
          </w:p>
        </w:tc>
        <w:tc>
          <w:tcPr>
            <w:tcW w:w="4486" w:type="dxa"/>
            <w:vAlign w:val="center"/>
          </w:tcPr>
          <w:p w14:paraId="7D1B218A"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第五十七条</w:t>
            </w:r>
          </w:p>
        </w:tc>
        <w:tc>
          <w:tcPr>
            <w:tcW w:w="4442" w:type="dxa"/>
            <w:vAlign w:val="center"/>
          </w:tcPr>
          <w:p w14:paraId="14E2AF02"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修改为：“持有上市公司</w:t>
            </w:r>
            <w:r>
              <w:rPr>
                <w:rFonts w:ascii="Times New Roman" w:eastAsia="仿宋_GB2312" w:hAnsi="Times New Roman"/>
                <w:sz w:val="24"/>
                <w:szCs w:val="24"/>
              </w:rPr>
              <w:t>5%</w:t>
            </w:r>
            <w:r>
              <w:rPr>
                <w:rFonts w:ascii="Times New Roman" w:eastAsia="仿宋_GB2312" w:hAnsi="Times New Roman"/>
                <w:sz w:val="24"/>
                <w:szCs w:val="24"/>
              </w:rPr>
              <w:t>以上股份的股东存在本节规定的违规行为，同时担任上市公司董事、高级管理人员的，本所根据第四十八条、第四十九条视情形对相关监管对象予以纪律处分。</w:t>
            </w:r>
            <w:r>
              <w:rPr>
                <w:rFonts w:ascii="Times New Roman" w:eastAsia="仿宋_GB2312" w:hAnsi="Times New Roman" w:hint="eastAsia"/>
                <w:sz w:val="24"/>
                <w:szCs w:val="24"/>
              </w:rPr>
              <w:t>”</w:t>
            </w:r>
          </w:p>
        </w:tc>
        <w:tc>
          <w:tcPr>
            <w:tcW w:w="1176" w:type="dxa"/>
            <w:vAlign w:val="center"/>
          </w:tcPr>
          <w:p w14:paraId="5760AD93" w14:textId="77777777" w:rsidR="00751604" w:rsidRDefault="00751604">
            <w:pPr>
              <w:rPr>
                <w:rFonts w:ascii="Times New Roman" w:eastAsia="仿宋_GB2312" w:hAnsi="Times New Roman"/>
                <w:sz w:val="24"/>
                <w:szCs w:val="24"/>
              </w:rPr>
            </w:pPr>
          </w:p>
        </w:tc>
      </w:tr>
      <w:tr w:rsidR="00751604" w14:paraId="3A68A64D" w14:textId="77777777">
        <w:trPr>
          <w:trHeight w:val="295"/>
        </w:trPr>
        <w:tc>
          <w:tcPr>
            <w:tcW w:w="701" w:type="dxa"/>
            <w:vMerge/>
            <w:vAlign w:val="center"/>
          </w:tcPr>
          <w:p w14:paraId="35F31E37"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4ADB02FD" w14:textId="77777777" w:rsidR="00751604" w:rsidRDefault="00751604">
            <w:pPr>
              <w:rPr>
                <w:rFonts w:ascii="Times New Roman" w:eastAsia="仿宋_GB2312" w:hAnsi="Times New Roman"/>
                <w:sz w:val="24"/>
                <w:szCs w:val="24"/>
              </w:rPr>
            </w:pPr>
          </w:p>
        </w:tc>
        <w:tc>
          <w:tcPr>
            <w:tcW w:w="1176" w:type="dxa"/>
            <w:vMerge/>
            <w:vAlign w:val="center"/>
          </w:tcPr>
          <w:p w14:paraId="4F0E8A09" w14:textId="77777777" w:rsidR="00751604" w:rsidRDefault="00751604">
            <w:pPr>
              <w:rPr>
                <w:rFonts w:ascii="Times New Roman" w:eastAsia="仿宋_GB2312" w:hAnsi="Times New Roman"/>
                <w:sz w:val="24"/>
                <w:szCs w:val="24"/>
              </w:rPr>
            </w:pPr>
          </w:p>
        </w:tc>
        <w:tc>
          <w:tcPr>
            <w:tcW w:w="1351" w:type="dxa"/>
            <w:vMerge/>
            <w:vAlign w:val="center"/>
          </w:tcPr>
          <w:p w14:paraId="7BD26B36" w14:textId="77777777" w:rsidR="00751604" w:rsidRDefault="00751604">
            <w:pPr>
              <w:rPr>
                <w:rFonts w:ascii="Times New Roman" w:eastAsia="仿宋_GB2312" w:hAnsi="Times New Roman"/>
                <w:sz w:val="24"/>
                <w:szCs w:val="24"/>
              </w:rPr>
            </w:pPr>
          </w:p>
        </w:tc>
        <w:tc>
          <w:tcPr>
            <w:tcW w:w="4486" w:type="dxa"/>
            <w:vAlign w:val="center"/>
          </w:tcPr>
          <w:p w14:paraId="5267DEB1"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第六十六条</w:t>
            </w:r>
          </w:p>
        </w:tc>
        <w:tc>
          <w:tcPr>
            <w:tcW w:w="4442" w:type="dxa"/>
            <w:vAlign w:val="center"/>
          </w:tcPr>
          <w:p w14:paraId="75D711AD"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修改为：“证券服务机构及其从业人员存在第六十条至第六十四条规定的违规行为，情节严重的，本所视情形在</w:t>
            </w:r>
            <w:r>
              <w:rPr>
                <w:rFonts w:ascii="Times New Roman" w:eastAsia="仿宋_GB2312" w:hAnsi="Times New Roman"/>
                <w:sz w:val="24"/>
                <w:szCs w:val="24"/>
              </w:rPr>
              <w:t>3</w:t>
            </w:r>
            <w:r>
              <w:rPr>
                <w:rFonts w:ascii="Times New Roman" w:eastAsia="仿宋_GB2312" w:hAnsi="Times New Roman"/>
                <w:sz w:val="24"/>
                <w:szCs w:val="24"/>
              </w:rPr>
              <w:t>个月、</w:t>
            </w:r>
            <w:r>
              <w:rPr>
                <w:rFonts w:ascii="Times New Roman" w:eastAsia="仿宋_GB2312" w:hAnsi="Times New Roman"/>
                <w:sz w:val="24"/>
                <w:szCs w:val="24"/>
              </w:rPr>
              <w:t>6</w:t>
            </w:r>
            <w:r>
              <w:rPr>
                <w:rFonts w:ascii="Times New Roman" w:eastAsia="仿宋_GB2312" w:hAnsi="Times New Roman"/>
                <w:sz w:val="24"/>
                <w:szCs w:val="24"/>
              </w:rPr>
              <w:t>个月、</w:t>
            </w:r>
            <w:r>
              <w:rPr>
                <w:rFonts w:ascii="Times New Roman" w:eastAsia="仿宋_GB2312" w:hAnsi="Times New Roman"/>
                <w:sz w:val="24"/>
                <w:szCs w:val="24"/>
              </w:rPr>
              <w:t>12</w:t>
            </w:r>
            <w:r>
              <w:rPr>
                <w:rFonts w:ascii="Times New Roman" w:eastAsia="仿宋_GB2312" w:hAnsi="Times New Roman"/>
                <w:sz w:val="24"/>
                <w:szCs w:val="24"/>
              </w:rPr>
              <w:t>个月或者</w:t>
            </w:r>
            <w:proofErr w:type="gramStart"/>
            <w:r>
              <w:rPr>
                <w:rFonts w:ascii="Times New Roman" w:eastAsia="仿宋_GB2312" w:hAnsi="Times New Roman"/>
                <w:sz w:val="24"/>
                <w:szCs w:val="24"/>
              </w:rPr>
              <w:t>36</w:t>
            </w:r>
            <w:proofErr w:type="gramEnd"/>
            <w:r>
              <w:rPr>
                <w:rFonts w:ascii="Times New Roman" w:eastAsia="仿宋_GB2312" w:hAnsi="Times New Roman"/>
                <w:sz w:val="24"/>
                <w:szCs w:val="24"/>
              </w:rPr>
              <w:t>月内不受理上述机构或者从业人员出具的相关业务文件。</w:t>
            </w:r>
            <w:r>
              <w:rPr>
                <w:rFonts w:ascii="Times New Roman" w:eastAsia="仿宋_GB2312" w:hAnsi="Times New Roman" w:hint="eastAsia"/>
                <w:sz w:val="24"/>
                <w:szCs w:val="24"/>
              </w:rPr>
              <w:t>”</w:t>
            </w:r>
          </w:p>
        </w:tc>
        <w:tc>
          <w:tcPr>
            <w:tcW w:w="1176" w:type="dxa"/>
            <w:vAlign w:val="center"/>
          </w:tcPr>
          <w:p w14:paraId="56CE10D5" w14:textId="77777777" w:rsidR="00751604" w:rsidRDefault="00751604">
            <w:pPr>
              <w:rPr>
                <w:rFonts w:ascii="Times New Roman" w:eastAsia="仿宋_GB2312" w:hAnsi="Times New Roman"/>
                <w:sz w:val="24"/>
                <w:szCs w:val="24"/>
              </w:rPr>
            </w:pPr>
          </w:p>
        </w:tc>
      </w:tr>
      <w:tr w:rsidR="00751604" w14:paraId="42EC868C" w14:textId="77777777">
        <w:trPr>
          <w:trHeight w:val="295"/>
        </w:trPr>
        <w:tc>
          <w:tcPr>
            <w:tcW w:w="701" w:type="dxa"/>
            <w:vMerge w:val="restart"/>
            <w:vAlign w:val="center"/>
          </w:tcPr>
          <w:p w14:paraId="5BC0B987"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restart"/>
            <w:vAlign w:val="center"/>
          </w:tcPr>
          <w:p w14:paraId="0B9A5CEB"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上海证券交易所上市公司自律监管指引第</w:t>
            </w:r>
            <w:r>
              <w:rPr>
                <w:rFonts w:ascii="Times New Roman" w:eastAsia="仿宋_GB2312" w:hAnsi="Times New Roman"/>
                <w:sz w:val="24"/>
                <w:szCs w:val="24"/>
              </w:rPr>
              <w:t>11</w:t>
            </w:r>
            <w:r>
              <w:rPr>
                <w:rFonts w:ascii="Times New Roman" w:eastAsia="仿宋_GB2312" w:hAnsi="Times New Roman"/>
                <w:sz w:val="24"/>
                <w:szCs w:val="24"/>
              </w:rPr>
              <w:t>号</w:t>
            </w:r>
            <w:r>
              <w:rPr>
                <w:rFonts w:ascii="Times New Roman" w:eastAsia="仿宋_GB2312" w:hAnsi="Times New Roman" w:hint="eastAsia"/>
                <w:sz w:val="24"/>
                <w:szCs w:val="24"/>
              </w:rPr>
              <w:t>——</w:t>
            </w:r>
            <w:r>
              <w:rPr>
                <w:rFonts w:ascii="Times New Roman" w:eastAsia="仿宋_GB2312" w:hAnsi="Times New Roman"/>
                <w:sz w:val="24"/>
                <w:szCs w:val="24"/>
              </w:rPr>
              <w:t>持续督导</w:t>
            </w:r>
            <w:r>
              <w:rPr>
                <w:rFonts w:ascii="Times New Roman" w:eastAsia="仿宋_GB2312" w:hAnsi="Times New Roman" w:hint="eastAsia"/>
                <w:sz w:val="24"/>
                <w:szCs w:val="24"/>
              </w:rPr>
              <w:t>（</w:t>
            </w:r>
            <w:r>
              <w:rPr>
                <w:rFonts w:ascii="Times New Roman" w:eastAsia="仿宋_GB2312" w:hAnsi="Times New Roman"/>
                <w:sz w:val="24"/>
                <w:szCs w:val="24"/>
              </w:rPr>
              <w:t>2023</w:t>
            </w:r>
            <w:r>
              <w:rPr>
                <w:rFonts w:ascii="Times New Roman" w:eastAsia="仿宋_GB2312" w:hAnsi="Times New Roman"/>
                <w:sz w:val="24"/>
                <w:szCs w:val="24"/>
              </w:rPr>
              <w:t>年</w:t>
            </w:r>
            <w:r>
              <w:rPr>
                <w:rFonts w:ascii="Times New Roman" w:eastAsia="仿宋_GB2312" w:hAnsi="Times New Roman"/>
                <w:sz w:val="24"/>
                <w:szCs w:val="24"/>
              </w:rPr>
              <w:t>8</w:t>
            </w:r>
            <w:r>
              <w:rPr>
                <w:rFonts w:ascii="Times New Roman" w:eastAsia="仿宋_GB2312" w:hAnsi="Times New Roman"/>
                <w:sz w:val="24"/>
                <w:szCs w:val="24"/>
              </w:rPr>
              <w:t>月修订）</w:t>
            </w:r>
          </w:p>
        </w:tc>
        <w:tc>
          <w:tcPr>
            <w:tcW w:w="1176" w:type="dxa"/>
            <w:vMerge w:val="restart"/>
            <w:vAlign w:val="center"/>
          </w:tcPr>
          <w:p w14:paraId="3BEB53ED"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上证发〔</w:t>
            </w:r>
            <w:r>
              <w:rPr>
                <w:rFonts w:ascii="Times New Roman" w:eastAsia="仿宋_GB2312" w:hAnsi="Times New Roman"/>
                <w:sz w:val="24"/>
                <w:szCs w:val="24"/>
              </w:rPr>
              <w:t>2022</w:t>
            </w:r>
            <w:r>
              <w:rPr>
                <w:rFonts w:ascii="Times New Roman" w:eastAsia="仿宋_GB2312" w:hAnsi="Times New Roman"/>
                <w:sz w:val="24"/>
                <w:szCs w:val="24"/>
              </w:rPr>
              <w:t>〕</w:t>
            </w:r>
            <w:r>
              <w:rPr>
                <w:rFonts w:ascii="Times New Roman" w:eastAsia="仿宋_GB2312" w:hAnsi="Times New Roman"/>
                <w:sz w:val="24"/>
                <w:szCs w:val="24"/>
              </w:rPr>
              <w:t>12</w:t>
            </w:r>
            <w:r>
              <w:rPr>
                <w:rFonts w:ascii="Times New Roman" w:eastAsia="仿宋_GB2312" w:hAnsi="Times New Roman"/>
                <w:sz w:val="24"/>
                <w:szCs w:val="24"/>
              </w:rPr>
              <w:t>号</w:t>
            </w:r>
          </w:p>
        </w:tc>
        <w:tc>
          <w:tcPr>
            <w:tcW w:w="1351" w:type="dxa"/>
            <w:vMerge w:val="restart"/>
            <w:vAlign w:val="center"/>
          </w:tcPr>
          <w:p w14:paraId="4DFF798C"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2022</w:t>
            </w:r>
            <w:r>
              <w:rPr>
                <w:rFonts w:ascii="Times New Roman" w:eastAsia="仿宋_GB2312" w:hAnsi="Times New Roman" w:hint="eastAsia"/>
                <w:sz w:val="24"/>
                <w:szCs w:val="24"/>
              </w:rPr>
              <w:t>年</w:t>
            </w:r>
            <w:r>
              <w:rPr>
                <w:rFonts w:ascii="Times New Roman" w:eastAsia="仿宋_GB2312" w:hAnsi="Times New Roman" w:hint="eastAsia"/>
                <w:sz w:val="24"/>
                <w:szCs w:val="24"/>
              </w:rPr>
              <w:t>1</w:t>
            </w:r>
            <w:r>
              <w:rPr>
                <w:rFonts w:ascii="Times New Roman" w:eastAsia="仿宋_GB2312" w:hAnsi="Times New Roman" w:hint="eastAsia"/>
                <w:sz w:val="24"/>
                <w:szCs w:val="24"/>
              </w:rPr>
              <w:t>月</w:t>
            </w:r>
            <w:r>
              <w:rPr>
                <w:rFonts w:ascii="Times New Roman" w:eastAsia="仿宋_GB2312" w:hAnsi="Times New Roman" w:hint="eastAsia"/>
                <w:sz w:val="24"/>
                <w:szCs w:val="24"/>
              </w:rPr>
              <w:t>7</w:t>
            </w:r>
            <w:r>
              <w:rPr>
                <w:rFonts w:ascii="Times New Roman" w:eastAsia="仿宋_GB2312" w:hAnsi="Times New Roman" w:hint="eastAsia"/>
                <w:sz w:val="24"/>
                <w:szCs w:val="24"/>
              </w:rPr>
              <w:t>日</w:t>
            </w:r>
          </w:p>
        </w:tc>
        <w:tc>
          <w:tcPr>
            <w:tcW w:w="4486" w:type="dxa"/>
            <w:vAlign w:val="center"/>
          </w:tcPr>
          <w:p w14:paraId="5CE6D084"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第八条第一款第一项</w:t>
            </w:r>
          </w:p>
        </w:tc>
        <w:tc>
          <w:tcPr>
            <w:tcW w:w="4442" w:type="dxa"/>
            <w:vAlign w:val="center"/>
          </w:tcPr>
          <w:p w14:paraId="1DDA3DEF"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修改为：“保荐人或财务顾问可列席上市公司或相关当事人的董事会、股东会；”</w:t>
            </w:r>
          </w:p>
        </w:tc>
        <w:tc>
          <w:tcPr>
            <w:tcW w:w="1176" w:type="dxa"/>
            <w:vMerge w:val="restart"/>
            <w:vAlign w:val="center"/>
          </w:tcPr>
          <w:p w14:paraId="5886B577"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本指引于</w:t>
            </w:r>
            <w:r>
              <w:rPr>
                <w:rFonts w:ascii="Times New Roman" w:eastAsia="仿宋_GB2312" w:hAnsi="Times New Roman"/>
                <w:sz w:val="24"/>
                <w:szCs w:val="24"/>
              </w:rPr>
              <w:t>2023</w:t>
            </w:r>
            <w:r>
              <w:rPr>
                <w:rFonts w:ascii="Times New Roman" w:eastAsia="仿宋_GB2312" w:hAnsi="Times New Roman"/>
                <w:sz w:val="24"/>
                <w:szCs w:val="24"/>
              </w:rPr>
              <w:t>年</w:t>
            </w:r>
            <w:r>
              <w:rPr>
                <w:rFonts w:ascii="Times New Roman" w:eastAsia="仿宋_GB2312" w:hAnsi="Times New Roman"/>
                <w:sz w:val="24"/>
                <w:szCs w:val="24"/>
              </w:rPr>
              <w:t>8</w:t>
            </w:r>
            <w:r>
              <w:rPr>
                <w:rFonts w:ascii="Times New Roman" w:eastAsia="仿宋_GB2312" w:hAnsi="Times New Roman"/>
                <w:sz w:val="24"/>
                <w:szCs w:val="24"/>
              </w:rPr>
              <w:t>月</w:t>
            </w:r>
            <w:r>
              <w:rPr>
                <w:rFonts w:ascii="Times New Roman" w:eastAsia="仿宋_GB2312" w:hAnsi="Times New Roman"/>
                <w:sz w:val="24"/>
                <w:szCs w:val="24"/>
              </w:rPr>
              <w:t>25</w:t>
            </w:r>
            <w:r>
              <w:rPr>
                <w:rFonts w:ascii="Times New Roman" w:eastAsia="仿宋_GB2312" w:hAnsi="Times New Roman"/>
                <w:sz w:val="24"/>
                <w:szCs w:val="24"/>
              </w:rPr>
              <w:t>日根据《关于修改、废止部分业务规则和业务指南的通知》（上证发〔</w:t>
            </w:r>
            <w:r>
              <w:rPr>
                <w:rFonts w:ascii="Times New Roman" w:eastAsia="仿宋_GB2312" w:hAnsi="Times New Roman"/>
                <w:sz w:val="24"/>
                <w:szCs w:val="24"/>
              </w:rPr>
              <w:t>2023</w:t>
            </w:r>
            <w:r>
              <w:rPr>
                <w:rFonts w:ascii="Times New Roman" w:eastAsia="仿宋_GB2312" w:hAnsi="Times New Roman"/>
                <w:sz w:val="24"/>
                <w:szCs w:val="24"/>
              </w:rPr>
              <w:t>〕</w:t>
            </w:r>
            <w:r>
              <w:rPr>
                <w:rFonts w:ascii="Times New Roman" w:eastAsia="仿宋_GB2312" w:hAnsi="Times New Roman"/>
                <w:sz w:val="24"/>
                <w:szCs w:val="24"/>
              </w:rPr>
              <w:t>138</w:t>
            </w:r>
            <w:r>
              <w:rPr>
                <w:rFonts w:ascii="Times New Roman" w:eastAsia="仿宋_GB2312" w:hAnsi="Times New Roman"/>
                <w:sz w:val="24"/>
                <w:szCs w:val="24"/>
              </w:rPr>
              <w:t>号）被修正</w:t>
            </w:r>
          </w:p>
        </w:tc>
      </w:tr>
      <w:tr w:rsidR="00751604" w14:paraId="37B80B4C" w14:textId="77777777">
        <w:trPr>
          <w:trHeight w:val="295"/>
        </w:trPr>
        <w:tc>
          <w:tcPr>
            <w:tcW w:w="701" w:type="dxa"/>
            <w:vMerge/>
            <w:vAlign w:val="center"/>
          </w:tcPr>
          <w:p w14:paraId="06F28D6B"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2227EC35" w14:textId="77777777" w:rsidR="00751604" w:rsidRDefault="00751604">
            <w:pPr>
              <w:rPr>
                <w:rFonts w:ascii="Times New Roman" w:eastAsia="仿宋_GB2312" w:hAnsi="Times New Roman"/>
                <w:sz w:val="24"/>
                <w:szCs w:val="24"/>
              </w:rPr>
            </w:pPr>
          </w:p>
        </w:tc>
        <w:tc>
          <w:tcPr>
            <w:tcW w:w="1176" w:type="dxa"/>
            <w:vMerge/>
            <w:vAlign w:val="center"/>
          </w:tcPr>
          <w:p w14:paraId="709D78C7" w14:textId="77777777" w:rsidR="00751604" w:rsidRDefault="00751604">
            <w:pPr>
              <w:rPr>
                <w:rFonts w:ascii="Times New Roman" w:eastAsia="仿宋_GB2312" w:hAnsi="Times New Roman"/>
                <w:sz w:val="24"/>
                <w:szCs w:val="24"/>
              </w:rPr>
            </w:pPr>
          </w:p>
        </w:tc>
        <w:tc>
          <w:tcPr>
            <w:tcW w:w="1351" w:type="dxa"/>
            <w:vMerge/>
            <w:vAlign w:val="center"/>
          </w:tcPr>
          <w:p w14:paraId="642F6E17" w14:textId="77777777" w:rsidR="00751604" w:rsidRDefault="00751604">
            <w:pPr>
              <w:rPr>
                <w:rFonts w:ascii="Times New Roman" w:eastAsia="仿宋_GB2312" w:hAnsi="Times New Roman"/>
                <w:sz w:val="24"/>
                <w:szCs w:val="24"/>
              </w:rPr>
            </w:pPr>
          </w:p>
        </w:tc>
        <w:tc>
          <w:tcPr>
            <w:tcW w:w="4486" w:type="dxa"/>
            <w:vAlign w:val="center"/>
          </w:tcPr>
          <w:p w14:paraId="0A9F55AE"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第九条、第十五条、第二十一条、第三十二条、第三十六条、第三十八条</w:t>
            </w:r>
          </w:p>
        </w:tc>
        <w:tc>
          <w:tcPr>
            <w:tcW w:w="4442" w:type="dxa"/>
            <w:vAlign w:val="center"/>
          </w:tcPr>
          <w:p w14:paraId="1DA6A837"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将“董事、监事、高级管理人员”或“董事、监事和高级管理人员”修改为“董事、高级管理人员”。</w:t>
            </w:r>
          </w:p>
        </w:tc>
        <w:tc>
          <w:tcPr>
            <w:tcW w:w="1176" w:type="dxa"/>
            <w:vMerge/>
            <w:vAlign w:val="center"/>
          </w:tcPr>
          <w:p w14:paraId="1D8FFBB5" w14:textId="77777777" w:rsidR="00751604" w:rsidRDefault="00751604">
            <w:pPr>
              <w:rPr>
                <w:rFonts w:ascii="Times New Roman" w:eastAsia="仿宋_GB2312" w:hAnsi="Times New Roman"/>
                <w:sz w:val="24"/>
                <w:szCs w:val="24"/>
              </w:rPr>
            </w:pPr>
          </w:p>
        </w:tc>
      </w:tr>
      <w:tr w:rsidR="00751604" w14:paraId="2A119125" w14:textId="77777777">
        <w:trPr>
          <w:trHeight w:val="295"/>
        </w:trPr>
        <w:tc>
          <w:tcPr>
            <w:tcW w:w="701" w:type="dxa"/>
            <w:vMerge/>
            <w:vAlign w:val="center"/>
          </w:tcPr>
          <w:p w14:paraId="2A963375"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5F40E8F7" w14:textId="77777777" w:rsidR="00751604" w:rsidRDefault="00751604">
            <w:pPr>
              <w:rPr>
                <w:rFonts w:ascii="Times New Roman" w:eastAsia="仿宋_GB2312" w:hAnsi="Times New Roman"/>
                <w:sz w:val="24"/>
                <w:szCs w:val="24"/>
              </w:rPr>
            </w:pPr>
          </w:p>
        </w:tc>
        <w:tc>
          <w:tcPr>
            <w:tcW w:w="1176" w:type="dxa"/>
            <w:vMerge/>
            <w:vAlign w:val="center"/>
          </w:tcPr>
          <w:p w14:paraId="58364749" w14:textId="77777777" w:rsidR="00751604" w:rsidRDefault="00751604">
            <w:pPr>
              <w:rPr>
                <w:rFonts w:ascii="Times New Roman" w:eastAsia="仿宋_GB2312" w:hAnsi="Times New Roman"/>
                <w:sz w:val="24"/>
                <w:szCs w:val="24"/>
              </w:rPr>
            </w:pPr>
          </w:p>
        </w:tc>
        <w:tc>
          <w:tcPr>
            <w:tcW w:w="1351" w:type="dxa"/>
            <w:vMerge/>
            <w:vAlign w:val="center"/>
          </w:tcPr>
          <w:p w14:paraId="3559A984" w14:textId="77777777" w:rsidR="00751604" w:rsidRDefault="00751604">
            <w:pPr>
              <w:rPr>
                <w:rFonts w:ascii="Times New Roman" w:eastAsia="仿宋_GB2312" w:hAnsi="Times New Roman"/>
                <w:sz w:val="24"/>
                <w:szCs w:val="24"/>
              </w:rPr>
            </w:pPr>
          </w:p>
        </w:tc>
        <w:tc>
          <w:tcPr>
            <w:tcW w:w="4486" w:type="dxa"/>
            <w:vAlign w:val="center"/>
          </w:tcPr>
          <w:p w14:paraId="4BC8F94E"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第十六条</w:t>
            </w:r>
          </w:p>
        </w:tc>
        <w:tc>
          <w:tcPr>
            <w:tcW w:w="4442" w:type="dxa"/>
            <w:vAlign w:val="center"/>
          </w:tcPr>
          <w:p w14:paraId="781102B2"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修改为：“保荐人应当督导上市公司建立健全并有效执行公司治理制度，包括但不限于股东会、董事会议事规则以及董事、高级管理人员的行为规范等。”</w:t>
            </w:r>
          </w:p>
        </w:tc>
        <w:tc>
          <w:tcPr>
            <w:tcW w:w="1176" w:type="dxa"/>
            <w:vMerge/>
            <w:vAlign w:val="center"/>
          </w:tcPr>
          <w:p w14:paraId="3FA14CF1" w14:textId="77777777" w:rsidR="00751604" w:rsidRDefault="00751604">
            <w:pPr>
              <w:rPr>
                <w:rFonts w:ascii="Times New Roman" w:eastAsia="仿宋_GB2312" w:hAnsi="Times New Roman"/>
                <w:sz w:val="24"/>
                <w:szCs w:val="24"/>
              </w:rPr>
            </w:pPr>
          </w:p>
        </w:tc>
      </w:tr>
      <w:tr w:rsidR="00751604" w14:paraId="7EBC2B48" w14:textId="77777777">
        <w:trPr>
          <w:trHeight w:val="295"/>
        </w:trPr>
        <w:tc>
          <w:tcPr>
            <w:tcW w:w="701" w:type="dxa"/>
            <w:vMerge/>
            <w:vAlign w:val="center"/>
          </w:tcPr>
          <w:p w14:paraId="7EF9F8E0"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56CDB1AB" w14:textId="77777777" w:rsidR="00751604" w:rsidRDefault="00751604">
            <w:pPr>
              <w:rPr>
                <w:rFonts w:ascii="Times New Roman" w:eastAsia="仿宋_GB2312" w:hAnsi="Times New Roman"/>
                <w:sz w:val="24"/>
                <w:szCs w:val="24"/>
              </w:rPr>
            </w:pPr>
          </w:p>
        </w:tc>
        <w:tc>
          <w:tcPr>
            <w:tcW w:w="1176" w:type="dxa"/>
            <w:vMerge/>
            <w:vAlign w:val="center"/>
          </w:tcPr>
          <w:p w14:paraId="2C25D68C" w14:textId="77777777" w:rsidR="00751604" w:rsidRDefault="00751604">
            <w:pPr>
              <w:rPr>
                <w:rFonts w:ascii="Times New Roman" w:eastAsia="仿宋_GB2312" w:hAnsi="Times New Roman"/>
                <w:sz w:val="24"/>
                <w:szCs w:val="24"/>
              </w:rPr>
            </w:pPr>
          </w:p>
        </w:tc>
        <w:tc>
          <w:tcPr>
            <w:tcW w:w="1351" w:type="dxa"/>
            <w:vMerge/>
            <w:vAlign w:val="center"/>
          </w:tcPr>
          <w:p w14:paraId="42A48224" w14:textId="77777777" w:rsidR="00751604" w:rsidRDefault="00751604">
            <w:pPr>
              <w:rPr>
                <w:rFonts w:ascii="Times New Roman" w:eastAsia="仿宋_GB2312" w:hAnsi="Times New Roman"/>
                <w:sz w:val="24"/>
                <w:szCs w:val="24"/>
              </w:rPr>
            </w:pPr>
          </w:p>
        </w:tc>
        <w:tc>
          <w:tcPr>
            <w:tcW w:w="4486" w:type="dxa"/>
            <w:vAlign w:val="center"/>
          </w:tcPr>
          <w:p w14:paraId="3C216B48"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第三十九条</w:t>
            </w:r>
          </w:p>
        </w:tc>
        <w:tc>
          <w:tcPr>
            <w:tcW w:w="4442" w:type="dxa"/>
            <w:vAlign w:val="center"/>
          </w:tcPr>
          <w:p w14:paraId="691D7894"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将“股东大会”修改为“股东会”。</w:t>
            </w:r>
          </w:p>
        </w:tc>
        <w:tc>
          <w:tcPr>
            <w:tcW w:w="1176" w:type="dxa"/>
            <w:vMerge/>
            <w:vAlign w:val="center"/>
          </w:tcPr>
          <w:p w14:paraId="2AA7B449" w14:textId="77777777" w:rsidR="00751604" w:rsidRDefault="00751604">
            <w:pPr>
              <w:rPr>
                <w:rFonts w:ascii="Times New Roman" w:eastAsia="仿宋_GB2312" w:hAnsi="Times New Roman"/>
                <w:sz w:val="24"/>
                <w:szCs w:val="24"/>
              </w:rPr>
            </w:pPr>
          </w:p>
        </w:tc>
      </w:tr>
      <w:tr w:rsidR="00751604" w14:paraId="3FB17EBA" w14:textId="77777777">
        <w:trPr>
          <w:trHeight w:val="295"/>
        </w:trPr>
        <w:tc>
          <w:tcPr>
            <w:tcW w:w="701" w:type="dxa"/>
            <w:vMerge w:val="restart"/>
            <w:vAlign w:val="center"/>
          </w:tcPr>
          <w:p w14:paraId="13D57666"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restart"/>
            <w:vAlign w:val="center"/>
          </w:tcPr>
          <w:p w14:paraId="7F2BE9AA"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上海证券交易所上市公司自律监管指引第</w:t>
            </w:r>
            <w:r>
              <w:rPr>
                <w:rFonts w:ascii="Times New Roman" w:eastAsia="仿宋_GB2312" w:hAnsi="Times New Roman"/>
                <w:sz w:val="24"/>
                <w:szCs w:val="24"/>
              </w:rPr>
              <w:t>12</w:t>
            </w:r>
            <w:r>
              <w:rPr>
                <w:rFonts w:ascii="Times New Roman" w:eastAsia="仿宋_GB2312" w:hAnsi="Times New Roman"/>
                <w:sz w:val="24"/>
                <w:szCs w:val="24"/>
              </w:rPr>
              <w:t>号</w:t>
            </w:r>
            <w:r>
              <w:rPr>
                <w:rFonts w:ascii="Times New Roman" w:eastAsia="仿宋_GB2312" w:hAnsi="Times New Roman" w:hint="eastAsia"/>
                <w:sz w:val="24"/>
                <w:szCs w:val="24"/>
              </w:rPr>
              <w:t>——</w:t>
            </w:r>
            <w:r>
              <w:rPr>
                <w:rFonts w:ascii="Times New Roman" w:eastAsia="仿宋_GB2312" w:hAnsi="Times New Roman"/>
                <w:sz w:val="24"/>
                <w:szCs w:val="24"/>
              </w:rPr>
              <w:t>可转换公司债</w:t>
            </w:r>
            <w:proofErr w:type="gramStart"/>
            <w:r>
              <w:rPr>
                <w:rFonts w:ascii="Times New Roman" w:eastAsia="仿宋_GB2312" w:hAnsi="Times New Roman"/>
                <w:sz w:val="24"/>
                <w:szCs w:val="24"/>
              </w:rPr>
              <w:t>券</w:t>
            </w:r>
            <w:proofErr w:type="gramEnd"/>
          </w:p>
        </w:tc>
        <w:tc>
          <w:tcPr>
            <w:tcW w:w="1176" w:type="dxa"/>
            <w:vMerge w:val="restart"/>
            <w:vAlign w:val="center"/>
          </w:tcPr>
          <w:p w14:paraId="52B00AF4"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上证发〔</w:t>
            </w:r>
            <w:r>
              <w:rPr>
                <w:rFonts w:ascii="Times New Roman" w:eastAsia="仿宋_GB2312" w:hAnsi="Times New Roman"/>
                <w:sz w:val="24"/>
                <w:szCs w:val="24"/>
              </w:rPr>
              <w:t>2022</w:t>
            </w:r>
            <w:r>
              <w:rPr>
                <w:rFonts w:ascii="Times New Roman" w:eastAsia="仿宋_GB2312" w:hAnsi="Times New Roman"/>
                <w:sz w:val="24"/>
                <w:szCs w:val="24"/>
              </w:rPr>
              <w:t>〕</w:t>
            </w:r>
            <w:r>
              <w:rPr>
                <w:rFonts w:ascii="Times New Roman" w:eastAsia="仿宋_GB2312" w:hAnsi="Times New Roman"/>
                <w:sz w:val="24"/>
                <w:szCs w:val="24"/>
              </w:rPr>
              <w:t>119</w:t>
            </w:r>
            <w:r>
              <w:rPr>
                <w:rFonts w:ascii="Times New Roman" w:eastAsia="仿宋_GB2312" w:hAnsi="Times New Roman"/>
                <w:sz w:val="24"/>
                <w:szCs w:val="24"/>
              </w:rPr>
              <w:t>号</w:t>
            </w:r>
          </w:p>
        </w:tc>
        <w:tc>
          <w:tcPr>
            <w:tcW w:w="1351" w:type="dxa"/>
            <w:vMerge w:val="restart"/>
            <w:vAlign w:val="center"/>
          </w:tcPr>
          <w:p w14:paraId="46A11792"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2022</w:t>
            </w:r>
            <w:r>
              <w:rPr>
                <w:rFonts w:ascii="Times New Roman" w:eastAsia="仿宋_GB2312" w:hAnsi="Times New Roman" w:hint="eastAsia"/>
                <w:sz w:val="24"/>
                <w:szCs w:val="24"/>
              </w:rPr>
              <w:t>年</w:t>
            </w:r>
            <w:r>
              <w:rPr>
                <w:rFonts w:ascii="Times New Roman" w:eastAsia="仿宋_GB2312" w:hAnsi="Times New Roman" w:hint="eastAsia"/>
                <w:sz w:val="24"/>
                <w:szCs w:val="24"/>
              </w:rPr>
              <w:t>7</w:t>
            </w:r>
            <w:r>
              <w:rPr>
                <w:rFonts w:ascii="Times New Roman" w:eastAsia="仿宋_GB2312" w:hAnsi="Times New Roman" w:hint="eastAsia"/>
                <w:sz w:val="24"/>
                <w:szCs w:val="24"/>
              </w:rPr>
              <w:t>月</w:t>
            </w:r>
            <w:r>
              <w:rPr>
                <w:rFonts w:ascii="Times New Roman" w:eastAsia="仿宋_GB2312" w:hAnsi="Times New Roman" w:hint="eastAsia"/>
                <w:sz w:val="24"/>
                <w:szCs w:val="24"/>
              </w:rPr>
              <w:t>29</w:t>
            </w:r>
            <w:r>
              <w:rPr>
                <w:rFonts w:ascii="Times New Roman" w:eastAsia="仿宋_GB2312" w:hAnsi="Times New Roman" w:hint="eastAsia"/>
                <w:sz w:val="24"/>
                <w:szCs w:val="24"/>
              </w:rPr>
              <w:t>日</w:t>
            </w:r>
          </w:p>
        </w:tc>
        <w:tc>
          <w:tcPr>
            <w:tcW w:w="4486" w:type="dxa"/>
            <w:vAlign w:val="center"/>
          </w:tcPr>
          <w:p w14:paraId="2D120937"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第二十四条、第三十七条、第四十三条</w:t>
            </w:r>
          </w:p>
        </w:tc>
        <w:tc>
          <w:tcPr>
            <w:tcW w:w="4442" w:type="dxa"/>
            <w:vAlign w:val="center"/>
          </w:tcPr>
          <w:p w14:paraId="27F86045"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将“董事、监事、高级管理人员”修改为“董事、高级管理人员”。</w:t>
            </w:r>
          </w:p>
        </w:tc>
        <w:tc>
          <w:tcPr>
            <w:tcW w:w="1176" w:type="dxa"/>
            <w:vAlign w:val="center"/>
          </w:tcPr>
          <w:p w14:paraId="7E91F002" w14:textId="77777777" w:rsidR="00751604" w:rsidRDefault="00751604">
            <w:pPr>
              <w:rPr>
                <w:rFonts w:ascii="Times New Roman" w:eastAsia="仿宋_GB2312" w:hAnsi="Times New Roman"/>
                <w:sz w:val="24"/>
                <w:szCs w:val="24"/>
              </w:rPr>
            </w:pPr>
          </w:p>
        </w:tc>
      </w:tr>
      <w:tr w:rsidR="00751604" w14:paraId="12965E41" w14:textId="77777777">
        <w:trPr>
          <w:trHeight w:val="295"/>
        </w:trPr>
        <w:tc>
          <w:tcPr>
            <w:tcW w:w="701" w:type="dxa"/>
            <w:vMerge/>
            <w:vAlign w:val="center"/>
          </w:tcPr>
          <w:p w14:paraId="1757851B"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139A26FE" w14:textId="77777777" w:rsidR="00751604" w:rsidRDefault="00751604">
            <w:pPr>
              <w:rPr>
                <w:rFonts w:ascii="Times New Roman" w:eastAsia="仿宋_GB2312" w:hAnsi="Times New Roman"/>
                <w:sz w:val="24"/>
                <w:szCs w:val="24"/>
              </w:rPr>
            </w:pPr>
          </w:p>
        </w:tc>
        <w:tc>
          <w:tcPr>
            <w:tcW w:w="1176" w:type="dxa"/>
            <w:vMerge/>
            <w:vAlign w:val="center"/>
          </w:tcPr>
          <w:p w14:paraId="1BD68B02" w14:textId="77777777" w:rsidR="00751604" w:rsidRDefault="00751604">
            <w:pPr>
              <w:rPr>
                <w:rFonts w:ascii="Times New Roman" w:eastAsia="仿宋_GB2312" w:hAnsi="Times New Roman"/>
                <w:sz w:val="24"/>
                <w:szCs w:val="24"/>
              </w:rPr>
            </w:pPr>
          </w:p>
        </w:tc>
        <w:tc>
          <w:tcPr>
            <w:tcW w:w="1351" w:type="dxa"/>
            <w:vMerge/>
            <w:vAlign w:val="center"/>
          </w:tcPr>
          <w:p w14:paraId="109F9010" w14:textId="77777777" w:rsidR="00751604" w:rsidRDefault="00751604">
            <w:pPr>
              <w:rPr>
                <w:rFonts w:ascii="Times New Roman" w:eastAsia="仿宋_GB2312" w:hAnsi="Times New Roman"/>
                <w:sz w:val="24"/>
                <w:szCs w:val="24"/>
              </w:rPr>
            </w:pPr>
          </w:p>
        </w:tc>
        <w:tc>
          <w:tcPr>
            <w:tcW w:w="4486" w:type="dxa"/>
            <w:vAlign w:val="center"/>
          </w:tcPr>
          <w:p w14:paraId="54668277"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第二十八条</w:t>
            </w:r>
          </w:p>
        </w:tc>
        <w:tc>
          <w:tcPr>
            <w:tcW w:w="4442" w:type="dxa"/>
            <w:vAlign w:val="center"/>
          </w:tcPr>
          <w:p w14:paraId="7BA7E219"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将“股东大会”修改为“股东会”。</w:t>
            </w:r>
          </w:p>
        </w:tc>
        <w:tc>
          <w:tcPr>
            <w:tcW w:w="1176" w:type="dxa"/>
            <w:vAlign w:val="center"/>
          </w:tcPr>
          <w:p w14:paraId="7299D53C" w14:textId="77777777" w:rsidR="00751604" w:rsidRDefault="00751604">
            <w:pPr>
              <w:rPr>
                <w:rFonts w:ascii="Times New Roman" w:eastAsia="仿宋_GB2312" w:hAnsi="Times New Roman"/>
                <w:sz w:val="24"/>
                <w:szCs w:val="24"/>
              </w:rPr>
            </w:pPr>
          </w:p>
        </w:tc>
      </w:tr>
      <w:tr w:rsidR="00751604" w14:paraId="7A897E53" w14:textId="77777777">
        <w:trPr>
          <w:trHeight w:val="295"/>
        </w:trPr>
        <w:tc>
          <w:tcPr>
            <w:tcW w:w="701" w:type="dxa"/>
            <w:vMerge w:val="restart"/>
            <w:vAlign w:val="center"/>
          </w:tcPr>
          <w:p w14:paraId="395E3783"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restart"/>
            <w:vAlign w:val="center"/>
          </w:tcPr>
          <w:p w14:paraId="6E8471EE" w14:textId="77777777" w:rsidR="00751604" w:rsidRDefault="00000000">
            <w:pPr>
              <w:rPr>
                <w:rFonts w:ascii="Times New Roman" w:eastAsia="仿宋_GB2312" w:hAnsi="Times New Roman"/>
                <w:sz w:val="24"/>
                <w:szCs w:val="24"/>
                <w:highlight w:val="yellow"/>
              </w:rPr>
            </w:pPr>
            <w:r>
              <w:rPr>
                <w:rFonts w:ascii="Times New Roman" w:eastAsia="仿宋_GB2312" w:hAnsi="Times New Roman" w:hint="eastAsia"/>
                <w:sz w:val="24"/>
                <w:szCs w:val="24"/>
              </w:rPr>
              <w:t>上海证券交易所上市公司自</w:t>
            </w:r>
            <w:r>
              <w:rPr>
                <w:rFonts w:ascii="Times New Roman" w:eastAsia="仿宋_GB2312" w:hAnsi="Times New Roman" w:hint="eastAsia"/>
                <w:sz w:val="24"/>
                <w:szCs w:val="24"/>
              </w:rPr>
              <w:lastRenderedPageBreak/>
              <w:t>律监管指引第</w:t>
            </w:r>
            <w:r>
              <w:rPr>
                <w:rFonts w:ascii="Times New Roman" w:eastAsia="仿宋_GB2312" w:hAnsi="Times New Roman"/>
                <w:sz w:val="24"/>
                <w:szCs w:val="24"/>
              </w:rPr>
              <w:t>15</w:t>
            </w:r>
            <w:r>
              <w:rPr>
                <w:rFonts w:ascii="Times New Roman" w:eastAsia="仿宋_GB2312" w:hAnsi="Times New Roman"/>
                <w:sz w:val="24"/>
                <w:szCs w:val="24"/>
              </w:rPr>
              <w:t>号</w:t>
            </w:r>
            <w:r>
              <w:rPr>
                <w:rFonts w:ascii="Times New Roman" w:eastAsia="仿宋_GB2312" w:hAnsi="Times New Roman" w:hint="eastAsia"/>
                <w:sz w:val="24"/>
                <w:szCs w:val="24"/>
              </w:rPr>
              <w:t>——</w:t>
            </w:r>
            <w:r>
              <w:rPr>
                <w:rFonts w:ascii="Times New Roman" w:eastAsia="仿宋_GB2312" w:hAnsi="Times New Roman"/>
                <w:sz w:val="24"/>
                <w:szCs w:val="24"/>
              </w:rPr>
              <w:t>股东及董事、监事、高级管理人员减持股份</w:t>
            </w:r>
          </w:p>
        </w:tc>
        <w:tc>
          <w:tcPr>
            <w:tcW w:w="1176" w:type="dxa"/>
            <w:vMerge w:val="restart"/>
            <w:vAlign w:val="center"/>
          </w:tcPr>
          <w:p w14:paraId="6A13B364"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lastRenderedPageBreak/>
              <w:t>上证发〔</w:t>
            </w:r>
            <w:r>
              <w:rPr>
                <w:rFonts w:ascii="Times New Roman" w:eastAsia="仿宋_GB2312" w:hAnsi="Times New Roman"/>
                <w:sz w:val="24"/>
                <w:szCs w:val="24"/>
              </w:rPr>
              <w:t>2024</w:t>
            </w:r>
            <w:r>
              <w:rPr>
                <w:rFonts w:ascii="Times New Roman" w:eastAsia="仿宋_GB2312" w:hAnsi="Times New Roman"/>
                <w:sz w:val="24"/>
                <w:szCs w:val="24"/>
              </w:rPr>
              <w:t>〕</w:t>
            </w:r>
            <w:r>
              <w:rPr>
                <w:rFonts w:ascii="Times New Roman" w:eastAsia="仿宋_GB2312" w:hAnsi="Times New Roman"/>
                <w:sz w:val="24"/>
                <w:szCs w:val="24"/>
              </w:rPr>
              <w:t>72</w:t>
            </w:r>
            <w:r>
              <w:rPr>
                <w:rFonts w:ascii="Times New Roman" w:eastAsia="仿宋_GB2312" w:hAnsi="Times New Roman"/>
                <w:sz w:val="24"/>
                <w:szCs w:val="24"/>
              </w:rPr>
              <w:t>号</w:t>
            </w:r>
          </w:p>
        </w:tc>
        <w:tc>
          <w:tcPr>
            <w:tcW w:w="1351" w:type="dxa"/>
            <w:vMerge w:val="restart"/>
            <w:vAlign w:val="center"/>
          </w:tcPr>
          <w:p w14:paraId="10D5EDF4"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2024</w:t>
            </w:r>
            <w:r>
              <w:rPr>
                <w:rFonts w:ascii="Times New Roman" w:eastAsia="仿宋_GB2312" w:hAnsi="Times New Roman" w:hint="eastAsia"/>
                <w:sz w:val="24"/>
                <w:szCs w:val="24"/>
              </w:rPr>
              <w:t>年</w:t>
            </w:r>
            <w:r>
              <w:rPr>
                <w:rFonts w:ascii="Times New Roman" w:eastAsia="仿宋_GB2312" w:hAnsi="Times New Roman" w:hint="eastAsia"/>
                <w:sz w:val="24"/>
                <w:szCs w:val="24"/>
              </w:rPr>
              <w:t>5</w:t>
            </w:r>
            <w:r>
              <w:rPr>
                <w:rFonts w:ascii="Times New Roman" w:eastAsia="仿宋_GB2312" w:hAnsi="Times New Roman" w:hint="eastAsia"/>
                <w:sz w:val="24"/>
                <w:szCs w:val="24"/>
              </w:rPr>
              <w:t>月</w:t>
            </w:r>
            <w:r>
              <w:rPr>
                <w:rFonts w:ascii="Times New Roman" w:eastAsia="仿宋_GB2312" w:hAnsi="Times New Roman" w:hint="eastAsia"/>
                <w:sz w:val="24"/>
                <w:szCs w:val="24"/>
              </w:rPr>
              <w:t>24</w:t>
            </w:r>
            <w:r>
              <w:rPr>
                <w:rFonts w:ascii="Times New Roman" w:eastAsia="仿宋_GB2312" w:hAnsi="Times New Roman" w:hint="eastAsia"/>
                <w:sz w:val="24"/>
                <w:szCs w:val="24"/>
              </w:rPr>
              <w:t>日</w:t>
            </w:r>
          </w:p>
        </w:tc>
        <w:tc>
          <w:tcPr>
            <w:tcW w:w="4486" w:type="dxa"/>
            <w:vAlign w:val="center"/>
          </w:tcPr>
          <w:p w14:paraId="7A166F52"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规则标题</w:t>
            </w:r>
          </w:p>
        </w:tc>
        <w:tc>
          <w:tcPr>
            <w:tcW w:w="4442" w:type="dxa"/>
            <w:vAlign w:val="center"/>
          </w:tcPr>
          <w:p w14:paraId="49B99A25"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修改为：“上海证券交易所上市公司自律监管指引第</w:t>
            </w:r>
            <w:r>
              <w:rPr>
                <w:rFonts w:ascii="Times New Roman" w:eastAsia="仿宋_GB2312" w:hAnsi="Times New Roman"/>
                <w:sz w:val="24"/>
                <w:szCs w:val="24"/>
              </w:rPr>
              <w:t>15</w:t>
            </w:r>
            <w:r>
              <w:rPr>
                <w:rFonts w:ascii="Times New Roman" w:eastAsia="仿宋_GB2312" w:hAnsi="Times New Roman"/>
                <w:sz w:val="24"/>
                <w:szCs w:val="24"/>
              </w:rPr>
              <w:t>号</w:t>
            </w:r>
            <w:r>
              <w:rPr>
                <w:rFonts w:ascii="Times New Roman" w:eastAsia="仿宋_GB2312" w:hAnsi="Times New Roman"/>
                <w:sz w:val="24"/>
                <w:szCs w:val="24"/>
              </w:rPr>
              <w:t>——</w:t>
            </w:r>
            <w:r>
              <w:rPr>
                <w:rFonts w:ascii="Times New Roman" w:eastAsia="仿宋_GB2312" w:hAnsi="Times New Roman"/>
                <w:sz w:val="24"/>
                <w:szCs w:val="24"/>
              </w:rPr>
              <w:t>股东及董事、高级管理人员减持股份</w:t>
            </w:r>
            <w:r>
              <w:rPr>
                <w:rFonts w:ascii="Times New Roman" w:eastAsia="仿宋_GB2312" w:hAnsi="Times New Roman" w:hint="eastAsia"/>
                <w:sz w:val="24"/>
                <w:szCs w:val="24"/>
              </w:rPr>
              <w:t>”。</w:t>
            </w:r>
          </w:p>
        </w:tc>
        <w:tc>
          <w:tcPr>
            <w:tcW w:w="1176" w:type="dxa"/>
            <w:vAlign w:val="center"/>
          </w:tcPr>
          <w:p w14:paraId="705B52EF" w14:textId="77777777" w:rsidR="00751604" w:rsidRDefault="00751604">
            <w:pPr>
              <w:rPr>
                <w:rFonts w:ascii="Times New Roman" w:eastAsia="仿宋_GB2312" w:hAnsi="Times New Roman"/>
                <w:sz w:val="24"/>
                <w:szCs w:val="24"/>
              </w:rPr>
            </w:pPr>
          </w:p>
        </w:tc>
      </w:tr>
      <w:tr w:rsidR="00751604" w14:paraId="6D2CCE26" w14:textId="77777777">
        <w:trPr>
          <w:trHeight w:val="295"/>
        </w:trPr>
        <w:tc>
          <w:tcPr>
            <w:tcW w:w="701" w:type="dxa"/>
            <w:vMerge/>
            <w:vAlign w:val="center"/>
          </w:tcPr>
          <w:p w14:paraId="07C03EC0"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75340451" w14:textId="77777777" w:rsidR="00751604" w:rsidRDefault="00751604">
            <w:pPr>
              <w:rPr>
                <w:rFonts w:ascii="Times New Roman" w:eastAsia="仿宋_GB2312" w:hAnsi="Times New Roman"/>
                <w:sz w:val="24"/>
                <w:szCs w:val="24"/>
              </w:rPr>
            </w:pPr>
          </w:p>
        </w:tc>
        <w:tc>
          <w:tcPr>
            <w:tcW w:w="1176" w:type="dxa"/>
            <w:vMerge/>
            <w:vAlign w:val="center"/>
          </w:tcPr>
          <w:p w14:paraId="67969CF2" w14:textId="77777777" w:rsidR="00751604" w:rsidRDefault="00751604">
            <w:pPr>
              <w:rPr>
                <w:rFonts w:ascii="Times New Roman" w:eastAsia="仿宋_GB2312" w:hAnsi="Times New Roman"/>
                <w:sz w:val="24"/>
                <w:szCs w:val="24"/>
              </w:rPr>
            </w:pPr>
          </w:p>
        </w:tc>
        <w:tc>
          <w:tcPr>
            <w:tcW w:w="1351" w:type="dxa"/>
            <w:vMerge/>
            <w:vAlign w:val="center"/>
          </w:tcPr>
          <w:p w14:paraId="180FE421" w14:textId="77777777" w:rsidR="00751604" w:rsidRDefault="00751604">
            <w:pPr>
              <w:rPr>
                <w:rFonts w:ascii="Times New Roman" w:eastAsia="仿宋_GB2312" w:hAnsi="Times New Roman"/>
                <w:sz w:val="24"/>
                <w:szCs w:val="24"/>
              </w:rPr>
            </w:pPr>
          </w:p>
        </w:tc>
        <w:tc>
          <w:tcPr>
            <w:tcW w:w="4486" w:type="dxa"/>
            <w:vAlign w:val="center"/>
          </w:tcPr>
          <w:p w14:paraId="34AF9543"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第一条</w:t>
            </w:r>
          </w:p>
        </w:tc>
        <w:tc>
          <w:tcPr>
            <w:tcW w:w="4442" w:type="dxa"/>
            <w:vAlign w:val="center"/>
          </w:tcPr>
          <w:p w14:paraId="4EFE0BEC"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修改为：“为了规范上海证券交易所（以下简称本所）上市公司股东及董事、高级管理人员减持股份的行为，维护证券市场秩序，保护投资者合法权益，促进证券市场长期稳定健康发展，根据《中华人民共和国公司法》《中华人民共和国证券法》《上市公司股东减持股份管理暂行办法》《上市公司董事和高级管理人员所持本公司股份及其变动管理规则》以及《上海证券交易所股票上市规则》《上海证券交易所科创板股票上市规则》《上海证券交易所交易规则》等有关规定，制定本指引。”</w:t>
            </w:r>
          </w:p>
        </w:tc>
        <w:tc>
          <w:tcPr>
            <w:tcW w:w="1176" w:type="dxa"/>
            <w:vAlign w:val="center"/>
          </w:tcPr>
          <w:p w14:paraId="031C3BBF" w14:textId="77777777" w:rsidR="00751604" w:rsidRDefault="00751604">
            <w:pPr>
              <w:rPr>
                <w:rFonts w:ascii="Times New Roman" w:eastAsia="仿宋_GB2312" w:hAnsi="Times New Roman"/>
                <w:sz w:val="24"/>
                <w:szCs w:val="24"/>
              </w:rPr>
            </w:pPr>
          </w:p>
        </w:tc>
      </w:tr>
      <w:tr w:rsidR="00751604" w14:paraId="7C7E9179" w14:textId="77777777">
        <w:trPr>
          <w:trHeight w:val="295"/>
        </w:trPr>
        <w:tc>
          <w:tcPr>
            <w:tcW w:w="701" w:type="dxa"/>
            <w:vMerge/>
            <w:vAlign w:val="center"/>
          </w:tcPr>
          <w:p w14:paraId="6AED77BF"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3317D98B" w14:textId="77777777" w:rsidR="00751604" w:rsidRDefault="00751604">
            <w:pPr>
              <w:rPr>
                <w:rFonts w:ascii="Times New Roman" w:eastAsia="仿宋_GB2312" w:hAnsi="Times New Roman"/>
                <w:sz w:val="24"/>
                <w:szCs w:val="24"/>
              </w:rPr>
            </w:pPr>
          </w:p>
        </w:tc>
        <w:tc>
          <w:tcPr>
            <w:tcW w:w="1176" w:type="dxa"/>
            <w:vMerge/>
            <w:vAlign w:val="center"/>
          </w:tcPr>
          <w:p w14:paraId="3501666A" w14:textId="77777777" w:rsidR="00751604" w:rsidRDefault="00751604">
            <w:pPr>
              <w:rPr>
                <w:rFonts w:ascii="Times New Roman" w:eastAsia="仿宋_GB2312" w:hAnsi="Times New Roman"/>
                <w:sz w:val="24"/>
                <w:szCs w:val="24"/>
              </w:rPr>
            </w:pPr>
          </w:p>
        </w:tc>
        <w:tc>
          <w:tcPr>
            <w:tcW w:w="1351" w:type="dxa"/>
            <w:vMerge/>
            <w:vAlign w:val="center"/>
          </w:tcPr>
          <w:p w14:paraId="11C2BDD6" w14:textId="77777777" w:rsidR="00751604" w:rsidRDefault="00751604">
            <w:pPr>
              <w:rPr>
                <w:rFonts w:ascii="Times New Roman" w:eastAsia="仿宋_GB2312" w:hAnsi="Times New Roman"/>
                <w:sz w:val="24"/>
                <w:szCs w:val="24"/>
              </w:rPr>
            </w:pPr>
          </w:p>
        </w:tc>
        <w:tc>
          <w:tcPr>
            <w:tcW w:w="4486" w:type="dxa"/>
            <w:vAlign w:val="center"/>
          </w:tcPr>
          <w:p w14:paraId="76F97F99"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第二条至第四条、第九条至第十一条、第十五条、第十九条、第二十一条、第二十二条、第二十六条、第三十三条</w:t>
            </w:r>
          </w:p>
        </w:tc>
        <w:tc>
          <w:tcPr>
            <w:tcW w:w="4442" w:type="dxa"/>
            <w:vAlign w:val="center"/>
          </w:tcPr>
          <w:p w14:paraId="5CA10E03"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将“董监高”修改为“董事、高级管理人员”。</w:t>
            </w:r>
          </w:p>
        </w:tc>
        <w:tc>
          <w:tcPr>
            <w:tcW w:w="1176" w:type="dxa"/>
            <w:vAlign w:val="center"/>
          </w:tcPr>
          <w:p w14:paraId="29A365A1" w14:textId="77777777" w:rsidR="00751604" w:rsidRDefault="00751604">
            <w:pPr>
              <w:rPr>
                <w:rFonts w:ascii="Times New Roman" w:eastAsia="仿宋_GB2312" w:hAnsi="Times New Roman"/>
                <w:sz w:val="24"/>
                <w:szCs w:val="24"/>
              </w:rPr>
            </w:pPr>
          </w:p>
        </w:tc>
      </w:tr>
      <w:tr w:rsidR="00751604" w14:paraId="748D619F" w14:textId="77777777">
        <w:trPr>
          <w:trHeight w:val="295"/>
        </w:trPr>
        <w:tc>
          <w:tcPr>
            <w:tcW w:w="14743" w:type="dxa"/>
            <w:gridSpan w:val="7"/>
            <w:vAlign w:val="center"/>
          </w:tcPr>
          <w:p w14:paraId="1E9FD3CF" w14:textId="77777777" w:rsidR="00751604" w:rsidRDefault="00000000">
            <w:pPr>
              <w:rPr>
                <w:rFonts w:ascii="Times New Roman" w:eastAsia="黑体" w:hAnsi="Times New Roman" w:cs="黑体"/>
                <w:sz w:val="24"/>
                <w:szCs w:val="24"/>
              </w:rPr>
            </w:pPr>
            <w:r>
              <w:rPr>
                <w:rFonts w:ascii="Times New Roman" w:eastAsia="黑体" w:hAnsi="Times New Roman" w:cs="黑体" w:hint="eastAsia"/>
                <w:sz w:val="24"/>
                <w:szCs w:val="24"/>
              </w:rPr>
              <w:t>三、股票</w:t>
            </w:r>
            <w:r>
              <w:rPr>
                <w:rFonts w:ascii="Times New Roman" w:eastAsia="黑体" w:hAnsi="Times New Roman" w:cs="黑体" w:hint="eastAsia"/>
                <w:sz w:val="24"/>
                <w:szCs w:val="24"/>
              </w:rPr>
              <w:t>-</w:t>
            </w:r>
            <w:proofErr w:type="gramStart"/>
            <w:r>
              <w:rPr>
                <w:rFonts w:ascii="Times New Roman" w:eastAsia="黑体" w:hAnsi="Times New Roman" w:cs="黑体" w:hint="eastAsia"/>
                <w:sz w:val="24"/>
                <w:szCs w:val="24"/>
              </w:rPr>
              <w:t>科创板</w:t>
            </w:r>
            <w:proofErr w:type="gramEnd"/>
            <w:r>
              <w:rPr>
                <w:rFonts w:ascii="Times New Roman" w:eastAsia="黑体" w:hAnsi="Times New Roman" w:cs="黑体" w:hint="eastAsia"/>
                <w:sz w:val="24"/>
                <w:szCs w:val="24"/>
              </w:rPr>
              <w:t>上市（挂牌）</w:t>
            </w:r>
          </w:p>
        </w:tc>
      </w:tr>
      <w:tr w:rsidR="00751604" w14:paraId="7BA881F2" w14:textId="77777777">
        <w:trPr>
          <w:trHeight w:val="295"/>
        </w:trPr>
        <w:tc>
          <w:tcPr>
            <w:tcW w:w="701" w:type="dxa"/>
            <w:vAlign w:val="center"/>
          </w:tcPr>
          <w:p w14:paraId="6EE6FE28"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Align w:val="center"/>
          </w:tcPr>
          <w:p w14:paraId="2EB125DD"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上海证券交易所</w:t>
            </w:r>
            <w:proofErr w:type="gramStart"/>
            <w:r>
              <w:rPr>
                <w:rFonts w:ascii="Times New Roman" w:eastAsia="仿宋_GB2312" w:hAnsi="Times New Roman" w:hint="eastAsia"/>
                <w:sz w:val="24"/>
                <w:szCs w:val="24"/>
              </w:rPr>
              <w:t>科创板</w:t>
            </w:r>
            <w:proofErr w:type="gramEnd"/>
            <w:r>
              <w:rPr>
                <w:rFonts w:ascii="Times New Roman" w:eastAsia="仿宋_GB2312" w:hAnsi="Times New Roman" w:hint="eastAsia"/>
                <w:sz w:val="24"/>
                <w:szCs w:val="24"/>
              </w:rPr>
              <w:t>上市公司自律监管指引第</w:t>
            </w:r>
            <w:r>
              <w:rPr>
                <w:rFonts w:ascii="Times New Roman" w:eastAsia="仿宋_GB2312" w:hAnsi="Times New Roman"/>
                <w:sz w:val="24"/>
                <w:szCs w:val="24"/>
              </w:rPr>
              <w:t>2</w:t>
            </w:r>
            <w:r>
              <w:rPr>
                <w:rFonts w:ascii="Times New Roman" w:eastAsia="仿宋_GB2312" w:hAnsi="Times New Roman"/>
                <w:sz w:val="24"/>
                <w:szCs w:val="24"/>
              </w:rPr>
              <w:t>号</w:t>
            </w:r>
            <w:r>
              <w:rPr>
                <w:rFonts w:ascii="Times New Roman" w:eastAsia="仿宋_GB2312" w:hAnsi="Times New Roman" w:hint="eastAsia"/>
                <w:sz w:val="24"/>
                <w:szCs w:val="24"/>
              </w:rPr>
              <w:t>——</w:t>
            </w:r>
            <w:r>
              <w:rPr>
                <w:rFonts w:ascii="Times New Roman" w:eastAsia="仿宋_GB2312" w:hAnsi="Times New Roman"/>
                <w:sz w:val="24"/>
                <w:szCs w:val="24"/>
              </w:rPr>
              <w:t>自愿信息披露</w:t>
            </w:r>
          </w:p>
        </w:tc>
        <w:tc>
          <w:tcPr>
            <w:tcW w:w="1176" w:type="dxa"/>
            <w:vAlign w:val="center"/>
          </w:tcPr>
          <w:p w14:paraId="5D066753"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上证发〔</w:t>
            </w:r>
            <w:r>
              <w:rPr>
                <w:rFonts w:ascii="Times New Roman" w:eastAsia="仿宋_GB2312" w:hAnsi="Times New Roman"/>
                <w:sz w:val="24"/>
                <w:szCs w:val="24"/>
              </w:rPr>
              <w:t>2022</w:t>
            </w:r>
            <w:r>
              <w:rPr>
                <w:rFonts w:ascii="Times New Roman" w:eastAsia="仿宋_GB2312" w:hAnsi="Times New Roman"/>
                <w:sz w:val="24"/>
                <w:szCs w:val="24"/>
              </w:rPr>
              <w:t>〕</w:t>
            </w:r>
            <w:r>
              <w:rPr>
                <w:rFonts w:ascii="Times New Roman" w:eastAsia="仿宋_GB2312" w:hAnsi="Times New Roman"/>
                <w:sz w:val="24"/>
                <w:szCs w:val="24"/>
              </w:rPr>
              <w:t>14</w:t>
            </w:r>
            <w:r>
              <w:rPr>
                <w:rFonts w:ascii="Times New Roman" w:eastAsia="仿宋_GB2312" w:hAnsi="Times New Roman"/>
                <w:sz w:val="24"/>
                <w:szCs w:val="24"/>
              </w:rPr>
              <w:t>号</w:t>
            </w:r>
          </w:p>
        </w:tc>
        <w:tc>
          <w:tcPr>
            <w:tcW w:w="1351" w:type="dxa"/>
            <w:vAlign w:val="center"/>
          </w:tcPr>
          <w:p w14:paraId="59B6C566"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2022</w:t>
            </w:r>
            <w:r>
              <w:rPr>
                <w:rFonts w:ascii="Times New Roman" w:eastAsia="仿宋_GB2312" w:hAnsi="Times New Roman" w:hint="eastAsia"/>
                <w:sz w:val="24"/>
                <w:szCs w:val="24"/>
              </w:rPr>
              <w:t>年</w:t>
            </w:r>
            <w:r>
              <w:rPr>
                <w:rFonts w:ascii="Times New Roman" w:eastAsia="仿宋_GB2312" w:hAnsi="Times New Roman" w:hint="eastAsia"/>
                <w:sz w:val="24"/>
                <w:szCs w:val="24"/>
              </w:rPr>
              <w:t>1</w:t>
            </w:r>
            <w:r>
              <w:rPr>
                <w:rFonts w:ascii="Times New Roman" w:eastAsia="仿宋_GB2312" w:hAnsi="Times New Roman" w:hint="eastAsia"/>
                <w:sz w:val="24"/>
                <w:szCs w:val="24"/>
              </w:rPr>
              <w:t>月</w:t>
            </w:r>
            <w:r>
              <w:rPr>
                <w:rFonts w:ascii="Times New Roman" w:eastAsia="仿宋_GB2312" w:hAnsi="Times New Roman" w:hint="eastAsia"/>
                <w:sz w:val="24"/>
                <w:szCs w:val="24"/>
              </w:rPr>
              <w:t>7</w:t>
            </w:r>
            <w:r>
              <w:rPr>
                <w:rFonts w:ascii="Times New Roman" w:eastAsia="仿宋_GB2312" w:hAnsi="Times New Roman" w:hint="eastAsia"/>
                <w:sz w:val="24"/>
                <w:szCs w:val="24"/>
              </w:rPr>
              <w:t>日</w:t>
            </w:r>
          </w:p>
        </w:tc>
        <w:tc>
          <w:tcPr>
            <w:tcW w:w="4486" w:type="dxa"/>
            <w:vAlign w:val="center"/>
          </w:tcPr>
          <w:p w14:paraId="53BFC99F"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全文</w:t>
            </w:r>
          </w:p>
        </w:tc>
        <w:tc>
          <w:tcPr>
            <w:tcW w:w="4442" w:type="dxa"/>
            <w:vAlign w:val="center"/>
          </w:tcPr>
          <w:p w14:paraId="7FA6C45B"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将“董事、监事、高级管理人员”或“董事、监事和高级管理人员”修改为“董事、高级管理人员”。</w:t>
            </w:r>
          </w:p>
        </w:tc>
        <w:tc>
          <w:tcPr>
            <w:tcW w:w="1176" w:type="dxa"/>
            <w:vAlign w:val="center"/>
          </w:tcPr>
          <w:p w14:paraId="3BC7D0F8" w14:textId="77777777" w:rsidR="00751604" w:rsidRDefault="00751604">
            <w:pPr>
              <w:rPr>
                <w:rFonts w:ascii="Times New Roman" w:eastAsia="仿宋_GB2312" w:hAnsi="Times New Roman"/>
                <w:sz w:val="24"/>
                <w:szCs w:val="24"/>
              </w:rPr>
            </w:pPr>
          </w:p>
        </w:tc>
      </w:tr>
      <w:tr w:rsidR="00751604" w14:paraId="5F9D40A8" w14:textId="77777777">
        <w:trPr>
          <w:trHeight w:val="295"/>
        </w:trPr>
        <w:tc>
          <w:tcPr>
            <w:tcW w:w="701" w:type="dxa"/>
            <w:vMerge w:val="restart"/>
            <w:vAlign w:val="center"/>
          </w:tcPr>
          <w:p w14:paraId="0A8E288A"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restart"/>
            <w:vAlign w:val="center"/>
          </w:tcPr>
          <w:p w14:paraId="0AB5E0EC"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上海证券交易所</w:t>
            </w:r>
            <w:proofErr w:type="gramStart"/>
            <w:r>
              <w:rPr>
                <w:rFonts w:ascii="Times New Roman" w:eastAsia="仿宋_GB2312" w:hAnsi="Times New Roman" w:hint="eastAsia"/>
                <w:sz w:val="24"/>
                <w:szCs w:val="24"/>
              </w:rPr>
              <w:t>科创板</w:t>
            </w:r>
            <w:proofErr w:type="gramEnd"/>
            <w:r>
              <w:rPr>
                <w:rFonts w:ascii="Times New Roman" w:eastAsia="仿宋_GB2312" w:hAnsi="Times New Roman" w:hint="eastAsia"/>
                <w:sz w:val="24"/>
                <w:szCs w:val="24"/>
              </w:rPr>
              <w:t>上市公司自律监管指引第</w:t>
            </w:r>
            <w:r>
              <w:rPr>
                <w:rFonts w:ascii="Times New Roman" w:eastAsia="仿宋_GB2312" w:hAnsi="Times New Roman"/>
                <w:sz w:val="24"/>
                <w:szCs w:val="24"/>
              </w:rPr>
              <w:t>4</w:t>
            </w:r>
            <w:r>
              <w:rPr>
                <w:rFonts w:ascii="Times New Roman" w:eastAsia="仿宋_GB2312" w:hAnsi="Times New Roman"/>
                <w:sz w:val="24"/>
                <w:szCs w:val="24"/>
              </w:rPr>
              <w:t>号</w:t>
            </w:r>
            <w:r>
              <w:rPr>
                <w:rFonts w:ascii="Times New Roman" w:eastAsia="仿宋_GB2312" w:hAnsi="Times New Roman" w:hint="eastAsia"/>
                <w:sz w:val="24"/>
                <w:szCs w:val="24"/>
              </w:rPr>
              <w:t>——</w:t>
            </w:r>
            <w:r>
              <w:rPr>
                <w:rFonts w:ascii="Times New Roman" w:eastAsia="仿宋_GB2312" w:hAnsi="Times New Roman"/>
                <w:sz w:val="24"/>
                <w:szCs w:val="24"/>
              </w:rPr>
              <w:t>询价转让和配售</w:t>
            </w:r>
          </w:p>
        </w:tc>
        <w:tc>
          <w:tcPr>
            <w:tcW w:w="1176" w:type="dxa"/>
            <w:vMerge w:val="restart"/>
            <w:vAlign w:val="center"/>
          </w:tcPr>
          <w:p w14:paraId="7E826658"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上证发〔</w:t>
            </w:r>
            <w:r>
              <w:rPr>
                <w:rFonts w:ascii="Times New Roman" w:eastAsia="仿宋_GB2312" w:hAnsi="Times New Roman"/>
                <w:sz w:val="24"/>
                <w:szCs w:val="24"/>
              </w:rPr>
              <w:t>2024</w:t>
            </w:r>
            <w:r>
              <w:rPr>
                <w:rFonts w:ascii="Times New Roman" w:eastAsia="仿宋_GB2312" w:hAnsi="Times New Roman"/>
                <w:sz w:val="24"/>
                <w:szCs w:val="24"/>
              </w:rPr>
              <w:t>〕</w:t>
            </w:r>
            <w:r>
              <w:rPr>
                <w:rFonts w:ascii="Times New Roman" w:eastAsia="仿宋_GB2312" w:hAnsi="Times New Roman"/>
                <w:sz w:val="24"/>
                <w:szCs w:val="24"/>
              </w:rPr>
              <w:t>73</w:t>
            </w:r>
            <w:r>
              <w:rPr>
                <w:rFonts w:ascii="Times New Roman" w:eastAsia="仿宋_GB2312" w:hAnsi="Times New Roman"/>
                <w:sz w:val="24"/>
                <w:szCs w:val="24"/>
              </w:rPr>
              <w:t>号</w:t>
            </w:r>
          </w:p>
        </w:tc>
        <w:tc>
          <w:tcPr>
            <w:tcW w:w="1351" w:type="dxa"/>
            <w:vMerge w:val="restart"/>
            <w:vAlign w:val="center"/>
          </w:tcPr>
          <w:p w14:paraId="6B9D290A"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2024</w:t>
            </w:r>
            <w:r>
              <w:rPr>
                <w:rFonts w:ascii="Times New Roman" w:eastAsia="仿宋_GB2312" w:hAnsi="Times New Roman" w:hint="eastAsia"/>
                <w:sz w:val="24"/>
                <w:szCs w:val="24"/>
              </w:rPr>
              <w:t>年</w:t>
            </w:r>
            <w:r>
              <w:rPr>
                <w:rFonts w:ascii="Times New Roman" w:eastAsia="仿宋_GB2312" w:hAnsi="Times New Roman" w:hint="eastAsia"/>
                <w:sz w:val="24"/>
                <w:szCs w:val="24"/>
              </w:rPr>
              <w:t>5</w:t>
            </w:r>
            <w:r>
              <w:rPr>
                <w:rFonts w:ascii="Times New Roman" w:eastAsia="仿宋_GB2312" w:hAnsi="Times New Roman" w:hint="eastAsia"/>
                <w:sz w:val="24"/>
                <w:szCs w:val="24"/>
              </w:rPr>
              <w:t>月</w:t>
            </w:r>
            <w:r>
              <w:rPr>
                <w:rFonts w:ascii="Times New Roman" w:eastAsia="仿宋_GB2312" w:hAnsi="Times New Roman" w:hint="eastAsia"/>
                <w:sz w:val="24"/>
                <w:szCs w:val="24"/>
              </w:rPr>
              <w:t>24</w:t>
            </w:r>
            <w:r>
              <w:rPr>
                <w:rFonts w:ascii="Times New Roman" w:eastAsia="仿宋_GB2312" w:hAnsi="Times New Roman" w:hint="eastAsia"/>
                <w:sz w:val="24"/>
                <w:szCs w:val="24"/>
              </w:rPr>
              <w:t>日</w:t>
            </w:r>
          </w:p>
        </w:tc>
        <w:tc>
          <w:tcPr>
            <w:tcW w:w="4486" w:type="dxa"/>
            <w:vAlign w:val="center"/>
          </w:tcPr>
          <w:p w14:paraId="073C5434"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第一条</w:t>
            </w:r>
          </w:p>
        </w:tc>
        <w:tc>
          <w:tcPr>
            <w:tcW w:w="4442" w:type="dxa"/>
            <w:vAlign w:val="center"/>
          </w:tcPr>
          <w:p w14:paraId="30771433"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将“《上市公司董事、监事和高级管理人员所持本公司股份及其变动管理规则》”修改为“《上市公司董事和高级管理人员所持本公司股份及其变动管理规则》”。</w:t>
            </w:r>
          </w:p>
        </w:tc>
        <w:tc>
          <w:tcPr>
            <w:tcW w:w="1176" w:type="dxa"/>
            <w:vAlign w:val="center"/>
          </w:tcPr>
          <w:p w14:paraId="634EC30A" w14:textId="77777777" w:rsidR="00751604" w:rsidRDefault="00751604">
            <w:pPr>
              <w:rPr>
                <w:rFonts w:ascii="Times New Roman" w:eastAsia="仿宋_GB2312" w:hAnsi="Times New Roman"/>
                <w:sz w:val="24"/>
                <w:szCs w:val="24"/>
              </w:rPr>
            </w:pPr>
          </w:p>
        </w:tc>
      </w:tr>
      <w:tr w:rsidR="00751604" w14:paraId="403F3CDA" w14:textId="77777777">
        <w:trPr>
          <w:trHeight w:val="295"/>
        </w:trPr>
        <w:tc>
          <w:tcPr>
            <w:tcW w:w="701" w:type="dxa"/>
            <w:vMerge/>
            <w:vAlign w:val="center"/>
          </w:tcPr>
          <w:p w14:paraId="2EC647B2"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07B94944" w14:textId="77777777" w:rsidR="00751604" w:rsidRDefault="00751604">
            <w:pPr>
              <w:rPr>
                <w:rFonts w:ascii="Times New Roman" w:eastAsia="仿宋_GB2312" w:hAnsi="Times New Roman"/>
                <w:sz w:val="24"/>
                <w:szCs w:val="24"/>
              </w:rPr>
            </w:pPr>
          </w:p>
        </w:tc>
        <w:tc>
          <w:tcPr>
            <w:tcW w:w="1176" w:type="dxa"/>
            <w:vMerge/>
            <w:vAlign w:val="center"/>
          </w:tcPr>
          <w:p w14:paraId="6A3C61C2" w14:textId="77777777" w:rsidR="00751604" w:rsidRDefault="00751604">
            <w:pPr>
              <w:rPr>
                <w:rFonts w:ascii="Times New Roman" w:eastAsia="仿宋_GB2312" w:hAnsi="Times New Roman"/>
                <w:sz w:val="24"/>
                <w:szCs w:val="24"/>
              </w:rPr>
            </w:pPr>
          </w:p>
        </w:tc>
        <w:tc>
          <w:tcPr>
            <w:tcW w:w="1351" w:type="dxa"/>
            <w:vMerge/>
            <w:vAlign w:val="center"/>
          </w:tcPr>
          <w:p w14:paraId="297F4830" w14:textId="77777777" w:rsidR="00751604" w:rsidRDefault="00751604">
            <w:pPr>
              <w:rPr>
                <w:rFonts w:ascii="Times New Roman" w:eastAsia="仿宋_GB2312" w:hAnsi="Times New Roman"/>
                <w:sz w:val="24"/>
                <w:szCs w:val="24"/>
              </w:rPr>
            </w:pPr>
          </w:p>
        </w:tc>
        <w:tc>
          <w:tcPr>
            <w:tcW w:w="4486" w:type="dxa"/>
            <w:vAlign w:val="center"/>
          </w:tcPr>
          <w:p w14:paraId="130124D2"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第五条</w:t>
            </w:r>
          </w:p>
        </w:tc>
        <w:tc>
          <w:tcPr>
            <w:tcW w:w="4442" w:type="dxa"/>
            <w:vAlign w:val="center"/>
          </w:tcPr>
          <w:p w14:paraId="2DEE356D"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将“《上海证券交易所上市公司自律监管指引第</w:t>
            </w:r>
            <w:r>
              <w:rPr>
                <w:rFonts w:ascii="Times New Roman" w:eastAsia="仿宋_GB2312" w:hAnsi="Times New Roman"/>
                <w:sz w:val="24"/>
                <w:szCs w:val="24"/>
              </w:rPr>
              <w:t>15</w:t>
            </w:r>
            <w:r>
              <w:rPr>
                <w:rFonts w:ascii="Times New Roman" w:eastAsia="仿宋_GB2312" w:hAnsi="Times New Roman"/>
                <w:sz w:val="24"/>
                <w:szCs w:val="24"/>
              </w:rPr>
              <w:t>号</w:t>
            </w:r>
            <w:r>
              <w:rPr>
                <w:rFonts w:ascii="Times New Roman" w:eastAsia="仿宋_GB2312" w:hAnsi="Times New Roman" w:hint="eastAsia"/>
                <w:sz w:val="24"/>
                <w:szCs w:val="24"/>
              </w:rPr>
              <w:t>——</w:t>
            </w:r>
            <w:r>
              <w:rPr>
                <w:rFonts w:ascii="Times New Roman" w:eastAsia="仿宋_GB2312" w:hAnsi="Times New Roman"/>
                <w:sz w:val="24"/>
                <w:szCs w:val="24"/>
              </w:rPr>
              <w:t>股东及董事、监事、高级管理人员减持股份</w:t>
            </w:r>
            <w:r>
              <w:rPr>
                <w:rFonts w:ascii="Times New Roman" w:eastAsia="仿宋_GB2312" w:hAnsi="Times New Roman" w:hint="eastAsia"/>
                <w:sz w:val="24"/>
                <w:szCs w:val="24"/>
              </w:rPr>
              <w:t>》”修改为“《上海证券交易所上市公司自律监管指引第</w:t>
            </w:r>
            <w:r>
              <w:rPr>
                <w:rFonts w:ascii="Times New Roman" w:eastAsia="仿宋_GB2312" w:hAnsi="Times New Roman"/>
                <w:sz w:val="24"/>
                <w:szCs w:val="24"/>
              </w:rPr>
              <w:t>15</w:t>
            </w:r>
            <w:r>
              <w:rPr>
                <w:rFonts w:ascii="Times New Roman" w:eastAsia="仿宋_GB2312" w:hAnsi="Times New Roman"/>
                <w:sz w:val="24"/>
                <w:szCs w:val="24"/>
              </w:rPr>
              <w:t>号</w:t>
            </w:r>
            <w:r>
              <w:rPr>
                <w:rFonts w:ascii="Times New Roman" w:eastAsia="仿宋_GB2312" w:hAnsi="Times New Roman" w:hint="eastAsia"/>
                <w:sz w:val="24"/>
                <w:szCs w:val="24"/>
              </w:rPr>
              <w:t>——</w:t>
            </w:r>
            <w:r>
              <w:rPr>
                <w:rFonts w:ascii="Times New Roman" w:eastAsia="仿宋_GB2312" w:hAnsi="Times New Roman"/>
                <w:sz w:val="24"/>
                <w:szCs w:val="24"/>
              </w:rPr>
              <w:t>股东及董事、高级管理人员减持股份</w:t>
            </w:r>
            <w:r>
              <w:rPr>
                <w:rFonts w:ascii="Times New Roman" w:eastAsia="仿宋_GB2312" w:hAnsi="Times New Roman" w:hint="eastAsia"/>
                <w:sz w:val="24"/>
                <w:szCs w:val="24"/>
              </w:rPr>
              <w:t>》”。</w:t>
            </w:r>
          </w:p>
        </w:tc>
        <w:tc>
          <w:tcPr>
            <w:tcW w:w="1176" w:type="dxa"/>
            <w:vAlign w:val="center"/>
          </w:tcPr>
          <w:p w14:paraId="268465B9" w14:textId="77777777" w:rsidR="00751604" w:rsidRDefault="00751604">
            <w:pPr>
              <w:rPr>
                <w:rFonts w:ascii="Times New Roman" w:eastAsia="仿宋_GB2312" w:hAnsi="Times New Roman"/>
                <w:sz w:val="24"/>
                <w:szCs w:val="24"/>
              </w:rPr>
            </w:pPr>
          </w:p>
        </w:tc>
      </w:tr>
      <w:tr w:rsidR="00751604" w14:paraId="33E69353" w14:textId="77777777">
        <w:trPr>
          <w:trHeight w:val="295"/>
        </w:trPr>
        <w:tc>
          <w:tcPr>
            <w:tcW w:w="701" w:type="dxa"/>
            <w:vMerge/>
            <w:vAlign w:val="center"/>
          </w:tcPr>
          <w:p w14:paraId="550E5E72"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234A20CB" w14:textId="77777777" w:rsidR="00751604" w:rsidRDefault="00751604">
            <w:pPr>
              <w:rPr>
                <w:rFonts w:ascii="Times New Roman" w:eastAsia="仿宋_GB2312" w:hAnsi="Times New Roman"/>
                <w:sz w:val="24"/>
                <w:szCs w:val="24"/>
              </w:rPr>
            </w:pPr>
          </w:p>
        </w:tc>
        <w:tc>
          <w:tcPr>
            <w:tcW w:w="1176" w:type="dxa"/>
            <w:vMerge/>
            <w:vAlign w:val="center"/>
          </w:tcPr>
          <w:p w14:paraId="6DD8DC5E" w14:textId="77777777" w:rsidR="00751604" w:rsidRDefault="00751604">
            <w:pPr>
              <w:rPr>
                <w:rFonts w:ascii="Times New Roman" w:eastAsia="仿宋_GB2312" w:hAnsi="Times New Roman"/>
                <w:sz w:val="24"/>
                <w:szCs w:val="24"/>
              </w:rPr>
            </w:pPr>
          </w:p>
        </w:tc>
        <w:tc>
          <w:tcPr>
            <w:tcW w:w="1351" w:type="dxa"/>
            <w:vMerge/>
            <w:vAlign w:val="center"/>
          </w:tcPr>
          <w:p w14:paraId="338AED12" w14:textId="77777777" w:rsidR="00751604" w:rsidRDefault="00751604">
            <w:pPr>
              <w:rPr>
                <w:rFonts w:ascii="Times New Roman" w:eastAsia="仿宋_GB2312" w:hAnsi="Times New Roman"/>
                <w:sz w:val="24"/>
                <w:szCs w:val="24"/>
              </w:rPr>
            </w:pPr>
          </w:p>
        </w:tc>
        <w:tc>
          <w:tcPr>
            <w:tcW w:w="4486" w:type="dxa"/>
            <w:vAlign w:val="center"/>
          </w:tcPr>
          <w:p w14:paraId="73B5AD2B"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第六条、第二十三条、第二十四条、第三十三条</w:t>
            </w:r>
          </w:p>
        </w:tc>
        <w:tc>
          <w:tcPr>
            <w:tcW w:w="4442" w:type="dxa"/>
            <w:vAlign w:val="center"/>
          </w:tcPr>
          <w:p w14:paraId="1BC13E76"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将“董事、监事、高级管理人员”或“董事、监事及高级管理人员”修改为“董事、高级管理人员”。</w:t>
            </w:r>
          </w:p>
        </w:tc>
        <w:tc>
          <w:tcPr>
            <w:tcW w:w="1176" w:type="dxa"/>
            <w:vAlign w:val="center"/>
          </w:tcPr>
          <w:p w14:paraId="5F8607D0" w14:textId="77777777" w:rsidR="00751604" w:rsidRDefault="00751604">
            <w:pPr>
              <w:rPr>
                <w:rFonts w:ascii="Times New Roman" w:eastAsia="仿宋_GB2312" w:hAnsi="Times New Roman"/>
                <w:sz w:val="24"/>
                <w:szCs w:val="24"/>
              </w:rPr>
            </w:pPr>
          </w:p>
        </w:tc>
      </w:tr>
      <w:tr w:rsidR="00751604" w14:paraId="5B0B1A7B" w14:textId="77777777">
        <w:trPr>
          <w:trHeight w:val="295"/>
        </w:trPr>
        <w:tc>
          <w:tcPr>
            <w:tcW w:w="14743" w:type="dxa"/>
            <w:gridSpan w:val="7"/>
            <w:vAlign w:val="center"/>
          </w:tcPr>
          <w:p w14:paraId="2FAEAC0C" w14:textId="77777777" w:rsidR="00751604" w:rsidRDefault="00000000">
            <w:pPr>
              <w:rPr>
                <w:rFonts w:ascii="Times New Roman" w:eastAsia="仿宋_GB2312" w:hAnsi="Times New Roman"/>
                <w:sz w:val="24"/>
                <w:szCs w:val="24"/>
              </w:rPr>
            </w:pPr>
            <w:r>
              <w:rPr>
                <w:rFonts w:ascii="黑体" w:eastAsia="黑体" w:hAnsi="黑体" w:cs="黑体" w:hint="eastAsia"/>
                <w:sz w:val="24"/>
                <w:szCs w:val="24"/>
              </w:rPr>
              <w:t>四、交易</w:t>
            </w:r>
          </w:p>
        </w:tc>
      </w:tr>
      <w:tr w:rsidR="00751604" w14:paraId="4687435D" w14:textId="77777777">
        <w:trPr>
          <w:trHeight w:val="295"/>
        </w:trPr>
        <w:tc>
          <w:tcPr>
            <w:tcW w:w="701" w:type="dxa"/>
            <w:vAlign w:val="center"/>
          </w:tcPr>
          <w:p w14:paraId="5403BD85"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Align w:val="center"/>
          </w:tcPr>
          <w:p w14:paraId="2E8A732E"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上海证券交易所可转换公司债</w:t>
            </w:r>
            <w:proofErr w:type="gramStart"/>
            <w:r>
              <w:rPr>
                <w:rFonts w:ascii="Times New Roman" w:eastAsia="仿宋_GB2312" w:hAnsi="Times New Roman" w:hint="eastAsia"/>
                <w:sz w:val="24"/>
                <w:szCs w:val="24"/>
              </w:rPr>
              <w:t>券</w:t>
            </w:r>
            <w:proofErr w:type="gramEnd"/>
            <w:r>
              <w:rPr>
                <w:rFonts w:ascii="Times New Roman" w:eastAsia="仿宋_GB2312" w:hAnsi="Times New Roman" w:hint="eastAsia"/>
                <w:sz w:val="24"/>
                <w:szCs w:val="24"/>
              </w:rPr>
              <w:t>交易实施细则</w:t>
            </w:r>
          </w:p>
        </w:tc>
        <w:tc>
          <w:tcPr>
            <w:tcW w:w="1176" w:type="dxa"/>
            <w:vAlign w:val="center"/>
          </w:tcPr>
          <w:p w14:paraId="107179B7"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上证发〔</w:t>
            </w:r>
            <w:r>
              <w:rPr>
                <w:rFonts w:ascii="Times New Roman" w:eastAsia="仿宋_GB2312" w:hAnsi="Times New Roman"/>
                <w:sz w:val="24"/>
                <w:szCs w:val="24"/>
              </w:rPr>
              <w:t>2022</w:t>
            </w:r>
            <w:r>
              <w:rPr>
                <w:rFonts w:ascii="Times New Roman" w:eastAsia="仿宋_GB2312" w:hAnsi="Times New Roman"/>
                <w:sz w:val="24"/>
                <w:szCs w:val="24"/>
              </w:rPr>
              <w:t>〕</w:t>
            </w:r>
            <w:r>
              <w:rPr>
                <w:rFonts w:ascii="Times New Roman" w:eastAsia="仿宋_GB2312" w:hAnsi="Times New Roman"/>
                <w:sz w:val="24"/>
                <w:szCs w:val="24"/>
              </w:rPr>
              <w:t>117</w:t>
            </w:r>
            <w:r>
              <w:rPr>
                <w:rFonts w:ascii="Times New Roman" w:eastAsia="仿宋_GB2312" w:hAnsi="Times New Roman"/>
                <w:sz w:val="24"/>
                <w:szCs w:val="24"/>
              </w:rPr>
              <w:t>号</w:t>
            </w:r>
          </w:p>
        </w:tc>
        <w:tc>
          <w:tcPr>
            <w:tcW w:w="1351" w:type="dxa"/>
            <w:vAlign w:val="center"/>
          </w:tcPr>
          <w:p w14:paraId="6C571853" w14:textId="77777777" w:rsidR="00751604" w:rsidRDefault="00000000">
            <w:pPr>
              <w:rPr>
                <w:rFonts w:ascii="Times New Roman" w:eastAsia="仿宋_GB2312" w:hAnsi="Times New Roman"/>
                <w:sz w:val="24"/>
                <w:szCs w:val="24"/>
              </w:rPr>
            </w:pPr>
            <w:r>
              <w:rPr>
                <w:rFonts w:ascii="Times New Roman" w:eastAsia="仿宋_GB2312" w:hAnsi="Times New Roman"/>
                <w:sz w:val="24"/>
                <w:szCs w:val="24"/>
              </w:rPr>
              <w:t>2022</w:t>
            </w:r>
            <w:r>
              <w:rPr>
                <w:rFonts w:ascii="Times New Roman" w:eastAsia="仿宋_GB2312" w:hAnsi="Times New Roman" w:hint="eastAsia"/>
                <w:sz w:val="24"/>
                <w:szCs w:val="24"/>
              </w:rPr>
              <w:t>年</w:t>
            </w:r>
            <w:r>
              <w:rPr>
                <w:rFonts w:ascii="Times New Roman" w:eastAsia="仿宋_GB2312" w:hAnsi="Times New Roman"/>
                <w:sz w:val="24"/>
                <w:szCs w:val="24"/>
              </w:rPr>
              <w:t>7</w:t>
            </w:r>
            <w:r>
              <w:rPr>
                <w:rFonts w:ascii="Times New Roman" w:eastAsia="仿宋_GB2312" w:hAnsi="Times New Roman" w:hint="eastAsia"/>
                <w:sz w:val="24"/>
                <w:szCs w:val="24"/>
              </w:rPr>
              <w:t>月</w:t>
            </w:r>
            <w:r>
              <w:rPr>
                <w:rFonts w:ascii="Times New Roman" w:eastAsia="仿宋_GB2312" w:hAnsi="Times New Roman"/>
                <w:sz w:val="24"/>
                <w:szCs w:val="24"/>
              </w:rPr>
              <w:t>29</w:t>
            </w:r>
            <w:r>
              <w:rPr>
                <w:rFonts w:ascii="Times New Roman" w:eastAsia="仿宋_GB2312" w:hAnsi="Times New Roman" w:hint="eastAsia"/>
                <w:sz w:val="24"/>
                <w:szCs w:val="24"/>
              </w:rPr>
              <w:t>日</w:t>
            </w:r>
          </w:p>
        </w:tc>
        <w:tc>
          <w:tcPr>
            <w:tcW w:w="4486" w:type="dxa"/>
            <w:vAlign w:val="center"/>
          </w:tcPr>
          <w:p w14:paraId="644D26DB"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第二十五条、第三十七条</w:t>
            </w:r>
          </w:p>
        </w:tc>
        <w:tc>
          <w:tcPr>
            <w:tcW w:w="4442" w:type="dxa"/>
            <w:vAlign w:val="center"/>
          </w:tcPr>
          <w:p w14:paraId="7ED87F63"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将“董事、监事、高级管理人员”修改为“董事、高级管理人员”。</w:t>
            </w:r>
          </w:p>
        </w:tc>
        <w:tc>
          <w:tcPr>
            <w:tcW w:w="1176" w:type="dxa"/>
            <w:vAlign w:val="center"/>
          </w:tcPr>
          <w:p w14:paraId="529C0561" w14:textId="77777777" w:rsidR="00751604" w:rsidRDefault="00751604">
            <w:pPr>
              <w:rPr>
                <w:rFonts w:ascii="Times New Roman" w:eastAsia="仿宋_GB2312" w:hAnsi="Times New Roman"/>
                <w:sz w:val="24"/>
                <w:szCs w:val="24"/>
              </w:rPr>
            </w:pPr>
          </w:p>
        </w:tc>
      </w:tr>
      <w:tr w:rsidR="00751604" w14:paraId="523E511D" w14:textId="77777777">
        <w:trPr>
          <w:trHeight w:val="295"/>
        </w:trPr>
        <w:tc>
          <w:tcPr>
            <w:tcW w:w="701" w:type="dxa"/>
            <w:vAlign w:val="center"/>
          </w:tcPr>
          <w:p w14:paraId="6EE0721F"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Align w:val="center"/>
          </w:tcPr>
          <w:p w14:paraId="33870487"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关于可转换公司债</w:t>
            </w:r>
            <w:proofErr w:type="gramStart"/>
            <w:r>
              <w:rPr>
                <w:rFonts w:ascii="Times New Roman" w:eastAsia="仿宋_GB2312" w:hAnsi="Times New Roman" w:hint="eastAsia"/>
                <w:sz w:val="24"/>
                <w:szCs w:val="24"/>
              </w:rPr>
              <w:t>券</w:t>
            </w:r>
            <w:proofErr w:type="gramEnd"/>
            <w:r>
              <w:rPr>
                <w:rFonts w:ascii="Times New Roman" w:eastAsia="仿宋_GB2312" w:hAnsi="Times New Roman" w:hint="eastAsia"/>
                <w:sz w:val="24"/>
                <w:szCs w:val="24"/>
              </w:rPr>
              <w:t>适当性管理相关事项的通知</w:t>
            </w:r>
          </w:p>
        </w:tc>
        <w:tc>
          <w:tcPr>
            <w:tcW w:w="1176" w:type="dxa"/>
            <w:vAlign w:val="center"/>
          </w:tcPr>
          <w:p w14:paraId="5DC56CDB"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上证发〔</w:t>
            </w:r>
            <w:r>
              <w:rPr>
                <w:rFonts w:ascii="Times New Roman" w:eastAsia="仿宋_GB2312" w:hAnsi="Times New Roman"/>
                <w:sz w:val="24"/>
                <w:szCs w:val="24"/>
              </w:rPr>
              <w:t>2022</w:t>
            </w:r>
            <w:r>
              <w:rPr>
                <w:rFonts w:ascii="Times New Roman" w:eastAsia="仿宋_GB2312" w:hAnsi="Times New Roman"/>
                <w:sz w:val="24"/>
                <w:szCs w:val="24"/>
              </w:rPr>
              <w:t>〕</w:t>
            </w:r>
            <w:r>
              <w:rPr>
                <w:rFonts w:ascii="Times New Roman" w:eastAsia="仿宋_GB2312" w:hAnsi="Times New Roman"/>
                <w:sz w:val="24"/>
                <w:szCs w:val="24"/>
              </w:rPr>
              <w:t>91</w:t>
            </w:r>
            <w:r>
              <w:rPr>
                <w:rFonts w:ascii="Times New Roman" w:eastAsia="仿宋_GB2312" w:hAnsi="Times New Roman"/>
                <w:sz w:val="24"/>
                <w:szCs w:val="24"/>
              </w:rPr>
              <w:t>号</w:t>
            </w:r>
          </w:p>
        </w:tc>
        <w:tc>
          <w:tcPr>
            <w:tcW w:w="1351" w:type="dxa"/>
            <w:vAlign w:val="center"/>
          </w:tcPr>
          <w:p w14:paraId="79EE0823" w14:textId="77777777" w:rsidR="00751604" w:rsidRDefault="00000000">
            <w:pPr>
              <w:rPr>
                <w:rFonts w:ascii="Times New Roman" w:eastAsia="仿宋_GB2312" w:hAnsi="Times New Roman"/>
                <w:sz w:val="24"/>
                <w:szCs w:val="24"/>
              </w:rPr>
            </w:pPr>
            <w:r>
              <w:rPr>
                <w:rFonts w:ascii="Times New Roman" w:eastAsia="仿宋_GB2312" w:hAnsi="Times New Roman"/>
                <w:sz w:val="24"/>
                <w:szCs w:val="24"/>
              </w:rPr>
              <w:t>2022</w:t>
            </w:r>
            <w:r>
              <w:rPr>
                <w:rFonts w:ascii="Times New Roman" w:eastAsia="仿宋_GB2312" w:hAnsi="Times New Roman" w:hint="eastAsia"/>
                <w:sz w:val="24"/>
                <w:szCs w:val="24"/>
              </w:rPr>
              <w:t>年</w:t>
            </w:r>
            <w:r>
              <w:rPr>
                <w:rFonts w:ascii="Times New Roman" w:eastAsia="仿宋_GB2312" w:hAnsi="Times New Roman"/>
                <w:sz w:val="24"/>
                <w:szCs w:val="24"/>
              </w:rPr>
              <w:t>6</w:t>
            </w:r>
            <w:r>
              <w:rPr>
                <w:rFonts w:ascii="Times New Roman" w:eastAsia="仿宋_GB2312" w:hAnsi="Times New Roman" w:hint="eastAsia"/>
                <w:sz w:val="24"/>
                <w:szCs w:val="24"/>
              </w:rPr>
              <w:t>月</w:t>
            </w:r>
            <w:r>
              <w:rPr>
                <w:rFonts w:ascii="Times New Roman" w:eastAsia="仿宋_GB2312" w:hAnsi="Times New Roman"/>
                <w:sz w:val="24"/>
                <w:szCs w:val="24"/>
              </w:rPr>
              <w:t>17</w:t>
            </w:r>
            <w:r>
              <w:rPr>
                <w:rFonts w:ascii="Times New Roman" w:eastAsia="仿宋_GB2312" w:hAnsi="Times New Roman" w:hint="eastAsia"/>
                <w:sz w:val="24"/>
                <w:szCs w:val="24"/>
              </w:rPr>
              <w:t>日</w:t>
            </w:r>
          </w:p>
        </w:tc>
        <w:tc>
          <w:tcPr>
            <w:tcW w:w="4486" w:type="dxa"/>
            <w:vAlign w:val="center"/>
          </w:tcPr>
          <w:p w14:paraId="3BBB2D36"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第五条</w:t>
            </w:r>
          </w:p>
        </w:tc>
        <w:tc>
          <w:tcPr>
            <w:tcW w:w="4442" w:type="dxa"/>
            <w:vAlign w:val="center"/>
          </w:tcPr>
          <w:p w14:paraId="16C24C42"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将“董事、监事、高级管理人员”修改为“董事、高级管理人员”。</w:t>
            </w:r>
          </w:p>
        </w:tc>
        <w:tc>
          <w:tcPr>
            <w:tcW w:w="1176" w:type="dxa"/>
            <w:vAlign w:val="center"/>
          </w:tcPr>
          <w:p w14:paraId="36F43913" w14:textId="77777777" w:rsidR="00751604" w:rsidRDefault="00751604">
            <w:pPr>
              <w:rPr>
                <w:rFonts w:ascii="Times New Roman" w:eastAsia="仿宋_GB2312" w:hAnsi="Times New Roman"/>
                <w:sz w:val="24"/>
                <w:szCs w:val="24"/>
              </w:rPr>
            </w:pPr>
          </w:p>
        </w:tc>
      </w:tr>
      <w:tr w:rsidR="00751604" w14:paraId="011C5C14" w14:textId="77777777">
        <w:trPr>
          <w:trHeight w:val="295"/>
        </w:trPr>
        <w:tc>
          <w:tcPr>
            <w:tcW w:w="14743" w:type="dxa"/>
            <w:gridSpan w:val="7"/>
            <w:vAlign w:val="center"/>
          </w:tcPr>
          <w:p w14:paraId="3BBA9CC1" w14:textId="77777777" w:rsidR="00751604" w:rsidRDefault="00000000">
            <w:pPr>
              <w:rPr>
                <w:rFonts w:ascii="黑体" w:eastAsia="黑体" w:hAnsi="黑体" w:hint="eastAsia"/>
                <w:sz w:val="24"/>
                <w:szCs w:val="24"/>
              </w:rPr>
            </w:pPr>
            <w:r>
              <w:rPr>
                <w:rFonts w:ascii="黑体" w:eastAsia="黑体" w:hAnsi="黑体" w:hint="eastAsia"/>
                <w:sz w:val="24"/>
                <w:szCs w:val="24"/>
              </w:rPr>
              <w:lastRenderedPageBreak/>
              <w:t>五、跨境创新业务</w:t>
            </w:r>
          </w:p>
        </w:tc>
      </w:tr>
      <w:tr w:rsidR="00751604" w14:paraId="750A6582" w14:textId="77777777">
        <w:trPr>
          <w:trHeight w:val="2324"/>
        </w:trPr>
        <w:tc>
          <w:tcPr>
            <w:tcW w:w="701" w:type="dxa"/>
            <w:vMerge w:val="restart"/>
            <w:vAlign w:val="center"/>
          </w:tcPr>
          <w:p w14:paraId="64230BA2"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restart"/>
            <w:vAlign w:val="center"/>
          </w:tcPr>
          <w:p w14:paraId="2F823964" w14:textId="6BBFC9E2"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香港中央结算有限公司参与沪股</w:t>
            </w:r>
            <w:proofErr w:type="gramStart"/>
            <w:r>
              <w:rPr>
                <w:rFonts w:ascii="Times New Roman" w:eastAsia="仿宋_GB2312" w:hAnsi="Times New Roman" w:hint="eastAsia"/>
                <w:sz w:val="24"/>
                <w:szCs w:val="24"/>
              </w:rPr>
              <w:t>通上市</w:t>
            </w:r>
            <w:proofErr w:type="gramEnd"/>
            <w:r>
              <w:rPr>
                <w:rFonts w:ascii="Times New Roman" w:eastAsia="仿宋_GB2312" w:hAnsi="Times New Roman" w:hint="eastAsia"/>
                <w:sz w:val="24"/>
                <w:szCs w:val="24"/>
              </w:rPr>
              <w:t>公司网络投票实施指引</w:t>
            </w:r>
            <w:r w:rsidR="007D4218">
              <w:rPr>
                <w:rFonts w:ascii="Times New Roman" w:eastAsia="仿宋_GB2312" w:hAnsi="Times New Roman" w:hint="eastAsia"/>
                <w:sz w:val="24"/>
                <w:szCs w:val="24"/>
              </w:rPr>
              <w:t>（</w:t>
            </w:r>
            <w:r w:rsidR="007D4218">
              <w:rPr>
                <w:rFonts w:ascii="Times New Roman" w:eastAsia="仿宋_GB2312" w:hAnsi="Times New Roman"/>
                <w:sz w:val="24"/>
                <w:szCs w:val="24"/>
              </w:rPr>
              <w:t>2023</w:t>
            </w:r>
            <w:r w:rsidR="007D4218">
              <w:rPr>
                <w:rFonts w:ascii="Times New Roman" w:eastAsia="仿宋_GB2312" w:hAnsi="Times New Roman"/>
                <w:sz w:val="24"/>
                <w:szCs w:val="24"/>
              </w:rPr>
              <w:t>年</w:t>
            </w:r>
            <w:r w:rsidR="007D4218">
              <w:rPr>
                <w:rFonts w:ascii="Times New Roman" w:eastAsia="仿宋_GB2312" w:hAnsi="Times New Roman"/>
                <w:sz w:val="24"/>
                <w:szCs w:val="24"/>
              </w:rPr>
              <w:t>8</w:t>
            </w:r>
            <w:r w:rsidR="007D4218">
              <w:rPr>
                <w:rFonts w:ascii="Times New Roman" w:eastAsia="仿宋_GB2312" w:hAnsi="Times New Roman"/>
                <w:sz w:val="24"/>
                <w:szCs w:val="24"/>
              </w:rPr>
              <w:t>月修订）</w:t>
            </w:r>
          </w:p>
        </w:tc>
        <w:tc>
          <w:tcPr>
            <w:tcW w:w="1176" w:type="dxa"/>
            <w:vMerge w:val="restart"/>
            <w:vAlign w:val="center"/>
          </w:tcPr>
          <w:p w14:paraId="31E08E9D"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上证发〔</w:t>
            </w:r>
            <w:r>
              <w:rPr>
                <w:rFonts w:ascii="Times New Roman" w:eastAsia="仿宋_GB2312" w:hAnsi="Times New Roman" w:hint="eastAsia"/>
                <w:sz w:val="24"/>
                <w:szCs w:val="24"/>
              </w:rPr>
              <w:t>2015</w:t>
            </w:r>
            <w:r>
              <w:rPr>
                <w:rFonts w:ascii="Times New Roman" w:eastAsia="仿宋_GB2312" w:hAnsi="Times New Roman" w:hint="eastAsia"/>
                <w:sz w:val="24"/>
                <w:szCs w:val="24"/>
              </w:rPr>
              <w:t>〕</w:t>
            </w:r>
            <w:r>
              <w:rPr>
                <w:rFonts w:ascii="Times New Roman" w:eastAsia="仿宋_GB2312" w:hAnsi="Times New Roman" w:hint="eastAsia"/>
                <w:sz w:val="24"/>
                <w:szCs w:val="24"/>
              </w:rPr>
              <w:t>13</w:t>
            </w:r>
            <w:r>
              <w:rPr>
                <w:rFonts w:ascii="Times New Roman" w:eastAsia="仿宋_GB2312" w:hAnsi="Times New Roman" w:hint="eastAsia"/>
                <w:sz w:val="24"/>
                <w:szCs w:val="24"/>
              </w:rPr>
              <w:t>号</w:t>
            </w:r>
          </w:p>
        </w:tc>
        <w:tc>
          <w:tcPr>
            <w:tcW w:w="1351" w:type="dxa"/>
            <w:vMerge w:val="restart"/>
            <w:vAlign w:val="center"/>
          </w:tcPr>
          <w:p w14:paraId="0ECBFC59"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2015</w:t>
            </w:r>
            <w:r>
              <w:rPr>
                <w:rFonts w:ascii="Times New Roman" w:eastAsia="仿宋_GB2312" w:hAnsi="Times New Roman" w:hint="eastAsia"/>
                <w:sz w:val="24"/>
                <w:szCs w:val="24"/>
              </w:rPr>
              <w:t>年</w:t>
            </w:r>
            <w:r>
              <w:rPr>
                <w:rFonts w:ascii="Times New Roman" w:eastAsia="仿宋_GB2312" w:hAnsi="Times New Roman" w:hint="eastAsia"/>
                <w:sz w:val="24"/>
                <w:szCs w:val="24"/>
              </w:rPr>
              <w:t>1</w:t>
            </w:r>
            <w:r>
              <w:rPr>
                <w:rFonts w:ascii="Times New Roman" w:eastAsia="仿宋_GB2312" w:hAnsi="Times New Roman" w:hint="eastAsia"/>
                <w:sz w:val="24"/>
                <w:szCs w:val="24"/>
              </w:rPr>
              <w:t>月</w:t>
            </w:r>
            <w:r>
              <w:rPr>
                <w:rFonts w:ascii="Times New Roman" w:eastAsia="仿宋_GB2312" w:hAnsi="Times New Roman" w:hint="eastAsia"/>
                <w:sz w:val="24"/>
                <w:szCs w:val="24"/>
              </w:rPr>
              <w:t>15</w:t>
            </w:r>
            <w:r>
              <w:rPr>
                <w:rFonts w:ascii="Times New Roman" w:eastAsia="仿宋_GB2312" w:hAnsi="Times New Roman" w:hint="eastAsia"/>
                <w:sz w:val="24"/>
                <w:szCs w:val="24"/>
              </w:rPr>
              <w:t>日</w:t>
            </w:r>
          </w:p>
        </w:tc>
        <w:tc>
          <w:tcPr>
            <w:tcW w:w="4486" w:type="dxa"/>
            <w:vAlign w:val="center"/>
          </w:tcPr>
          <w:p w14:paraId="429C979B"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第一条至第三条、第五条、第六条及附件</w:t>
            </w:r>
          </w:p>
        </w:tc>
        <w:tc>
          <w:tcPr>
            <w:tcW w:w="4442" w:type="dxa"/>
            <w:vAlign w:val="center"/>
          </w:tcPr>
          <w:p w14:paraId="0C70F4C5"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将“股东大会”修改为“股东会”。</w:t>
            </w:r>
          </w:p>
        </w:tc>
        <w:tc>
          <w:tcPr>
            <w:tcW w:w="1176" w:type="dxa"/>
            <w:vMerge w:val="restart"/>
            <w:vAlign w:val="center"/>
          </w:tcPr>
          <w:p w14:paraId="646AECC6"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本指引于</w:t>
            </w:r>
            <w:r>
              <w:rPr>
                <w:rFonts w:ascii="Times New Roman" w:eastAsia="仿宋_GB2312" w:hAnsi="Times New Roman" w:hint="eastAsia"/>
                <w:sz w:val="24"/>
                <w:szCs w:val="24"/>
              </w:rPr>
              <w:t>2023</w:t>
            </w:r>
            <w:r>
              <w:rPr>
                <w:rFonts w:ascii="Times New Roman" w:eastAsia="仿宋_GB2312" w:hAnsi="Times New Roman" w:hint="eastAsia"/>
                <w:sz w:val="24"/>
                <w:szCs w:val="24"/>
              </w:rPr>
              <w:t>年</w:t>
            </w:r>
            <w:r>
              <w:rPr>
                <w:rFonts w:ascii="Times New Roman" w:eastAsia="仿宋_GB2312" w:hAnsi="Times New Roman" w:hint="eastAsia"/>
                <w:sz w:val="24"/>
                <w:szCs w:val="24"/>
              </w:rPr>
              <w:t>8</w:t>
            </w:r>
            <w:r>
              <w:rPr>
                <w:rFonts w:ascii="Times New Roman" w:eastAsia="仿宋_GB2312" w:hAnsi="Times New Roman" w:hint="eastAsia"/>
                <w:sz w:val="24"/>
                <w:szCs w:val="24"/>
              </w:rPr>
              <w:t>月</w:t>
            </w:r>
            <w:r>
              <w:rPr>
                <w:rFonts w:ascii="Times New Roman" w:eastAsia="仿宋_GB2312" w:hAnsi="Times New Roman" w:hint="eastAsia"/>
                <w:sz w:val="24"/>
                <w:szCs w:val="24"/>
              </w:rPr>
              <w:t>25</w:t>
            </w:r>
            <w:r>
              <w:rPr>
                <w:rFonts w:ascii="Times New Roman" w:eastAsia="仿宋_GB2312" w:hAnsi="Times New Roman" w:hint="eastAsia"/>
                <w:sz w:val="24"/>
                <w:szCs w:val="24"/>
              </w:rPr>
              <w:t>日根据《关于修改、废止部分业务规则和业务指南的通知》（上证发〔</w:t>
            </w:r>
            <w:r>
              <w:rPr>
                <w:rFonts w:ascii="Times New Roman" w:eastAsia="仿宋_GB2312" w:hAnsi="Times New Roman" w:hint="eastAsia"/>
                <w:sz w:val="24"/>
                <w:szCs w:val="24"/>
              </w:rPr>
              <w:t>2023</w:t>
            </w:r>
            <w:r>
              <w:rPr>
                <w:rFonts w:ascii="Times New Roman" w:eastAsia="仿宋_GB2312" w:hAnsi="Times New Roman" w:hint="eastAsia"/>
                <w:sz w:val="24"/>
                <w:szCs w:val="24"/>
              </w:rPr>
              <w:t>〕</w:t>
            </w:r>
            <w:r>
              <w:rPr>
                <w:rFonts w:ascii="Times New Roman" w:eastAsia="仿宋_GB2312" w:hAnsi="Times New Roman" w:hint="eastAsia"/>
                <w:sz w:val="24"/>
                <w:szCs w:val="24"/>
              </w:rPr>
              <w:t>138</w:t>
            </w:r>
            <w:r>
              <w:rPr>
                <w:rFonts w:ascii="Times New Roman" w:eastAsia="仿宋_GB2312" w:hAnsi="Times New Roman" w:hint="eastAsia"/>
                <w:sz w:val="24"/>
                <w:szCs w:val="24"/>
              </w:rPr>
              <w:t>号）被修正</w:t>
            </w:r>
          </w:p>
        </w:tc>
      </w:tr>
      <w:tr w:rsidR="00751604" w14:paraId="2613705B" w14:textId="77777777">
        <w:trPr>
          <w:trHeight w:val="295"/>
        </w:trPr>
        <w:tc>
          <w:tcPr>
            <w:tcW w:w="701" w:type="dxa"/>
            <w:vMerge/>
            <w:vAlign w:val="center"/>
          </w:tcPr>
          <w:p w14:paraId="2090D2B5"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6EF02B77" w14:textId="77777777" w:rsidR="00751604" w:rsidRDefault="00751604">
            <w:pPr>
              <w:rPr>
                <w:rFonts w:ascii="Times New Roman" w:eastAsia="仿宋_GB2312" w:hAnsi="Times New Roman"/>
                <w:sz w:val="24"/>
                <w:szCs w:val="24"/>
              </w:rPr>
            </w:pPr>
          </w:p>
        </w:tc>
        <w:tc>
          <w:tcPr>
            <w:tcW w:w="1176" w:type="dxa"/>
            <w:vMerge/>
            <w:vAlign w:val="center"/>
          </w:tcPr>
          <w:p w14:paraId="0EC05989" w14:textId="77777777" w:rsidR="00751604" w:rsidRDefault="00751604">
            <w:pPr>
              <w:rPr>
                <w:rFonts w:ascii="Times New Roman" w:eastAsia="仿宋_GB2312" w:hAnsi="Times New Roman"/>
                <w:sz w:val="24"/>
                <w:szCs w:val="24"/>
              </w:rPr>
            </w:pPr>
          </w:p>
        </w:tc>
        <w:tc>
          <w:tcPr>
            <w:tcW w:w="1351" w:type="dxa"/>
            <w:vMerge/>
            <w:vAlign w:val="center"/>
          </w:tcPr>
          <w:p w14:paraId="0437A66E" w14:textId="77777777" w:rsidR="00751604" w:rsidRDefault="00751604">
            <w:pPr>
              <w:rPr>
                <w:rFonts w:ascii="Times New Roman" w:eastAsia="仿宋_GB2312" w:hAnsi="Times New Roman"/>
                <w:sz w:val="24"/>
                <w:szCs w:val="24"/>
              </w:rPr>
            </w:pPr>
          </w:p>
        </w:tc>
        <w:tc>
          <w:tcPr>
            <w:tcW w:w="4486" w:type="dxa"/>
            <w:vAlign w:val="center"/>
          </w:tcPr>
          <w:p w14:paraId="65F86C47"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第一条、第四条、第五条</w:t>
            </w:r>
          </w:p>
        </w:tc>
        <w:tc>
          <w:tcPr>
            <w:tcW w:w="4442" w:type="dxa"/>
            <w:vAlign w:val="center"/>
          </w:tcPr>
          <w:p w14:paraId="065EC0FB"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将“《上市公司股东大会规则》”修改为《上市公司股东会规则》”。</w:t>
            </w:r>
          </w:p>
        </w:tc>
        <w:tc>
          <w:tcPr>
            <w:tcW w:w="1176" w:type="dxa"/>
            <w:vMerge/>
            <w:vAlign w:val="center"/>
          </w:tcPr>
          <w:p w14:paraId="7C1E00D9" w14:textId="77777777" w:rsidR="00751604" w:rsidRDefault="00751604">
            <w:pPr>
              <w:rPr>
                <w:rFonts w:ascii="Times New Roman" w:eastAsia="仿宋_GB2312" w:hAnsi="Times New Roman"/>
                <w:sz w:val="24"/>
                <w:szCs w:val="24"/>
              </w:rPr>
            </w:pPr>
          </w:p>
        </w:tc>
      </w:tr>
      <w:tr w:rsidR="00751604" w14:paraId="46102E99" w14:textId="77777777">
        <w:trPr>
          <w:trHeight w:val="295"/>
        </w:trPr>
        <w:tc>
          <w:tcPr>
            <w:tcW w:w="701" w:type="dxa"/>
            <w:vAlign w:val="center"/>
          </w:tcPr>
          <w:p w14:paraId="38051514"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Align w:val="center"/>
          </w:tcPr>
          <w:p w14:paraId="36066161"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上海证券交易所与境外证券交易所互联互通存托凭证上市交易暂行办法（</w:t>
            </w:r>
            <w:r>
              <w:rPr>
                <w:rFonts w:ascii="Times New Roman" w:eastAsia="仿宋_GB2312" w:hAnsi="Times New Roman"/>
                <w:sz w:val="24"/>
                <w:szCs w:val="24"/>
              </w:rPr>
              <w:t>2023</w:t>
            </w:r>
            <w:r>
              <w:rPr>
                <w:rFonts w:ascii="Times New Roman" w:eastAsia="仿宋_GB2312" w:hAnsi="Times New Roman"/>
                <w:sz w:val="24"/>
                <w:szCs w:val="24"/>
              </w:rPr>
              <w:t>年修订）</w:t>
            </w:r>
          </w:p>
        </w:tc>
        <w:tc>
          <w:tcPr>
            <w:tcW w:w="1176" w:type="dxa"/>
            <w:vAlign w:val="center"/>
          </w:tcPr>
          <w:p w14:paraId="2DD2A5A0"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上证发〔</w:t>
            </w:r>
            <w:r>
              <w:rPr>
                <w:rFonts w:ascii="Times New Roman" w:eastAsia="仿宋_GB2312" w:hAnsi="Times New Roman"/>
                <w:sz w:val="24"/>
                <w:szCs w:val="24"/>
              </w:rPr>
              <w:t>2023</w:t>
            </w:r>
            <w:r>
              <w:rPr>
                <w:rFonts w:ascii="Times New Roman" w:eastAsia="仿宋_GB2312" w:hAnsi="Times New Roman"/>
                <w:sz w:val="24"/>
                <w:szCs w:val="24"/>
              </w:rPr>
              <w:t>〕</w:t>
            </w:r>
            <w:r>
              <w:rPr>
                <w:rFonts w:ascii="Times New Roman" w:eastAsia="仿宋_GB2312" w:hAnsi="Times New Roman"/>
                <w:sz w:val="24"/>
                <w:szCs w:val="24"/>
              </w:rPr>
              <w:t>112</w:t>
            </w:r>
            <w:r>
              <w:rPr>
                <w:rFonts w:ascii="Times New Roman" w:eastAsia="仿宋_GB2312" w:hAnsi="Times New Roman"/>
                <w:sz w:val="24"/>
                <w:szCs w:val="24"/>
              </w:rPr>
              <w:t>号</w:t>
            </w:r>
          </w:p>
        </w:tc>
        <w:tc>
          <w:tcPr>
            <w:tcW w:w="1351" w:type="dxa"/>
            <w:vAlign w:val="center"/>
          </w:tcPr>
          <w:p w14:paraId="0528A75F" w14:textId="77777777" w:rsidR="00751604" w:rsidRDefault="00000000">
            <w:pPr>
              <w:rPr>
                <w:rFonts w:ascii="Times New Roman" w:eastAsia="仿宋_GB2312" w:hAnsi="Times New Roman"/>
                <w:sz w:val="24"/>
                <w:szCs w:val="24"/>
              </w:rPr>
            </w:pPr>
            <w:r>
              <w:rPr>
                <w:rFonts w:ascii="Times New Roman" w:eastAsia="仿宋_GB2312" w:hAnsi="Times New Roman"/>
                <w:sz w:val="24"/>
                <w:szCs w:val="24"/>
              </w:rPr>
              <w:t>2023</w:t>
            </w:r>
            <w:r>
              <w:rPr>
                <w:rFonts w:ascii="Times New Roman" w:eastAsia="仿宋_GB2312" w:hAnsi="Times New Roman" w:hint="eastAsia"/>
                <w:sz w:val="24"/>
                <w:szCs w:val="24"/>
              </w:rPr>
              <w:t>年</w:t>
            </w:r>
            <w:r>
              <w:rPr>
                <w:rFonts w:ascii="Times New Roman" w:eastAsia="仿宋_GB2312" w:hAnsi="Times New Roman"/>
                <w:sz w:val="24"/>
                <w:szCs w:val="24"/>
              </w:rPr>
              <w:t>7</w:t>
            </w:r>
            <w:r>
              <w:rPr>
                <w:rFonts w:ascii="Times New Roman" w:eastAsia="仿宋_GB2312" w:hAnsi="Times New Roman" w:hint="eastAsia"/>
                <w:sz w:val="24"/>
                <w:szCs w:val="24"/>
              </w:rPr>
              <w:t>月</w:t>
            </w:r>
            <w:r>
              <w:rPr>
                <w:rFonts w:ascii="Times New Roman" w:eastAsia="仿宋_GB2312" w:hAnsi="Times New Roman"/>
                <w:sz w:val="24"/>
                <w:szCs w:val="24"/>
              </w:rPr>
              <w:t>18</w:t>
            </w:r>
            <w:r>
              <w:rPr>
                <w:rFonts w:ascii="Times New Roman" w:eastAsia="仿宋_GB2312" w:hAnsi="Times New Roman" w:hint="eastAsia"/>
                <w:sz w:val="24"/>
                <w:szCs w:val="24"/>
              </w:rPr>
              <w:t>日</w:t>
            </w:r>
          </w:p>
        </w:tc>
        <w:tc>
          <w:tcPr>
            <w:tcW w:w="4486" w:type="dxa"/>
            <w:vAlign w:val="center"/>
          </w:tcPr>
          <w:p w14:paraId="03A99C7D"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第四十一条、第七十六条、第八十一条至第八十四条、第八十六条</w:t>
            </w:r>
          </w:p>
        </w:tc>
        <w:tc>
          <w:tcPr>
            <w:tcW w:w="4442" w:type="dxa"/>
            <w:vAlign w:val="center"/>
          </w:tcPr>
          <w:p w14:paraId="1CE52AFF"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将“股东大会”修改为“股东会”。</w:t>
            </w:r>
          </w:p>
        </w:tc>
        <w:tc>
          <w:tcPr>
            <w:tcW w:w="1176" w:type="dxa"/>
            <w:vAlign w:val="center"/>
          </w:tcPr>
          <w:p w14:paraId="1EAF4C55" w14:textId="77777777" w:rsidR="00751604" w:rsidRDefault="00751604">
            <w:pPr>
              <w:rPr>
                <w:rFonts w:ascii="Times New Roman" w:eastAsia="仿宋_GB2312" w:hAnsi="Times New Roman"/>
                <w:sz w:val="24"/>
                <w:szCs w:val="24"/>
              </w:rPr>
            </w:pPr>
          </w:p>
        </w:tc>
      </w:tr>
      <w:tr w:rsidR="00751604" w14:paraId="0C25775C" w14:textId="77777777">
        <w:trPr>
          <w:trHeight w:val="295"/>
        </w:trPr>
        <w:tc>
          <w:tcPr>
            <w:tcW w:w="14743" w:type="dxa"/>
            <w:gridSpan w:val="7"/>
            <w:vAlign w:val="center"/>
          </w:tcPr>
          <w:p w14:paraId="75D875A0" w14:textId="77777777" w:rsidR="00751604" w:rsidRDefault="00000000">
            <w:pPr>
              <w:rPr>
                <w:rFonts w:ascii="黑体" w:eastAsia="黑体" w:hAnsi="黑体" w:hint="eastAsia"/>
                <w:sz w:val="24"/>
                <w:szCs w:val="24"/>
              </w:rPr>
            </w:pPr>
            <w:r>
              <w:rPr>
                <w:rFonts w:ascii="黑体" w:eastAsia="黑体" w:hAnsi="黑体" w:hint="eastAsia"/>
                <w:sz w:val="24"/>
                <w:szCs w:val="24"/>
              </w:rPr>
              <w:lastRenderedPageBreak/>
              <w:t>六、会员管理</w:t>
            </w:r>
          </w:p>
        </w:tc>
      </w:tr>
      <w:tr w:rsidR="00751604" w14:paraId="48C3FAD0" w14:textId="77777777">
        <w:trPr>
          <w:trHeight w:val="295"/>
        </w:trPr>
        <w:tc>
          <w:tcPr>
            <w:tcW w:w="701" w:type="dxa"/>
            <w:vMerge w:val="restart"/>
            <w:vAlign w:val="center"/>
          </w:tcPr>
          <w:p w14:paraId="1460BE32"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restart"/>
            <w:vAlign w:val="center"/>
          </w:tcPr>
          <w:p w14:paraId="5E6D395D"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上海证券交易所会员管理规则（</w:t>
            </w:r>
            <w:r>
              <w:rPr>
                <w:rFonts w:ascii="Times New Roman" w:eastAsia="仿宋_GB2312" w:hAnsi="Times New Roman"/>
                <w:sz w:val="24"/>
                <w:szCs w:val="24"/>
              </w:rPr>
              <w:t>2019</w:t>
            </w:r>
            <w:r>
              <w:rPr>
                <w:rFonts w:ascii="Times New Roman" w:eastAsia="仿宋_GB2312" w:hAnsi="Times New Roman"/>
                <w:sz w:val="24"/>
                <w:szCs w:val="24"/>
              </w:rPr>
              <w:t>年修订）</w:t>
            </w:r>
          </w:p>
        </w:tc>
        <w:tc>
          <w:tcPr>
            <w:tcW w:w="1176" w:type="dxa"/>
            <w:vMerge w:val="restart"/>
            <w:vAlign w:val="center"/>
          </w:tcPr>
          <w:p w14:paraId="1F3E7D47"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上证发〔</w:t>
            </w:r>
            <w:r>
              <w:rPr>
                <w:rFonts w:ascii="Times New Roman" w:eastAsia="仿宋_GB2312" w:hAnsi="Times New Roman"/>
                <w:sz w:val="24"/>
                <w:szCs w:val="24"/>
              </w:rPr>
              <w:t>2019</w:t>
            </w:r>
            <w:r>
              <w:rPr>
                <w:rFonts w:ascii="Times New Roman" w:eastAsia="仿宋_GB2312" w:hAnsi="Times New Roman"/>
                <w:sz w:val="24"/>
                <w:szCs w:val="24"/>
              </w:rPr>
              <w:t>〕</w:t>
            </w:r>
            <w:r>
              <w:rPr>
                <w:rFonts w:ascii="Times New Roman" w:eastAsia="仿宋_GB2312" w:hAnsi="Times New Roman"/>
                <w:sz w:val="24"/>
                <w:szCs w:val="24"/>
              </w:rPr>
              <w:t>106</w:t>
            </w:r>
            <w:r>
              <w:rPr>
                <w:rFonts w:ascii="Times New Roman" w:eastAsia="仿宋_GB2312" w:hAnsi="Times New Roman"/>
                <w:sz w:val="24"/>
                <w:szCs w:val="24"/>
              </w:rPr>
              <w:t>号</w:t>
            </w:r>
          </w:p>
        </w:tc>
        <w:tc>
          <w:tcPr>
            <w:tcW w:w="1351" w:type="dxa"/>
            <w:vMerge w:val="restart"/>
            <w:vAlign w:val="center"/>
          </w:tcPr>
          <w:p w14:paraId="3B58D420" w14:textId="77777777" w:rsidR="00751604" w:rsidRDefault="00000000">
            <w:pPr>
              <w:rPr>
                <w:rFonts w:ascii="Times New Roman" w:eastAsia="仿宋_GB2312" w:hAnsi="Times New Roman"/>
                <w:sz w:val="24"/>
                <w:szCs w:val="24"/>
              </w:rPr>
            </w:pPr>
            <w:r>
              <w:rPr>
                <w:rFonts w:ascii="Times New Roman" w:eastAsia="仿宋_GB2312" w:hAnsi="Times New Roman"/>
                <w:sz w:val="24"/>
                <w:szCs w:val="24"/>
              </w:rPr>
              <w:t>2019</w:t>
            </w:r>
            <w:r>
              <w:rPr>
                <w:rFonts w:ascii="Times New Roman" w:eastAsia="仿宋_GB2312" w:hAnsi="Times New Roman" w:hint="eastAsia"/>
                <w:sz w:val="24"/>
                <w:szCs w:val="24"/>
              </w:rPr>
              <w:t>年</w:t>
            </w:r>
            <w:r>
              <w:rPr>
                <w:rFonts w:ascii="Times New Roman" w:eastAsia="仿宋_GB2312" w:hAnsi="Times New Roman"/>
                <w:sz w:val="24"/>
                <w:szCs w:val="24"/>
              </w:rPr>
              <w:t>11</w:t>
            </w:r>
            <w:r>
              <w:rPr>
                <w:rFonts w:ascii="Times New Roman" w:eastAsia="仿宋_GB2312" w:hAnsi="Times New Roman" w:hint="eastAsia"/>
                <w:sz w:val="24"/>
                <w:szCs w:val="24"/>
              </w:rPr>
              <w:t>月</w:t>
            </w:r>
            <w:r>
              <w:rPr>
                <w:rFonts w:ascii="Times New Roman" w:eastAsia="仿宋_GB2312" w:hAnsi="Times New Roman"/>
                <w:sz w:val="24"/>
                <w:szCs w:val="24"/>
              </w:rPr>
              <w:t>1</w:t>
            </w:r>
            <w:r>
              <w:rPr>
                <w:rFonts w:ascii="Times New Roman" w:eastAsia="仿宋_GB2312" w:hAnsi="Times New Roman" w:hint="eastAsia"/>
                <w:sz w:val="24"/>
                <w:szCs w:val="24"/>
              </w:rPr>
              <w:t>日</w:t>
            </w:r>
          </w:p>
        </w:tc>
        <w:tc>
          <w:tcPr>
            <w:tcW w:w="4486" w:type="dxa"/>
            <w:vAlign w:val="center"/>
          </w:tcPr>
          <w:p w14:paraId="59CEA677" w14:textId="7B10D6BF"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w:t>
            </w:r>
            <w:r>
              <w:rPr>
                <w:rFonts w:ascii="Times New Roman" w:eastAsia="仿宋_GB2312" w:hAnsi="Times New Roman" w:hint="eastAsia"/>
                <w:sz w:val="24"/>
                <w:szCs w:val="24"/>
              </w:rPr>
              <w:t>2.4.3</w:t>
            </w:r>
            <w:r>
              <w:rPr>
                <w:rFonts w:ascii="Times New Roman" w:eastAsia="仿宋_GB2312" w:hAnsi="Times New Roman" w:hint="eastAsia"/>
                <w:sz w:val="24"/>
                <w:szCs w:val="24"/>
              </w:rPr>
              <w:t>条</w:t>
            </w:r>
            <w:r w:rsidR="00662F94">
              <w:rPr>
                <w:rFonts w:ascii="Times New Roman" w:eastAsia="仿宋_GB2312" w:hAnsi="Times New Roman" w:hint="eastAsia"/>
                <w:sz w:val="24"/>
                <w:szCs w:val="24"/>
              </w:rPr>
              <w:t>第一款</w:t>
            </w:r>
            <w:r>
              <w:rPr>
                <w:rFonts w:ascii="Times New Roman" w:eastAsia="仿宋_GB2312" w:hAnsi="Times New Roman" w:hint="eastAsia"/>
                <w:sz w:val="24"/>
                <w:szCs w:val="24"/>
              </w:rPr>
              <w:t>第八项</w:t>
            </w:r>
          </w:p>
        </w:tc>
        <w:tc>
          <w:tcPr>
            <w:tcW w:w="4442" w:type="dxa"/>
            <w:vAlign w:val="center"/>
          </w:tcPr>
          <w:p w14:paraId="67D51113"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修改为：“股东会、董事会决议被宣告无效、撤销或者确认不成立”。</w:t>
            </w:r>
          </w:p>
        </w:tc>
        <w:tc>
          <w:tcPr>
            <w:tcW w:w="1176" w:type="dxa"/>
            <w:vAlign w:val="center"/>
          </w:tcPr>
          <w:p w14:paraId="73FCEAAE" w14:textId="77777777" w:rsidR="00751604" w:rsidRDefault="00751604">
            <w:pPr>
              <w:rPr>
                <w:rFonts w:ascii="Times New Roman" w:eastAsia="仿宋_GB2312" w:hAnsi="Times New Roman"/>
                <w:sz w:val="24"/>
                <w:szCs w:val="24"/>
              </w:rPr>
            </w:pPr>
          </w:p>
        </w:tc>
      </w:tr>
      <w:tr w:rsidR="00751604" w14:paraId="227501DD" w14:textId="77777777">
        <w:trPr>
          <w:trHeight w:val="295"/>
        </w:trPr>
        <w:tc>
          <w:tcPr>
            <w:tcW w:w="701" w:type="dxa"/>
            <w:vMerge/>
            <w:vAlign w:val="center"/>
          </w:tcPr>
          <w:p w14:paraId="2179E318" w14:textId="77777777" w:rsidR="00751604" w:rsidRDefault="00751604">
            <w:pPr>
              <w:pStyle w:val="af4"/>
              <w:numPr>
                <w:ilvl w:val="0"/>
                <w:numId w:val="1"/>
              </w:numPr>
              <w:jc w:val="center"/>
              <w:rPr>
                <w:rFonts w:ascii="Times New Roman" w:eastAsia="仿宋_GB2312" w:hAnsi="Times New Roman"/>
                <w:sz w:val="24"/>
                <w:szCs w:val="24"/>
              </w:rPr>
            </w:pPr>
          </w:p>
        </w:tc>
        <w:tc>
          <w:tcPr>
            <w:tcW w:w="1411" w:type="dxa"/>
            <w:vMerge/>
            <w:vAlign w:val="center"/>
          </w:tcPr>
          <w:p w14:paraId="5C09C7EA" w14:textId="77777777" w:rsidR="00751604" w:rsidRDefault="00751604">
            <w:pPr>
              <w:rPr>
                <w:rFonts w:ascii="Times New Roman" w:eastAsia="仿宋_GB2312" w:hAnsi="Times New Roman"/>
                <w:sz w:val="24"/>
                <w:szCs w:val="24"/>
              </w:rPr>
            </w:pPr>
          </w:p>
        </w:tc>
        <w:tc>
          <w:tcPr>
            <w:tcW w:w="1176" w:type="dxa"/>
            <w:vMerge/>
            <w:vAlign w:val="center"/>
          </w:tcPr>
          <w:p w14:paraId="7E473EAF" w14:textId="77777777" w:rsidR="00751604" w:rsidRDefault="00751604">
            <w:pPr>
              <w:rPr>
                <w:rFonts w:ascii="Times New Roman" w:eastAsia="仿宋_GB2312" w:hAnsi="Times New Roman"/>
                <w:sz w:val="24"/>
                <w:szCs w:val="24"/>
              </w:rPr>
            </w:pPr>
          </w:p>
        </w:tc>
        <w:tc>
          <w:tcPr>
            <w:tcW w:w="1351" w:type="dxa"/>
            <w:vMerge/>
            <w:vAlign w:val="center"/>
          </w:tcPr>
          <w:p w14:paraId="0E3CC83F" w14:textId="77777777" w:rsidR="00751604" w:rsidRDefault="00751604">
            <w:pPr>
              <w:rPr>
                <w:rFonts w:ascii="Times New Roman" w:eastAsia="仿宋_GB2312" w:hAnsi="Times New Roman"/>
                <w:sz w:val="24"/>
                <w:szCs w:val="24"/>
              </w:rPr>
            </w:pPr>
          </w:p>
        </w:tc>
        <w:tc>
          <w:tcPr>
            <w:tcW w:w="4486" w:type="dxa"/>
            <w:vAlign w:val="center"/>
          </w:tcPr>
          <w:p w14:paraId="4CDAD85A"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第</w:t>
            </w:r>
            <w:r>
              <w:rPr>
                <w:rFonts w:ascii="Times New Roman" w:eastAsia="仿宋_GB2312" w:hAnsi="Times New Roman" w:hint="eastAsia"/>
                <w:sz w:val="24"/>
                <w:szCs w:val="24"/>
              </w:rPr>
              <w:t>4.3.5</w:t>
            </w:r>
            <w:r>
              <w:rPr>
                <w:rFonts w:ascii="Times New Roman" w:eastAsia="仿宋_GB2312" w:hAnsi="Times New Roman" w:hint="eastAsia"/>
                <w:sz w:val="24"/>
                <w:szCs w:val="24"/>
              </w:rPr>
              <w:t>条</w:t>
            </w:r>
          </w:p>
        </w:tc>
        <w:tc>
          <w:tcPr>
            <w:tcW w:w="4442" w:type="dxa"/>
            <w:vAlign w:val="center"/>
          </w:tcPr>
          <w:p w14:paraId="02AAC8C5" w14:textId="77777777" w:rsidR="00751604" w:rsidRDefault="00000000">
            <w:pPr>
              <w:rPr>
                <w:rFonts w:ascii="Times New Roman" w:eastAsia="仿宋_GB2312" w:hAnsi="Times New Roman"/>
                <w:sz w:val="24"/>
                <w:szCs w:val="24"/>
              </w:rPr>
            </w:pPr>
            <w:r>
              <w:rPr>
                <w:rFonts w:ascii="Times New Roman" w:eastAsia="仿宋_GB2312" w:hAnsi="Times New Roman" w:hint="eastAsia"/>
                <w:sz w:val="24"/>
                <w:szCs w:val="24"/>
              </w:rPr>
              <w:t>将“股东大会”修改为“股东会”。</w:t>
            </w:r>
          </w:p>
        </w:tc>
        <w:tc>
          <w:tcPr>
            <w:tcW w:w="1176" w:type="dxa"/>
            <w:vAlign w:val="center"/>
          </w:tcPr>
          <w:p w14:paraId="6CE4D966" w14:textId="77777777" w:rsidR="00751604" w:rsidRDefault="00751604">
            <w:pPr>
              <w:rPr>
                <w:rFonts w:ascii="Times New Roman" w:eastAsia="仿宋_GB2312" w:hAnsi="Times New Roman"/>
                <w:sz w:val="24"/>
                <w:szCs w:val="24"/>
              </w:rPr>
            </w:pPr>
          </w:p>
        </w:tc>
      </w:tr>
    </w:tbl>
    <w:p w14:paraId="4BE71C7A" w14:textId="77777777" w:rsidR="00751604" w:rsidRDefault="00000000">
      <w:pPr>
        <w:rPr>
          <w:rFonts w:ascii="仿宋_GB2312" w:eastAsia="仿宋_GB2312" w:hint="eastAsia"/>
          <w:sz w:val="30"/>
          <w:szCs w:val="30"/>
        </w:rPr>
      </w:pPr>
      <w:r>
        <w:rPr>
          <w:rFonts w:ascii="仿宋_GB2312" w:eastAsia="仿宋_GB2312" w:hint="eastAsia"/>
          <w:sz w:val="30"/>
          <w:szCs w:val="30"/>
        </w:rPr>
        <w:t>注：修改后相关规则中的条文序号作相应调整。</w:t>
      </w:r>
    </w:p>
    <w:sectPr w:rsidR="00751604">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B3C60" w14:textId="77777777" w:rsidR="00000965" w:rsidRDefault="00000965">
      <w:pPr>
        <w:rPr>
          <w:rFonts w:hint="eastAsia"/>
        </w:rPr>
      </w:pPr>
      <w:r>
        <w:separator/>
      </w:r>
    </w:p>
  </w:endnote>
  <w:endnote w:type="continuationSeparator" w:id="0">
    <w:p w14:paraId="66DBF146" w14:textId="77777777" w:rsidR="00000965" w:rsidRDefault="0000096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997226"/>
    </w:sdtPr>
    <w:sdtContent>
      <w:p w14:paraId="1EC3D64E" w14:textId="77777777" w:rsidR="00751604" w:rsidRDefault="00000000">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5A0120B0" w14:textId="77777777" w:rsidR="00751604" w:rsidRDefault="00751604">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FDDA8" w14:textId="77777777" w:rsidR="00000965" w:rsidRDefault="00000965">
      <w:pPr>
        <w:rPr>
          <w:rFonts w:hint="eastAsia"/>
        </w:rPr>
      </w:pPr>
      <w:r>
        <w:separator/>
      </w:r>
    </w:p>
  </w:footnote>
  <w:footnote w:type="continuationSeparator" w:id="0">
    <w:p w14:paraId="5FD486E7" w14:textId="77777777" w:rsidR="00000965" w:rsidRDefault="0000096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37997"/>
    <w:multiLevelType w:val="multilevel"/>
    <w:tmpl w:val="36337997"/>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655841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23C"/>
    <w:rsid w:val="00000965"/>
    <w:rsid w:val="00023EB5"/>
    <w:rsid w:val="0002506C"/>
    <w:rsid w:val="00026BFA"/>
    <w:rsid w:val="00053752"/>
    <w:rsid w:val="0005545E"/>
    <w:rsid w:val="00057D7F"/>
    <w:rsid w:val="00072B41"/>
    <w:rsid w:val="000802D7"/>
    <w:rsid w:val="00080A54"/>
    <w:rsid w:val="000833C1"/>
    <w:rsid w:val="00087CA2"/>
    <w:rsid w:val="000934BA"/>
    <w:rsid w:val="000A0871"/>
    <w:rsid w:val="000A1441"/>
    <w:rsid w:val="000C0BC1"/>
    <w:rsid w:val="000C2813"/>
    <w:rsid w:val="0010244F"/>
    <w:rsid w:val="0010322E"/>
    <w:rsid w:val="001148AC"/>
    <w:rsid w:val="00122E38"/>
    <w:rsid w:val="00141545"/>
    <w:rsid w:val="001475A3"/>
    <w:rsid w:val="001527A7"/>
    <w:rsid w:val="00153FC0"/>
    <w:rsid w:val="00165F6C"/>
    <w:rsid w:val="0017218D"/>
    <w:rsid w:val="0017665F"/>
    <w:rsid w:val="00187846"/>
    <w:rsid w:val="001944F6"/>
    <w:rsid w:val="001B2FFE"/>
    <w:rsid w:val="001C3644"/>
    <w:rsid w:val="001C54C6"/>
    <w:rsid w:val="001D3218"/>
    <w:rsid w:val="001D44D3"/>
    <w:rsid w:val="001F2FED"/>
    <w:rsid w:val="001F71A4"/>
    <w:rsid w:val="00213917"/>
    <w:rsid w:val="0022072A"/>
    <w:rsid w:val="00250258"/>
    <w:rsid w:val="002631AC"/>
    <w:rsid w:val="00285032"/>
    <w:rsid w:val="002939C4"/>
    <w:rsid w:val="002A50E0"/>
    <w:rsid w:val="002B48CA"/>
    <w:rsid w:val="002E5AB4"/>
    <w:rsid w:val="0030679C"/>
    <w:rsid w:val="003069C0"/>
    <w:rsid w:val="00315111"/>
    <w:rsid w:val="0032347F"/>
    <w:rsid w:val="00326B8E"/>
    <w:rsid w:val="00343E8C"/>
    <w:rsid w:val="00354170"/>
    <w:rsid w:val="003A04C8"/>
    <w:rsid w:val="003B0EE0"/>
    <w:rsid w:val="003C508C"/>
    <w:rsid w:val="003C6DCB"/>
    <w:rsid w:val="003D29EE"/>
    <w:rsid w:val="003F0BE6"/>
    <w:rsid w:val="003F4C9A"/>
    <w:rsid w:val="003F5109"/>
    <w:rsid w:val="004078D2"/>
    <w:rsid w:val="0042508D"/>
    <w:rsid w:val="00432122"/>
    <w:rsid w:val="00447372"/>
    <w:rsid w:val="0045697F"/>
    <w:rsid w:val="00492EBA"/>
    <w:rsid w:val="004A61CA"/>
    <w:rsid w:val="004C1C5F"/>
    <w:rsid w:val="004C5851"/>
    <w:rsid w:val="004D1A41"/>
    <w:rsid w:val="004E05F1"/>
    <w:rsid w:val="004F675C"/>
    <w:rsid w:val="005102AC"/>
    <w:rsid w:val="005170F6"/>
    <w:rsid w:val="00517B6F"/>
    <w:rsid w:val="00545048"/>
    <w:rsid w:val="005645D0"/>
    <w:rsid w:val="00576B59"/>
    <w:rsid w:val="005806DD"/>
    <w:rsid w:val="0059356A"/>
    <w:rsid w:val="005C3C84"/>
    <w:rsid w:val="005D2095"/>
    <w:rsid w:val="005F2BCD"/>
    <w:rsid w:val="006019E7"/>
    <w:rsid w:val="00637D3B"/>
    <w:rsid w:val="00643BC4"/>
    <w:rsid w:val="00662F94"/>
    <w:rsid w:val="00664AA6"/>
    <w:rsid w:val="00666F0D"/>
    <w:rsid w:val="006676F8"/>
    <w:rsid w:val="006807D4"/>
    <w:rsid w:val="00684E27"/>
    <w:rsid w:val="006974CD"/>
    <w:rsid w:val="00697D79"/>
    <w:rsid w:val="006A3AF0"/>
    <w:rsid w:val="006C069D"/>
    <w:rsid w:val="006C6B39"/>
    <w:rsid w:val="006D668F"/>
    <w:rsid w:val="006F365C"/>
    <w:rsid w:val="00705D22"/>
    <w:rsid w:val="00715DC2"/>
    <w:rsid w:val="00717D51"/>
    <w:rsid w:val="00731099"/>
    <w:rsid w:val="00734777"/>
    <w:rsid w:val="00751604"/>
    <w:rsid w:val="0075339E"/>
    <w:rsid w:val="0076700C"/>
    <w:rsid w:val="007827EF"/>
    <w:rsid w:val="00783DC0"/>
    <w:rsid w:val="007926B2"/>
    <w:rsid w:val="007A2BA9"/>
    <w:rsid w:val="007C4303"/>
    <w:rsid w:val="007D4218"/>
    <w:rsid w:val="007E3B7C"/>
    <w:rsid w:val="007E7E23"/>
    <w:rsid w:val="00805A6A"/>
    <w:rsid w:val="00816BC3"/>
    <w:rsid w:val="00830C49"/>
    <w:rsid w:val="00832918"/>
    <w:rsid w:val="00837217"/>
    <w:rsid w:val="008456DB"/>
    <w:rsid w:val="00850445"/>
    <w:rsid w:val="00882AF9"/>
    <w:rsid w:val="00887071"/>
    <w:rsid w:val="0089263C"/>
    <w:rsid w:val="00893F7A"/>
    <w:rsid w:val="008A4281"/>
    <w:rsid w:val="008A7979"/>
    <w:rsid w:val="008B7299"/>
    <w:rsid w:val="008D1180"/>
    <w:rsid w:val="008E661E"/>
    <w:rsid w:val="008E752A"/>
    <w:rsid w:val="008F1269"/>
    <w:rsid w:val="008F7477"/>
    <w:rsid w:val="00901BF7"/>
    <w:rsid w:val="00910800"/>
    <w:rsid w:val="00925F5D"/>
    <w:rsid w:val="009270CC"/>
    <w:rsid w:val="00937681"/>
    <w:rsid w:val="00953740"/>
    <w:rsid w:val="00963481"/>
    <w:rsid w:val="00976354"/>
    <w:rsid w:val="00987656"/>
    <w:rsid w:val="0099114F"/>
    <w:rsid w:val="009B476C"/>
    <w:rsid w:val="009B7E9F"/>
    <w:rsid w:val="009C4AF5"/>
    <w:rsid w:val="009F7CE4"/>
    <w:rsid w:val="00A06217"/>
    <w:rsid w:val="00A2481E"/>
    <w:rsid w:val="00A24891"/>
    <w:rsid w:val="00A25E8D"/>
    <w:rsid w:val="00A84DB7"/>
    <w:rsid w:val="00AA0A9B"/>
    <w:rsid w:val="00AA2DE3"/>
    <w:rsid w:val="00AB3712"/>
    <w:rsid w:val="00AC1FB2"/>
    <w:rsid w:val="00AC6C7A"/>
    <w:rsid w:val="00AD3DDA"/>
    <w:rsid w:val="00AE2B55"/>
    <w:rsid w:val="00B12638"/>
    <w:rsid w:val="00B133A0"/>
    <w:rsid w:val="00B21002"/>
    <w:rsid w:val="00B331B7"/>
    <w:rsid w:val="00B42495"/>
    <w:rsid w:val="00B42B26"/>
    <w:rsid w:val="00B52894"/>
    <w:rsid w:val="00B55C43"/>
    <w:rsid w:val="00B656A0"/>
    <w:rsid w:val="00B72AB5"/>
    <w:rsid w:val="00B74E56"/>
    <w:rsid w:val="00B8265C"/>
    <w:rsid w:val="00B8756D"/>
    <w:rsid w:val="00B93F66"/>
    <w:rsid w:val="00BC3A6C"/>
    <w:rsid w:val="00BD586A"/>
    <w:rsid w:val="00BD7C54"/>
    <w:rsid w:val="00BE0AF6"/>
    <w:rsid w:val="00BE4F6E"/>
    <w:rsid w:val="00C1540D"/>
    <w:rsid w:val="00C23798"/>
    <w:rsid w:val="00C27B92"/>
    <w:rsid w:val="00C3500E"/>
    <w:rsid w:val="00C42502"/>
    <w:rsid w:val="00C52329"/>
    <w:rsid w:val="00C60135"/>
    <w:rsid w:val="00C9620E"/>
    <w:rsid w:val="00CA1396"/>
    <w:rsid w:val="00CD03C6"/>
    <w:rsid w:val="00CD063A"/>
    <w:rsid w:val="00CF0F0A"/>
    <w:rsid w:val="00D07927"/>
    <w:rsid w:val="00D201D2"/>
    <w:rsid w:val="00D31E9D"/>
    <w:rsid w:val="00D473FB"/>
    <w:rsid w:val="00D72081"/>
    <w:rsid w:val="00D774E2"/>
    <w:rsid w:val="00D86B5D"/>
    <w:rsid w:val="00D96D60"/>
    <w:rsid w:val="00D97507"/>
    <w:rsid w:val="00DB46EA"/>
    <w:rsid w:val="00DC73F1"/>
    <w:rsid w:val="00DD55B0"/>
    <w:rsid w:val="00DF15A4"/>
    <w:rsid w:val="00E03990"/>
    <w:rsid w:val="00E06A98"/>
    <w:rsid w:val="00E16854"/>
    <w:rsid w:val="00E21402"/>
    <w:rsid w:val="00E22904"/>
    <w:rsid w:val="00E31C5E"/>
    <w:rsid w:val="00E42DF2"/>
    <w:rsid w:val="00E5655C"/>
    <w:rsid w:val="00EB62DC"/>
    <w:rsid w:val="00ED2695"/>
    <w:rsid w:val="00ED422A"/>
    <w:rsid w:val="00ED6FB0"/>
    <w:rsid w:val="00EF30AD"/>
    <w:rsid w:val="00EF4DAF"/>
    <w:rsid w:val="00F1498E"/>
    <w:rsid w:val="00F3223C"/>
    <w:rsid w:val="00F34CE0"/>
    <w:rsid w:val="00F37F17"/>
    <w:rsid w:val="00F47067"/>
    <w:rsid w:val="00F5055C"/>
    <w:rsid w:val="00F86BA0"/>
    <w:rsid w:val="00FA1431"/>
    <w:rsid w:val="00FA79DC"/>
    <w:rsid w:val="00FF25BE"/>
    <w:rsid w:val="00FF6615"/>
    <w:rsid w:val="0B907065"/>
    <w:rsid w:val="0C8C538B"/>
    <w:rsid w:val="0F933EFB"/>
    <w:rsid w:val="10B822C3"/>
    <w:rsid w:val="124C3CBC"/>
    <w:rsid w:val="139F5429"/>
    <w:rsid w:val="153F61AF"/>
    <w:rsid w:val="20CC33B3"/>
    <w:rsid w:val="22CD3917"/>
    <w:rsid w:val="265722C1"/>
    <w:rsid w:val="26A30C9E"/>
    <w:rsid w:val="27BB7CDD"/>
    <w:rsid w:val="28BE0004"/>
    <w:rsid w:val="2B4C291A"/>
    <w:rsid w:val="2CC1719C"/>
    <w:rsid w:val="32F37751"/>
    <w:rsid w:val="33880521"/>
    <w:rsid w:val="3A830258"/>
    <w:rsid w:val="3B5354D1"/>
    <w:rsid w:val="408E3D1C"/>
    <w:rsid w:val="45310312"/>
    <w:rsid w:val="4A81748B"/>
    <w:rsid w:val="4C5928D3"/>
    <w:rsid w:val="501949C8"/>
    <w:rsid w:val="513775EA"/>
    <w:rsid w:val="51A75C76"/>
    <w:rsid w:val="55F5148C"/>
    <w:rsid w:val="56CE1619"/>
    <w:rsid w:val="5CD85C35"/>
    <w:rsid w:val="5DAC5B16"/>
    <w:rsid w:val="5DBE0DCE"/>
    <w:rsid w:val="6138591F"/>
    <w:rsid w:val="6346236F"/>
    <w:rsid w:val="651B6DF6"/>
    <w:rsid w:val="651C37EF"/>
    <w:rsid w:val="69F70151"/>
    <w:rsid w:val="69F76609"/>
    <w:rsid w:val="6AA903E8"/>
    <w:rsid w:val="6D68322C"/>
    <w:rsid w:val="70A65BFE"/>
    <w:rsid w:val="72902494"/>
    <w:rsid w:val="7761127E"/>
    <w:rsid w:val="7A0C0185"/>
    <w:rsid w:val="7B604273"/>
    <w:rsid w:val="7DB64A74"/>
    <w:rsid w:val="7FD13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14549"/>
  <w15:docId w15:val="{415DE0A2-02D9-44AF-836A-4032A423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2">
    <w:name w:val="Quote"/>
    <w:basedOn w:val="a"/>
    <w:next w:val="a"/>
    <w:link w:val="af3"/>
    <w:uiPriority w:val="29"/>
    <w:qFormat/>
    <w:pPr>
      <w:spacing w:before="160" w:after="160"/>
      <w:jc w:val="center"/>
    </w:pPr>
    <w:rPr>
      <w:i/>
      <w:iCs/>
      <w:color w:val="404040" w:themeColor="text1" w:themeTint="BF"/>
    </w:rPr>
  </w:style>
  <w:style w:type="character" w:customStyle="1" w:styleId="af3">
    <w:name w:val="引用 字符"/>
    <w:basedOn w:val="a0"/>
    <w:link w:val="af2"/>
    <w:uiPriority w:val="29"/>
    <w:qFormat/>
    <w:rPr>
      <w:i/>
      <w:iCs/>
      <w:color w:val="404040" w:themeColor="text1" w:themeTint="BF"/>
    </w:rPr>
  </w:style>
  <w:style w:type="paragraph" w:styleId="af4">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5">
    <w:name w:val="Intense Quote"/>
    <w:basedOn w:val="a"/>
    <w:next w:val="a"/>
    <w:link w:val="a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明显引用 字符"/>
    <w:basedOn w:val="a0"/>
    <w:link w:val="af5"/>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文字 字符"/>
    <w:basedOn w:val="a0"/>
    <w:link w:val="a3"/>
    <w:uiPriority w:val="99"/>
    <w:qFormat/>
  </w:style>
  <w:style w:type="character" w:customStyle="1" w:styleId="ae">
    <w:name w:val="批注主题 字符"/>
    <w:basedOn w:val="a4"/>
    <w:link w:val="ad"/>
    <w:uiPriority w:val="99"/>
    <w:semiHidden/>
    <w:qFormat/>
    <w:rPr>
      <w:b/>
      <w:bCs/>
    </w:rPr>
  </w:style>
  <w:style w:type="paragraph" w:customStyle="1" w:styleId="13">
    <w:name w:val="修订1"/>
    <w:hidden/>
    <w:uiPriority w:val="99"/>
    <w:unhideWhenUsed/>
    <w:qFormat/>
    <w:rPr>
      <w:rFonts w:asciiTheme="minorHAnsi" w:eastAsiaTheme="minorEastAsia" w:hAnsiTheme="minorHAnsi" w:cstheme="minorBidi"/>
      <w:kern w:val="2"/>
      <w:sz w:val="21"/>
      <w:szCs w:val="22"/>
    </w:rPr>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88977-900E-45FF-92D8-247697C03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15</Pages>
  <Words>1037</Words>
  <Characters>5911</Characters>
  <DocSecurity>0</DocSecurity>
  <Lines>49</Lines>
  <Paragraphs>13</Paragraphs>
  <ScaleCrop>false</ScaleCrop>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2024-02-29T03:06:00Z</dcterms:created>
  <dcterms:modified xsi:type="dcterms:W3CDTF">2025-03-27T12:41:00Z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D6F8AB7B97A14CF1A93563AED36D3F30_12</vt:lpwstr>
  </property>
</Properties>
</file>