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top w:w="45" w:type="dxa"/>
          <w:left w:w="45" w:type="dxa"/>
          <w:bottom w:w="45" w:type="dxa"/>
          <w:right w:w="45" w:type="dxa"/>
        </w:tblCellMar>
        <w:tblLook w:val="04A0"/>
      </w:tblPr>
      <w:tblGrid>
        <w:gridCol w:w="8396"/>
      </w:tblGrid>
      <w:tr w:rsidR="00C16319" w:rsidRPr="00C16319" w:rsidTr="00C16319">
        <w:trPr>
          <w:tblCellSpacing w:w="0" w:type="dxa"/>
          <w:jc w:val="center"/>
        </w:trPr>
        <w:tc>
          <w:tcPr>
            <w:tcW w:w="0" w:type="auto"/>
            <w:tcBorders>
              <w:top w:val="nil"/>
              <w:left w:val="nil"/>
              <w:bottom w:val="nil"/>
              <w:right w:val="nil"/>
            </w:tcBorders>
            <w:vAlign w:val="center"/>
            <w:hideMark/>
          </w:tcPr>
          <w:p w:rsidR="00C16319" w:rsidRPr="00C16319" w:rsidRDefault="00C16319" w:rsidP="00C16319">
            <w:pPr>
              <w:jc w:val="center"/>
              <w:rPr>
                <w:rFonts w:ascii="黑体" w:eastAsia="黑体" w:hAnsi="黑体"/>
              </w:rPr>
            </w:pPr>
            <w:r w:rsidRPr="00C16319">
              <w:rPr>
                <w:rFonts w:ascii="黑体" w:eastAsia="黑体" w:hAnsi="黑体"/>
                <w:bCs/>
                <w:sz w:val="28"/>
              </w:rPr>
              <w:t>国务院关于进一步加强在境外发行股票和上市管理的通知</w:t>
            </w:r>
          </w:p>
        </w:tc>
      </w:tr>
      <w:tr w:rsidR="00C16319" w:rsidRPr="00C16319" w:rsidTr="00C16319">
        <w:trPr>
          <w:tblCellSpacing w:w="0" w:type="dxa"/>
          <w:jc w:val="center"/>
        </w:trPr>
        <w:tc>
          <w:tcPr>
            <w:tcW w:w="0" w:type="auto"/>
            <w:tcBorders>
              <w:top w:val="nil"/>
              <w:left w:val="nil"/>
              <w:bottom w:val="nil"/>
              <w:right w:val="nil"/>
            </w:tcBorders>
            <w:vAlign w:val="center"/>
            <w:hideMark/>
          </w:tcPr>
          <w:p w:rsidR="00C16319" w:rsidRPr="00C16319" w:rsidRDefault="00C16319" w:rsidP="00C16319">
            <w:pPr>
              <w:jc w:val="center"/>
              <w:rPr>
                <w:rFonts w:asciiTheme="minorEastAsia" w:eastAsiaTheme="minorEastAsia" w:hAnsiTheme="minorEastAsia"/>
              </w:rPr>
            </w:pPr>
            <w:r w:rsidRPr="00C16319">
              <w:rPr>
                <w:rFonts w:asciiTheme="minorEastAsia" w:eastAsiaTheme="minorEastAsia" w:hAnsiTheme="minorEastAsia"/>
              </w:rPr>
              <w:br/>
              <w:t xml:space="preserve">　　(1997年6月20日 国发〔1997〕21号）</w:t>
            </w:r>
          </w:p>
        </w:tc>
      </w:tr>
      <w:tr w:rsidR="00C16319" w:rsidRPr="00C16319" w:rsidTr="00C16319">
        <w:trPr>
          <w:tblCellSpacing w:w="0" w:type="dxa"/>
          <w:jc w:val="center"/>
        </w:trPr>
        <w:tc>
          <w:tcPr>
            <w:tcW w:w="0" w:type="auto"/>
            <w:tcBorders>
              <w:top w:val="nil"/>
              <w:left w:val="nil"/>
              <w:bottom w:val="nil"/>
              <w:right w:val="nil"/>
            </w:tcBorders>
            <w:vAlign w:val="center"/>
            <w:hideMark/>
          </w:tcPr>
          <w:p w:rsidR="00C16319" w:rsidRPr="00C16319" w:rsidRDefault="00C16319" w:rsidP="00C16319">
            <w:pPr>
              <w:jc w:val="center"/>
              <w:rPr>
                <w:rFonts w:asciiTheme="minorEastAsia" w:eastAsiaTheme="minorEastAsia" w:hAnsiTheme="minorEastAsia"/>
              </w:rPr>
            </w:pPr>
          </w:p>
        </w:tc>
      </w:tr>
      <w:tr w:rsidR="00C16319" w:rsidRPr="00C16319" w:rsidTr="00C16319">
        <w:trPr>
          <w:tblCellSpacing w:w="0" w:type="dxa"/>
          <w:jc w:val="center"/>
        </w:trPr>
        <w:tc>
          <w:tcPr>
            <w:tcW w:w="0" w:type="auto"/>
            <w:tcBorders>
              <w:top w:val="nil"/>
              <w:left w:val="nil"/>
              <w:bottom w:val="nil"/>
              <w:right w:val="nil"/>
            </w:tcBorders>
            <w:vAlign w:val="center"/>
            <w:hideMark/>
          </w:tcPr>
          <w:tbl>
            <w:tblPr>
              <w:tblW w:w="5000" w:type="pct"/>
              <w:jc w:val="center"/>
              <w:tblCellSpacing w:w="15" w:type="dxa"/>
              <w:tblCellMar>
                <w:top w:w="15" w:type="dxa"/>
                <w:left w:w="15" w:type="dxa"/>
                <w:bottom w:w="15" w:type="dxa"/>
                <w:right w:w="15" w:type="dxa"/>
              </w:tblCellMar>
              <w:tblLook w:val="04A0"/>
            </w:tblPr>
            <w:tblGrid>
              <w:gridCol w:w="8306"/>
            </w:tblGrid>
            <w:tr w:rsidR="00C16319" w:rsidRPr="00C16319">
              <w:trPr>
                <w:tblCellSpacing w:w="15" w:type="dxa"/>
                <w:jc w:val="center"/>
              </w:trPr>
              <w:tc>
                <w:tcPr>
                  <w:tcW w:w="0" w:type="auto"/>
                  <w:vAlign w:val="center"/>
                  <w:hideMark/>
                </w:tcPr>
                <w:p w:rsidR="00C16319" w:rsidRPr="00C16319" w:rsidRDefault="00C16319" w:rsidP="00C16319">
                  <w:pPr>
                    <w:rPr>
                      <w:rFonts w:asciiTheme="minorEastAsia" w:eastAsiaTheme="minorEastAsia" w:hAnsiTheme="minorEastAsia"/>
                    </w:rPr>
                  </w:pPr>
                  <w:r w:rsidRPr="00C16319">
                    <w:rPr>
                      <w:rFonts w:asciiTheme="minorEastAsia" w:eastAsiaTheme="minorEastAsia" w:hAnsiTheme="minorEastAsia"/>
                    </w:rPr>
                    <w:br/>
                    <w:t xml:space="preserve">　　1992年以来，国务院和国务院证券主管部门在一系列法规和文件中，对在境外发行股票和上市的有关政策作了明确规定。但最近一个时期，一些机构和企业违反规定，未经批准，擅自将境内资产以各种形式转移到境外上市，造成了不良影响。在境外发行股票和上市是一项政策性很强的工作，必须依照国家有关规定有组织、有步骤地进行。针对目前境外上市中存在的问题，为进一步加强管理，保证境外发行股票和上市工作有序进行，现将有关规定通知如下:</w:t>
                  </w:r>
                  <w:r w:rsidRPr="00C16319">
                    <w:rPr>
                      <w:rFonts w:asciiTheme="minorEastAsia" w:eastAsiaTheme="minorEastAsia" w:hAnsiTheme="minorEastAsia"/>
                    </w:rPr>
                    <w:br/>
                    <w:t xml:space="preserve">　　一、在境外注册、中资控股(包括中资为最大股东，下同)的境外上市公司(以下称境外中资控股上市公司)，进行分拆上市、增发股份等活动，受当地证券监管机构监管，但其中资控股股东的境内股权持有单位应当事后将有关情况报中国证监会备案，并加强对股权的监督管理。</w:t>
                  </w:r>
                  <w:r w:rsidRPr="00C16319">
                    <w:rPr>
                      <w:rFonts w:asciiTheme="minorEastAsia" w:eastAsiaTheme="minorEastAsia" w:hAnsiTheme="minorEastAsia"/>
                    </w:rPr>
                    <w:br/>
                    <w:t xml:space="preserve">　　二、在境外注册的中资非上市公司和中资控股的上市公司，以其拥有的境外资产和由其境外资产在境内投资形成并实际拥有三年以上的境内资产，在境外申请发行股票和上市，依照当地法律进行，但其境内股权持有单位应当按照隶属关系事先征得省级人民政府或者国务院有关主管部门同意；其不满三年的境内资产，不得在境外申请发行股票和上市，如有特殊需要的，报中国证监会审核后，由国务院证券委审批。上市活动结束后，境内股权持有单位应当将有关情况报中国证监会备案。</w:t>
                  </w:r>
                  <w:r w:rsidRPr="00C16319">
                    <w:rPr>
                      <w:rFonts w:asciiTheme="minorEastAsia" w:eastAsiaTheme="minorEastAsia" w:hAnsiTheme="minorEastAsia"/>
                    </w:rPr>
                    <w:br/>
                    <w:t xml:space="preserve">　　三、凡将境内企业资产通过收购、换股、划转以及其他任何形式转移到境外中资非上市公司或者境外中资控股上市公司在境外上市，以及将境内资产通过先转移到境外中资非上市公司再注入境外中资控股上市公司在境外上市，境内企业或者中资控股股东的境内股权持有单位应按照隶属关系事先经省级人民政府或者国务院有关主管部门同意，并报中国证监会审核后，由国务院证券委按国家产业政策、国务院有关规定和年度总规模审批。</w:t>
                  </w:r>
                  <w:r w:rsidRPr="00C16319">
                    <w:rPr>
                      <w:rFonts w:asciiTheme="minorEastAsia" w:eastAsiaTheme="minorEastAsia" w:hAnsiTheme="minorEastAsia"/>
                    </w:rPr>
                    <w:br/>
                    <w:t xml:space="preserve">　　四、重申《国务院关于暂停收购境外企业和进一步加强境外投资管理的通知》(国发〔1993〕69号)规定的精神，禁止境内机构和企业通过购买境外上市公司控股股权的方式，进行买壳上市。</w:t>
                  </w:r>
                  <w:r w:rsidRPr="00C16319">
                    <w:rPr>
                      <w:rFonts w:asciiTheme="minorEastAsia" w:eastAsiaTheme="minorEastAsia" w:hAnsiTheme="minorEastAsia"/>
                    </w:rPr>
                    <w:br/>
                    <w:t xml:space="preserve">　　五、对违反上述规定的，以擅自发行股票论处，对负有责任的主管部门领导，由有关部门给予行政处分；对当事单位的主管人员和直接责任人员由该单位上级主管部门给予撤职直至开除的处分；对构成犯罪的，移交司法机关依法追究刑事责任；对当事单位和有关中介机构及责任人员由中国证监会按照《股票发行与交易管理暂行条例》等有关规定，给以处罚。</w:t>
                  </w:r>
                  <w:r w:rsidRPr="00C16319">
                    <w:rPr>
                      <w:rFonts w:asciiTheme="minorEastAsia" w:eastAsiaTheme="minorEastAsia" w:hAnsiTheme="minorEastAsia"/>
                    </w:rPr>
                    <w:br/>
                    <w:t xml:space="preserve">　　各地方、各部门要严格执行本通知的规定，采取切实有效措施，监督所属企业认真遵守国家有关法规和政策。境内企业到境外证券市场融资应主要采取直接上市的方式，国务院证券委要继续指导好这项工作，选择符合国家产业政策和境外上市条件的国有企业到境外直接上市。</w:t>
                  </w:r>
                  <w:r w:rsidRPr="00C16319">
                    <w:rPr>
                      <w:rFonts w:asciiTheme="minorEastAsia" w:eastAsiaTheme="minorEastAsia" w:hAnsiTheme="minorEastAsia"/>
                    </w:rPr>
                    <w:br/>
                    <w:t xml:space="preserve">　　本通知自发布之日起施行。</w:t>
                  </w:r>
                </w:p>
              </w:tc>
            </w:tr>
          </w:tbl>
          <w:p w:rsidR="00C16319" w:rsidRPr="00C16319" w:rsidRDefault="00C16319" w:rsidP="00C16319">
            <w:pPr>
              <w:jc w:val="center"/>
              <w:rPr>
                <w:rFonts w:asciiTheme="minorEastAsia" w:eastAsiaTheme="minorEastAsia" w:hAnsiTheme="minorEastAsia"/>
              </w:rPr>
            </w:pPr>
          </w:p>
        </w:tc>
      </w:tr>
    </w:tbl>
    <w:p w:rsidR="00DF0748" w:rsidRPr="00C16319" w:rsidRDefault="00DF0748">
      <w:pPr>
        <w:rPr>
          <w:rFonts w:asciiTheme="minorEastAsia" w:eastAsiaTheme="minorEastAsia" w:hAnsiTheme="minorEastAsia"/>
        </w:rPr>
      </w:pPr>
    </w:p>
    <w:sectPr w:rsidR="00DF0748" w:rsidRPr="00C16319">
      <w:pgSz w:w="11906" w:h="16838"/>
      <w:pgMar w:top="1440" w:right="1800" w:bottom="1440" w:left="180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748" w:rsidRDefault="00DF0748" w:rsidP="00C16319">
      <w:r>
        <w:separator/>
      </w:r>
    </w:p>
  </w:endnote>
  <w:endnote w:type="continuationSeparator" w:id="1">
    <w:p w:rsidR="00DF0748" w:rsidRDefault="00DF0748" w:rsidP="00C163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748" w:rsidRDefault="00DF0748" w:rsidP="00C16319">
      <w:r>
        <w:separator/>
      </w:r>
    </w:p>
  </w:footnote>
  <w:footnote w:type="continuationSeparator" w:id="1">
    <w:p w:rsidR="00DF0748" w:rsidRDefault="00DF0748" w:rsidP="00C163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420"/>
  <w:noPunctuationKerning/>
  <w:characterSpacingControl w:val="doNotCompress"/>
  <w:hdrShapeDefaults>
    <o:shapedefaults v:ext="edit" spidmax="3074"/>
  </w:hdrShapeDefaults>
  <w:footnotePr>
    <w:footnote w:id="0"/>
    <w:footnote w:id="1"/>
  </w:footnotePr>
  <w:endnotePr>
    <w:endnote w:id="0"/>
    <w:endnote w:id="1"/>
  </w:endnotePr>
  <w:compat>
    <w:useFELayout/>
  </w:compat>
  <w:rsids>
    <w:rsidRoot w:val="00C16319"/>
    <w:rsid w:val="003E2671"/>
    <w:rsid w:val="00C16319"/>
    <w:rsid w:val="00DF07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tent">
    <w:name w:val="content"/>
    <w:basedOn w:val="a"/>
    <w:pPr>
      <w:spacing w:before="100" w:beforeAutospacing="1" w:after="100" w:afterAutospacing="1" w:line="384" w:lineRule="auto"/>
    </w:pPr>
    <w:rPr>
      <w:sz w:val="18"/>
      <w:szCs w:val="18"/>
    </w:rPr>
  </w:style>
  <w:style w:type="paragraph" w:customStyle="1" w:styleId="mtitle">
    <w:name w:val="mtitle"/>
    <w:basedOn w:val="a"/>
    <w:pPr>
      <w:spacing w:before="100" w:beforeAutospacing="1" w:after="100" w:afterAutospacing="1" w:line="336" w:lineRule="auto"/>
    </w:pPr>
    <w:rPr>
      <w:b/>
      <w:bCs/>
      <w:smallCaps/>
      <w:color w:val="000000"/>
      <w:sz w:val="20"/>
      <w:szCs w:val="20"/>
    </w:rPr>
  </w:style>
  <w:style w:type="paragraph" w:customStyle="1" w:styleId="mnotes">
    <w:name w:val="mnotes"/>
    <w:basedOn w:val="a"/>
    <w:pPr>
      <w:shd w:val="clear" w:color="auto" w:fill="AFEEEE"/>
      <w:spacing w:before="100" w:beforeAutospacing="1" w:after="100" w:afterAutospacing="1" w:line="336" w:lineRule="auto"/>
    </w:pPr>
    <w:rPr>
      <w:smallCaps/>
      <w:color w:val="008080"/>
      <w:sz w:val="20"/>
      <w:szCs w:val="20"/>
    </w:rPr>
  </w:style>
  <w:style w:type="paragraph" w:customStyle="1" w:styleId="stitle">
    <w:name w:val="stitle"/>
    <w:basedOn w:val="a"/>
    <w:pPr>
      <w:spacing w:before="100" w:beforeAutospacing="1" w:after="100" w:afterAutospacing="1"/>
    </w:pPr>
    <w:rPr>
      <w:smallCaps/>
      <w:color w:val="000000"/>
      <w:sz w:val="20"/>
      <w:szCs w:val="20"/>
    </w:rPr>
  </w:style>
  <w:style w:type="paragraph" w:customStyle="1" w:styleId="zhang">
    <w:name w:val="zhang"/>
    <w:basedOn w:val="a"/>
    <w:pPr>
      <w:spacing w:before="100" w:beforeAutospacing="1" w:after="100" w:afterAutospacing="1"/>
    </w:pPr>
    <w:rPr>
      <w:b/>
      <w:bCs/>
      <w:smallCaps/>
      <w:color w:val="000000"/>
      <w:sz w:val="20"/>
      <w:szCs w:val="20"/>
    </w:rPr>
  </w:style>
  <w:style w:type="paragraph" w:customStyle="1" w:styleId="tiao">
    <w:name w:val="tiao"/>
    <w:basedOn w:val="a"/>
    <w:pPr>
      <w:shd w:val="clear" w:color="auto" w:fill="AFEEEE"/>
      <w:spacing w:before="100" w:beforeAutospacing="1" w:after="100" w:afterAutospacing="1"/>
    </w:pPr>
    <w:rPr>
      <w:i/>
      <w:iCs/>
      <w:smallCaps/>
      <w:color w:val="6600CC"/>
      <w:sz w:val="20"/>
      <w:szCs w:val="20"/>
    </w:rPr>
  </w:style>
  <w:style w:type="paragraph" w:customStyle="1" w:styleId="tiaonoa">
    <w:name w:val="tiaonoa"/>
    <w:basedOn w:val="a"/>
    <w:pPr>
      <w:spacing w:before="100" w:beforeAutospacing="1" w:after="100" w:afterAutospacing="1"/>
    </w:pPr>
    <w:rPr>
      <w:b/>
      <w:bCs/>
      <w:smallCaps/>
      <w:color w:val="000000"/>
      <w:sz w:val="18"/>
      <w:szCs w:val="18"/>
    </w:rPr>
  </w:style>
  <w:style w:type="paragraph" w:customStyle="1" w:styleId="tiaoyin">
    <w:name w:val="tiaoyin"/>
    <w:basedOn w:val="a"/>
    <w:pPr>
      <w:spacing w:before="100" w:beforeAutospacing="1" w:after="100" w:afterAutospacing="1"/>
    </w:pPr>
    <w:rPr>
      <w:smallCaps/>
      <w:color w:val="FF0000"/>
      <w:sz w:val="20"/>
      <w:szCs w:val="20"/>
    </w:rPr>
  </w:style>
  <w:style w:type="paragraph" w:styleId="a3">
    <w:name w:val="Normal (Web)"/>
    <w:basedOn w:val="a"/>
    <w:uiPriority w:val="99"/>
    <w:semiHidden/>
    <w:unhideWhenUsed/>
    <w:pPr>
      <w:spacing w:before="100" w:beforeAutospacing="1" w:after="100" w:afterAutospacing="1"/>
    </w:p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Char"/>
    <w:uiPriority w:val="99"/>
    <w:semiHidden/>
    <w:unhideWhenUsed/>
    <w:rsid w:val="00C163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C16319"/>
    <w:rPr>
      <w:rFonts w:ascii="宋体" w:eastAsia="宋体" w:hAnsi="宋体" w:cs="宋体"/>
      <w:sz w:val="18"/>
      <w:szCs w:val="18"/>
    </w:rPr>
  </w:style>
  <w:style w:type="paragraph" w:styleId="a7">
    <w:name w:val="footer"/>
    <w:basedOn w:val="a"/>
    <w:link w:val="Char0"/>
    <w:uiPriority w:val="99"/>
    <w:semiHidden/>
    <w:unhideWhenUsed/>
    <w:rsid w:val="00C16319"/>
    <w:pPr>
      <w:tabs>
        <w:tab w:val="center" w:pos="4153"/>
        <w:tab w:val="right" w:pos="8306"/>
      </w:tabs>
      <w:snapToGrid w:val="0"/>
    </w:pPr>
    <w:rPr>
      <w:sz w:val="18"/>
      <w:szCs w:val="18"/>
    </w:rPr>
  </w:style>
  <w:style w:type="character" w:customStyle="1" w:styleId="Char0">
    <w:name w:val="页脚 Char"/>
    <w:basedOn w:val="a0"/>
    <w:link w:val="a7"/>
    <w:uiPriority w:val="99"/>
    <w:semiHidden/>
    <w:rsid w:val="00C16319"/>
    <w:rPr>
      <w:rFonts w:ascii="宋体" w:eastAsia="宋体" w:hAnsi="宋体" w:cs="宋体"/>
      <w:sz w:val="18"/>
      <w:szCs w:val="18"/>
    </w:rPr>
  </w:style>
</w:styles>
</file>

<file path=word/webSettings.xml><?xml version="1.0" encoding="utf-8"?>
<w:webSettings xmlns:r="http://schemas.openxmlformats.org/officeDocument/2006/relationships" xmlns:w="http://schemas.openxmlformats.org/wordprocessingml/2006/main">
  <w:divs>
    <w:div w:id="8247821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1020</Characters>
  <Application>Microsoft Office Word</Application>
  <DocSecurity>0</DocSecurity>
  <Lines>8</Lines>
  <Paragraphs>2</Paragraphs>
  <ScaleCrop>false</ScaleCrop>
  <Company>Hewlett-Packard Company</Company>
  <LinksUpToDate>false</LinksUpToDate>
  <CharactersWithSpaces>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国务院关于进一步加强在境外发行股票和上市管理的通知--北大法宝--北大法律信息网</dc:title>
  <dc:creator>user</dc:creator>
  <cp:lastModifiedBy>user</cp:lastModifiedBy>
  <cp:revision>2</cp:revision>
  <dcterms:created xsi:type="dcterms:W3CDTF">2013-01-13T12:38:00Z</dcterms:created>
  <dcterms:modified xsi:type="dcterms:W3CDTF">2013-01-13T12:38:00Z</dcterms:modified>
</cp:coreProperties>
</file>