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04" w:rsidRPr="002C5F40" w:rsidRDefault="00C20C04" w:rsidP="00C20C04">
      <w:pPr>
        <w:spacing w:line="560" w:lineRule="exact"/>
        <w:rPr>
          <w:rFonts w:ascii="仿宋_GB2312" w:eastAsia="仿宋_GB2312" w:hAnsi="仿宋_GB2312" w:cs="仿宋_GB2312"/>
          <w:b/>
          <w:sz w:val="30"/>
          <w:szCs w:val="30"/>
        </w:rPr>
      </w:pPr>
      <w:r w:rsidRPr="002C5F40">
        <w:rPr>
          <w:rFonts w:ascii="仿宋_GB2312" w:eastAsia="仿宋_GB2312" w:hAnsi="仿宋_GB2312" w:cs="仿宋_GB2312" w:hint="eastAsia"/>
          <w:b/>
          <w:sz w:val="30"/>
          <w:szCs w:val="30"/>
        </w:rPr>
        <w:t>附件</w:t>
      </w:r>
      <w:r w:rsidR="00125880" w:rsidRPr="002C5F40">
        <w:rPr>
          <w:rFonts w:ascii="仿宋_GB2312" w:eastAsia="仿宋_GB2312" w:hAnsi="仿宋_GB2312" w:cs="仿宋_GB2312" w:hint="eastAsia"/>
          <w:b/>
          <w:sz w:val="30"/>
          <w:szCs w:val="30"/>
        </w:rPr>
        <w:t>2</w:t>
      </w:r>
    </w:p>
    <w:p w:rsidR="00C20C04" w:rsidRPr="00706998" w:rsidRDefault="00C20C04" w:rsidP="00C20C04">
      <w:pPr>
        <w:pStyle w:val="NormalIndent"/>
        <w:rPr>
          <w:rFonts w:ascii="方正大标宋简体" w:eastAsia="方正大标宋简体" w:hint="eastAsia"/>
          <w:sz w:val="42"/>
          <w:szCs w:val="42"/>
        </w:rPr>
      </w:pPr>
    </w:p>
    <w:p w:rsidR="00C20C04" w:rsidRPr="00706998" w:rsidRDefault="00C20C04" w:rsidP="00C20C04">
      <w:pPr>
        <w:spacing w:line="560" w:lineRule="exact"/>
        <w:rPr>
          <w:rFonts w:ascii="方正大标宋简体" w:eastAsia="方正大标宋简体" w:hAnsi="黑体" w:cs="宋体" w:hint="eastAsia"/>
          <w:bCs/>
          <w:sz w:val="42"/>
          <w:szCs w:val="42"/>
        </w:rPr>
      </w:pPr>
      <w:r w:rsidRPr="00706998">
        <w:rPr>
          <w:rFonts w:ascii="方正大标宋简体" w:eastAsia="方正大标宋简体" w:hAnsi="黑体" w:cs="宋体" w:hint="eastAsia"/>
          <w:bCs/>
          <w:sz w:val="42"/>
          <w:szCs w:val="42"/>
        </w:rPr>
        <w:t>《上海证券交易所上市公司自律监管指引</w:t>
      </w:r>
    </w:p>
    <w:p w:rsidR="00C20C04" w:rsidRPr="00706998" w:rsidRDefault="00C20C04" w:rsidP="00C20C04">
      <w:pPr>
        <w:spacing w:line="560" w:lineRule="exact"/>
        <w:jc w:val="center"/>
        <w:rPr>
          <w:rFonts w:ascii="方正大标宋简体" w:eastAsia="方正大标宋简体" w:hAnsi="黑体" w:cs="宋体" w:hint="eastAsia"/>
          <w:bCs/>
          <w:sz w:val="42"/>
          <w:szCs w:val="42"/>
        </w:rPr>
      </w:pPr>
      <w:r w:rsidRPr="00706998">
        <w:rPr>
          <w:rFonts w:ascii="方正大标宋简体" w:eastAsia="方正大标宋简体" w:hAnsi="黑体" w:cs="宋体" w:hint="eastAsia"/>
          <w:bCs/>
          <w:sz w:val="42"/>
          <w:szCs w:val="42"/>
        </w:rPr>
        <w:t>第8号——股份变动管理（征求意见稿）》</w:t>
      </w:r>
    </w:p>
    <w:p w:rsidR="00C20C04" w:rsidRPr="00706998" w:rsidRDefault="00C20C04" w:rsidP="00C20C04">
      <w:pPr>
        <w:spacing w:line="560" w:lineRule="exact"/>
        <w:jc w:val="center"/>
        <w:rPr>
          <w:rFonts w:ascii="方正大标宋简体" w:eastAsia="方正大标宋简体" w:hAnsi="黑体" w:cs="宋体" w:hint="eastAsia"/>
          <w:bCs/>
          <w:sz w:val="42"/>
          <w:szCs w:val="42"/>
        </w:rPr>
      </w:pPr>
      <w:r w:rsidRPr="00706998">
        <w:rPr>
          <w:rFonts w:ascii="方正大标宋简体" w:eastAsia="方正大标宋简体" w:hAnsi="黑体" w:cs="宋体" w:hint="eastAsia"/>
          <w:bCs/>
          <w:sz w:val="42"/>
          <w:szCs w:val="42"/>
        </w:rPr>
        <w:t>修订说明</w:t>
      </w:r>
    </w:p>
    <w:p w:rsidR="00C20C04" w:rsidRPr="00C17EEB" w:rsidRDefault="00C20C04" w:rsidP="00C20C04">
      <w:pPr>
        <w:spacing w:line="560" w:lineRule="exact"/>
        <w:jc w:val="center"/>
        <w:rPr>
          <w:rFonts w:ascii="宋体" w:hAnsi="宋体" w:cs="宋体"/>
          <w:b/>
          <w:bCs/>
          <w:sz w:val="44"/>
          <w:szCs w:val="44"/>
        </w:rPr>
      </w:pPr>
    </w:p>
    <w:p w:rsidR="00C20C04" w:rsidRPr="00D85F01" w:rsidRDefault="00C20C04" w:rsidP="00C20C04">
      <w:pPr>
        <w:spacing w:line="560" w:lineRule="exact"/>
        <w:ind w:firstLine="640"/>
        <w:rPr>
          <w:rFonts w:ascii="仿宋_GB2312" w:eastAsia="仿宋_GB2312" w:hAnsi="仿宋_GB2312" w:cs="仿宋_GB2312"/>
          <w:sz w:val="30"/>
          <w:szCs w:val="30"/>
        </w:rPr>
      </w:pPr>
      <w:r w:rsidRPr="00D85F01">
        <w:rPr>
          <w:rFonts w:ascii="仿宋_GB2312" w:eastAsia="仿宋_GB2312" w:hAnsi="仿宋_GB2312" w:cs="仿宋_GB2312" w:hint="eastAsia"/>
          <w:sz w:val="30"/>
          <w:szCs w:val="30"/>
        </w:rPr>
        <w:t>为贯彻落实</w:t>
      </w:r>
      <w:r>
        <w:rPr>
          <w:rFonts w:ascii="仿宋_GB2312" w:eastAsia="仿宋_GB2312" w:hAnsi="仿宋_GB2312" w:cs="仿宋_GB2312" w:hint="eastAsia"/>
          <w:sz w:val="30"/>
          <w:szCs w:val="30"/>
        </w:rPr>
        <w:t>中国证监会</w:t>
      </w:r>
      <w:r w:rsidRPr="00D85F01">
        <w:rPr>
          <w:rFonts w:ascii="仿宋_GB2312" w:eastAsia="仿宋_GB2312" w:hAnsi="仿宋_GB2312" w:cs="仿宋_GB2312" w:hint="eastAsia"/>
          <w:sz w:val="30"/>
          <w:szCs w:val="30"/>
        </w:rPr>
        <w:t>《上市公司董事、监事和高级管理人员所持本公司股份及其变动管理规则》</w:t>
      </w:r>
      <w:r>
        <w:rPr>
          <w:rFonts w:ascii="仿宋_GB2312" w:eastAsia="仿宋_GB2312" w:hAnsi="仿宋_GB2312" w:cs="仿宋_GB2312" w:hint="eastAsia"/>
          <w:sz w:val="30"/>
          <w:szCs w:val="30"/>
        </w:rPr>
        <w:t>的</w:t>
      </w:r>
      <w:r w:rsidR="00125880">
        <w:rPr>
          <w:rFonts w:ascii="仿宋_GB2312" w:eastAsia="仿宋_GB2312" w:hAnsi="仿宋_GB2312" w:cs="仿宋_GB2312" w:hint="eastAsia"/>
          <w:sz w:val="30"/>
          <w:szCs w:val="30"/>
        </w:rPr>
        <w:t>修改</w:t>
      </w:r>
      <w:r w:rsidRPr="00D85F01">
        <w:rPr>
          <w:rFonts w:ascii="仿宋_GB2312" w:eastAsia="仿宋_GB2312" w:hAnsi="仿宋_GB2312" w:cs="仿宋_GB2312" w:hint="eastAsia"/>
          <w:sz w:val="30"/>
          <w:szCs w:val="30"/>
        </w:rPr>
        <w:t>要求，</w:t>
      </w:r>
      <w:r w:rsidRPr="00D85F01">
        <w:rPr>
          <w:rFonts w:ascii="仿宋_GB2312" w:eastAsia="仿宋_GB2312" w:hAnsi="仿宋_GB2312" w:cs="仿宋_GB2312"/>
          <w:sz w:val="30"/>
          <w:szCs w:val="30"/>
        </w:rPr>
        <w:t>支持上市公司</w:t>
      </w:r>
      <w:r w:rsidRPr="00107096">
        <w:rPr>
          <w:rFonts w:ascii="仿宋_GB2312" w:eastAsia="仿宋_GB2312" w:hAnsi="仿宋_GB2312" w:cs="仿宋_GB2312" w:hint="eastAsia"/>
          <w:sz w:val="30"/>
          <w:szCs w:val="30"/>
        </w:rPr>
        <w:t>董事、监事和高级管理人员</w:t>
      </w:r>
      <w:r w:rsidRPr="00D85F01">
        <w:rPr>
          <w:rFonts w:ascii="仿宋_GB2312" w:eastAsia="仿宋_GB2312" w:hAnsi="仿宋_GB2312" w:cs="仿宋_GB2312"/>
          <w:sz w:val="30"/>
          <w:szCs w:val="30"/>
        </w:rPr>
        <w:t>依法合规增持股份，</w:t>
      </w:r>
      <w:r w:rsidRPr="00D85F01">
        <w:rPr>
          <w:rFonts w:ascii="仿宋_GB2312" w:eastAsia="仿宋_GB2312" w:hAnsi="仿宋_GB2312" w:cs="仿宋_GB2312" w:hint="eastAsia"/>
          <w:sz w:val="30"/>
          <w:szCs w:val="30"/>
        </w:rPr>
        <w:t>维护市场平稳运行，上海证券交易所（以下简称本所）对《上海证券交易所上市公司自律监管指引第8号——股份变动管理》（以下简称《股份变动管理指引》）</w:t>
      </w:r>
      <w:r w:rsidR="00125880">
        <w:rPr>
          <w:rFonts w:ascii="仿宋_GB2312" w:eastAsia="仿宋_GB2312" w:hAnsi="仿宋_GB2312" w:cs="仿宋_GB2312" w:hint="eastAsia"/>
          <w:sz w:val="30"/>
          <w:szCs w:val="30"/>
        </w:rPr>
        <w:t>作</w:t>
      </w:r>
      <w:r w:rsidRPr="00D85F01">
        <w:rPr>
          <w:rFonts w:ascii="仿宋_GB2312" w:eastAsia="仿宋_GB2312" w:hAnsi="仿宋_GB2312" w:cs="仿宋_GB2312" w:hint="eastAsia"/>
          <w:sz w:val="30"/>
          <w:szCs w:val="30"/>
        </w:rPr>
        <w:t>了进一步优化。</w:t>
      </w:r>
    </w:p>
    <w:p w:rsidR="00C20C04" w:rsidRPr="00D85F01" w:rsidRDefault="00C20C04" w:rsidP="00C20C04">
      <w:pPr>
        <w:spacing w:line="560" w:lineRule="exact"/>
        <w:ind w:firstLine="640"/>
        <w:rPr>
          <w:rFonts w:ascii="仿宋_GB2312" w:eastAsia="仿宋_GB2312" w:hAnsi="仿宋_GB2312" w:cs="仿宋_GB2312"/>
          <w:sz w:val="30"/>
          <w:szCs w:val="30"/>
        </w:rPr>
      </w:pPr>
      <w:r w:rsidRPr="00D85F01">
        <w:rPr>
          <w:rFonts w:ascii="仿宋_GB2312" w:eastAsia="仿宋_GB2312" w:hAnsi="仿宋_GB2312" w:cs="仿宋_GB2312" w:hint="eastAsia"/>
          <w:sz w:val="30"/>
          <w:szCs w:val="30"/>
        </w:rPr>
        <w:t>本次拟修订</w:t>
      </w:r>
      <w:r w:rsidRPr="00D85F01">
        <w:rPr>
          <w:rFonts w:ascii="仿宋_GB2312" w:eastAsia="仿宋_GB2312" w:hAnsi="仿宋_GB2312" w:cs="仿宋_GB2312"/>
          <w:sz w:val="30"/>
          <w:szCs w:val="30"/>
        </w:rPr>
        <w:t>《</w:t>
      </w:r>
      <w:r w:rsidRPr="00D85F01">
        <w:rPr>
          <w:rFonts w:ascii="仿宋_GB2312" w:eastAsia="仿宋_GB2312" w:hAnsi="仿宋_GB2312" w:cs="仿宋_GB2312" w:hint="eastAsia"/>
          <w:sz w:val="30"/>
          <w:szCs w:val="30"/>
        </w:rPr>
        <w:t>股份变动管理指引</w:t>
      </w:r>
      <w:r w:rsidRPr="00D85F01">
        <w:rPr>
          <w:rFonts w:ascii="仿宋_GB2312" w:eastAsia="仿宋_GB2312" w:hAnsi="仿宋_GB2312" w:cs="仿宋_GB2312"/>
          <w:sz w:val="30"/>
          <w:szCs w:val="30"/>
        </w:rPr>
        <w:t>》</w:t>
      </w:r>
      <w:r w:rsidRPr="00D85F01">
        <w:rPr>
          <w:rFonts w:ascii="仿宋_GB2312" w:eastAsia="仿宋_GB2312" w:hAnsi="仿宋_GB2312" w:cs="仿宋_GB2312" w:hint="eastAsia"/>
          <w:sz w:val="30"/>
          <w:szCs w:val="30"/>
        </w:rPr>
        <w:t>第十条</w:t>
      </w:r>
      <w:r w:rsidRPr="00D85F01">
        <w:rPr>
          <w:rFonts w:ascii="仿宋_GB2312" w:eastAsia="仿宋_GB2312" w:hAnsi="仿宋_GB2312" w:cs="仿宋_GB2312"/>
          <w:sz w:val="30"/>
          <w:szCs w:val="30"/>
        </w:rPr>
        <w:t>，</w:t>
      </w:r>
      <w:r>
        <w:rPr>
          <w:rFonts w:ascii="仿宋_GB2312" w:eastAsia="仿宋_GB2312" w:hAnsi="仿宋_GB2312" w:cs="仿宋_GB2312"/>
          <w:sz w:val="30"/>
          <w:szCs w:val="30"/>
        </w:rPr>
        <w:t>适度调整</w:t>
      </w:r>
      <w:r w:rsidRPr="00107096">
        <w:rPr>
          <w:rFonts w:ascii="仿宋_GB2312" w:eastAsia="仿宋_GB2312" w:hAnsi="仿宋_GB2312" w:cs="仿宋_GB2312" w:hint="eastAsia"/>
          <w:sz w:val="30"/>
          <w:szCs w:val="30"/>
        </w:rPr>
        <w:t>董事、监事和高级管理人员</w:t>
      </w:r>
      <w:r>
        <w:rPr>
          <w:rFonts w:ascii="仿宋_GB2312" w:eastAsia="仿宋_GB2312" w:hAnsi="仿宋_GB2312" w:cs="仿宋_GB2312" w:hint="eastAsia"/>
          <w:sz w:val="30"/>
          <w:szCs w:val="30"/>
        </w:rPr>
        <w:t>买卖</w:t>
      </w:r>
      <w:r>
        <w:rPr>
          <w:rFonts w:ascii="仿宋_GB2312" w:eastAsia="仿宋_GB2312" w:hAnsi="仿宋_GB2312" w:cs="仿宋_GB2312"/>
          <w:sz w:val="30"/>
          <w:szCs w:val="30"/>
        </w:rPr>
        <w:t>股份的窗口期</w:t>
      </w:r>
      <w:r>
        <w:rPr>
          <w:rFonts w:ascii="仿宋_GB2312" w:eastAsia="仿宋_GB2312" w:hAnsi="仿宋_GB2312" w:cs="仿宋_GB2312" w:hint="eastAsia"/>
          <w:sz w:val="30"/>
          <w:szCs w:val="30"/>
        </w:rPr>
        <w:t>限制，</w:t>
      </w:r>
      <w:r w:rsidRPr="00D85F01">
        <w:rPr>
          <w:rFonts w:ascii="仿宋_GB2312" w:eastAsia="仿宋_GB2312" w:hAnsi="仿宋_GB2312" w:cs="仿宋_GB2312" w:hint="eastAsia"/>
          <w:sz w:val="30"/>
          <w:szCs w:val="30"/>
        </w:rPr>
        <w:t>将年度报告、半年度报告窗口期由公告前30日内缩短至公告前1</w:t>
      </w:r>
      <w:r w:rsidRPr="00D85F01">
        <w:rPr>
          <w:rFonts w:ascii="仿宋_GB2312" w:eastAsia="仿宋_GB2312" w:hAnsi="仿宋_GB2312" w:cs="仿宋_GB2312"/>
          <w:sz w:val="30"/>
          <w:szCs w:val="30"/>
        </w:rPr>
        <w:t>5</w:t>
      </w:r>
      <w:r w:rsidRPr="00D85F01">
        <w:rPr>
          <w:rFonts w:ascii="仿宋_GB2312" w:eastAsia="仿宋_GB2312" w:hAnsi="仿宋_GB2312" w:cs="仿宋_GB2312" w:hint="eastAsia"/>
          <w:sz w:val="30"/>
          <w:szCs w:val="30"/>
        </w:rPr>
        <w:t>日内，将季度报告、业绩预告、业绩快报窗口期由公告前10日内缩短至公告前</w:t>
      </w:r>
      <w:r w:rsidRPr="00D85F01">
        <w:rPr>
          <w:rFonts w:ascii="仿宋_GB2312" w:eastAsia="仿宋_GB2312" w:hAnsi="仿宋_GB2312" w:cs="仿宋_GB2312"/>
          <w:sz w:val="30"/>
          <w:szCs w:val="30"/>
        </w:rPr>
        <w:t>5</w:t>
      </w:r>
      <w:r w:rsidRPr="00D85F01">
        <w:rPr>
          <w:rFonts w:ascii="仿宋_GB2312" w:eastAsia="仿宋_GB2312" w:hAnsi="仿宋_GB2312" w:cs="仿宋_GB2312" w:hint="eastAsia"/>
          <w:sz w:val="30"/>
          <w:szCs w:val="30"/>
        </w:rPr>
        <w:t>日内</w:t>
      </w:r>
      <w:r w:rsidRPr="00D85F01">
        <w:rPr>
          <w:rFonts w:ascii="仿宋_GB2312" w:eastAsia="仿宋_GB2312" w:hAnsi="仿宋_GB2312" w:cs="仿宋_GB2312"/>
          <w:sz w:val="30"/>
          <w:szCs w:val="30"/>
        </w:rPr>
        <w:t>。</w:t>
      </w:r>
      <w:r w:rsidRPr="00D85F01">
        <w:rPr>
          <w:rFonts w:ascii="仿宋_GB2312" w:eastAsia="仿宋_GB2312" w:hAnsi="仿宋_GB2312" w:cs="仿宋_GB2312" w:hint="eastAsia"/>
          <w:sz w:val="30"/>
          <w:szCs w:val="30"/>
        </w:rPr>
        <w:t>在便利</w:t>
      </w:r>
      <w:r w:rsidRPr="00107096">
        <w:rPr>
          <w:rFonts w:ascii="仿宋_GB2312" w:eastAsia="仿宋_GB2312" w:hAnsi="仿宋_GB2312" w:cs="仿宋_GB2312" w:hint="eastAsia"/>
          <w:sz w:val="30"/>
          <w:szCs w:val="30"/>
        </w:rPr>
        <w:t>董事、监事和高级管理人员</w:t>
      </w:r>
      <w:r>
        <w:rPr>
          <w:rFonts w:ascii="仿宋_GB2312" w:eastAsia="仿宋_GB2312" w:hAnsi="仿宋_GB2312" w:cs="仿宋_GB2312" w:hint="eastAsia"/>
          <w:sz w:val="30"/>
          <w:szCs w:val="30"/>
        </w:rPr>
        <w:t>买卖</w:t>
      </w:r>
      <w:r w:rsidRPr="00D85F01">
        <w:rPr>
          <w:rFonts w:ascii="仿宋_GB2312" w:eastAsia="仿宋_GB2312" w:hAnsi="仿宋_GB2312" w:cs="仿宋_GB2312" w:hint="eastAsia"/>
          <w:sz w:val="30"/>
          <w:szCs w:val="30"/>
        </w:rPr>
        <w:t>股份的同时，将依法</w:t>
      </w:r>
      <w:r>
        <w:rPr>
          <w:rFonts w:ascii="仿宋_GB2312" w:eastAsia="仿宋_GB2312" w:hAnsi="仿宋_GB2312" w:cs="仿宋_GB2312" w:hint="eastAsia"/>
          <w:sz w:val="30"/>
          <w:szCs w:val="30"/>
        </w:rPr>
        <w:t>持续做好</w:t>
      </w:r>
      <w:r w:rsidRPr="00D85F01">
        <w:rPr>
          <w:rFonts w:ascii="仿宋_GB2312" w:eastAsia="仿宋_GB2312" w:hAnsi="仿宋_GB2312" w:cs="仿宋_GB2312" w:hint="eastAsia"/>
          <w:sz w:val="30"/>
          <w:szCs w:val="30"/>
        </w:rPr>
        <w:t>内幕交易监管。</w:t>
      </w:r>
    </w:p>
    <w:p w:rsidR="00C20C04" w:rsidRPr="00D85F01" w:rsidRDefault="00C20C04" w:rsidP="00C20C04">
      <w:pPr>
        <w:spacing w:line="560" w:lineRule="exact"/>
        <w:ind w:firstLine="640"/>
        <w:rPr>
          <w:rFonts w:ascii="仿宋_GB2312" w:eastAsia="仿宋_GB2312" w:hAnsi="仿宋_GB2312" w:cs="仿宋_GB2312"/>
          <w:sz w:val="30"/>
          <w:szCs w:val="30"/>
        </w:rPr>
      </w:pPr>
      <w:r w:rsidRPr="00D85F01">
        <w:rPr>
          <w:rFonts w:ascii="仿宋_GB2312" w:eastAsia="仿宋_GB2312" w:hAnsi="仿宋_GB2312" w:cs="仿宋_GB2312" w:hint="eastAsia"/>
          <w:sz w:val="30"/>
          <w:szCs w:val="30"/>
        </w:rPr>
        <w:t>特此说明。</w:t>
      </w:r>
    </w:p>
    <w:p w:rsidR="00057197" w:rsidRPr="00206EF1" w:rsidRDefault="00057197" w:rsidP="00206EF1"/>
    <w:sectPr w:rsidR="00057197" w:rsidRPr="00206EF1" w:rsidSect="002C69A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CF8" w:rsidRDefault="00F30CF8" w:rsidP="008C2BCA">
      <w:pPr>
        <w:spacing w:line="240" w:lineRule="auto"/>
      </w:pPr>
      <w:r>
        <w:separator/>
      </w:r>
    </w:p>
  </w:endnote>
  <w:endnote w:type="continuationSeparator" w:id="1">
    <w:p w:rsidR="00F30CF8" w:rsidRDefault="00F30CF8" w:rsidP="008C2BC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170376"/>
      <w:docPartObj>
        <w:docPartGallery w:val="Page Numbers (Bottom of Page)"/>
        <w:docPartUnique/>
      </w:docPartObj>
    </w:sdtPr>
    <w:sdtContent>
      <w:p w:rsidR="009E4D82" w:rsidRDefault="000E4B04">
        <w:pPr>
          <w:pStyle w:val="a4"/>
          <w:jc w:val="center"/>
        </w:pPr>
        <w:r w:rsidRPr="009E4D82">
          <w:rPr>
            <w:rFonts w:ascii="Times New Roman" w:hAnsi="Times New Roman" w:cs="Times New Roman"/>
          </w:rPr>
          <w:fldChar w:fldCharType="begin"/>
        </w:r>
        <w:r w:rsidR="00057197" w:rsidRPr="009E4D82">
          <w:rPr>
            <w:rFonts w:ascii="Times New Roman" w:hAnsi="Times New Roman" w:cs="Times New Roman"/>
          </w:rPr>
          <w:instrText xml:space="preserve"> PAGE   \* MERGEFORMAT </w:instrText>
        </w:r>
        <w:r w:rsidRPr="009E4D82">
          <w:rPr>
            <w:rFonts w:ascii="Times New Roman" w:hAnsi="Times New Roman" w:cs="Times New Roman"/>
          </w:rPr>
          <w:fldChar w:fldCharType="separate"/>
        </w:r>
        <w:r w:rsidR="00F30CF8" w:rsidRPr="00F30CF8">
          <w:rPr>
            <w:rFonts w:ascii="Times New Roman" w:hAnsi="Times New Roman" w:cs="Times New Roman"/>
            <w:noProof/>
            <w:lang w:val="zh-CN"/>
          </w:rPr>
          <w:t>1</w:t>
        </w:r>
        <w:r w:rsidRPr="009E4D82">
          <w:rPr>
            <w:rFonts w:ascii="Times New Roman" w:hAnsi="Times New Roman" w:cs="Times New Roman"/>
          </w:rPr>
          <w:fldChar w:fldCharType="end"/>
        </w:r>
      </w:p>
    </w:sdtContent>
  </w:sdt>
  <w:p w:rsidR="009E4D82" w:rsidRDefault="00F30CF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CF8" w:rsidRDefault="00F30CF8" w:rsidP="008C2BCA">
      <w:pPr>
        <w:spacing w:line="240" w:lineRule="auto"/>
      </w:pPr>
      <w:r>
        <w:separator/>
      </w:r>
    </w:p>
  </w:footnote>
  <w:footnote w:type="continuationSeparator" w:id="1">
    <w:p w:rsidR="00F30CF8" w:rsidRDefault="00F30CF8" w:rsidP="008C2B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2BCA"/>
    <w:rsid w:val="00057197"/>
    <w:rsid w:val="000573DA"/>
    <w:rsid w:val="000E4B04"/>
    <w:rsid w:val="00125880"/>
    <w:rsid w:val="00206EF1"/>
    <w:rsid w:val="00216BEE"/>
    <w:rsid w:val="002C5F40"/>
    <w:rsid w:val="0031152F"/>
    <w:rsid w:val="0040095E"/>
    <w:rsid w:val="00480C1E"/>
    <w:rsid w:val="004F7F59"/>
    <w:rsid w:val="00706998"/>
    <w:rsid w:val="007D776F"/>
    <w:rsid w:val="008C2BCA"/>
    <w:rsid w:val="00A02AB8"/>
    <w:rsid w:val="00C120C5"/>
    <w:rsid w:val="00C20C04"/>
    <w:rsid w:val="00F30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CA"/>
    <w:pPr>
      <w:widowControl w:val="0"/>
      <w:spacing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2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2B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2BC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2BCA"/>
    <w:rPr>
      <w:sz w:val="18"/>
      <w:szCs w:val="18"/>
    </w:rPr>
  </w:style>
  <w:style w:type="paragraph" w:customStyle="1" w:styleId="NormalIndent">
    <w:name w:val="NormalIndent"/>
    <w:basedOn w:val="a"/>
    <w:next w:val="a"/>
    <w:qFormat/>
    <w:rsid w:val="00C20C04"/>
    <w:pPr>
      <w:spacing w:line="240" w:lineRule="auto"/>
      <w:ind w:firstLine="420"/>
      <w:textAlignment w:val="baseline"/>
    </w:pPr>
    <w:rPr>
      <w:rFonts w:ascii="宋体" w:eastAsia="宋体" w:hAnsi="Calibri" w:cs="Times New Roman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费琼(拟稿)</dc:creator>
  <cp:lastModifiedBy>费琼(拟稿)</cp:lastModifiedBy>
  <cp:revision>10</cp:revision>
  <dcterms:created xsi:type="dcterms:W3CDTF">2022-10-14T02:19:00Z</dcterms:created>
  <dcterms:modified xsi:type="dcterms:W3CDTF">2022-10-14T03:51:00Z</dcterms:modified>
</cp:coreProperties>
</file>