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75B2" w14:textId="1F8A89D5" w:rsidR="00A567B1" w:rsidRPr="00041514" w:rsidRDefault="00D73EA5" w:rsidP="00041514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041514">
        <w:rPr>
          <w:rFonts w:ascii="黑体" w:eastAsia="黑体" w:hAnsi="黑体" w:hint="eastAsia"/>
          <w:b/>
          <w:bCs/>
          <w:sz w:val="36"/>
          <w:szCs w:val="36"/>
        </w:rPr>
        <w:t>第二十</w:t>
      </w:r>
      <w:r w:rsidR="00D30AEE">
        <w:rPr>
          <w:rFonts w:ascii="黑体" w:eastAsia="黑体" w:hAnsi="黑体" w:hint="eastAsia"/>
          <w:b/>
          <w:bCs/>
          <w:sz w:val="36"/>
          <w:szCs w:val="36"/>
        </w:rPr>
        <w:t>七</w:t>
      </w:r>
      <w:bookmarkStart w:id="0" w:name="_GoBack"/>
      <w:bookmarkEnd w:id="0"/>
      <w:r w:rsidRPr="00041514">
        <w:rPr>
          <w:rFonts w:ascii="黑体" w:eastAsia="黑体" w:hAnsi="黑体" w:hint="eastAsia"/>
          <w:b/>
          <w:bCs/>
          <w:sz w:val="36"/>
          <w:szCs w:val="36"/>
        </w:rPr>
        <w:t>号 上市公司澄清公告</w:t>
      </w:r>
    </w:p>
    <w:p w14:paraId="5E8B17FC" w14:textId="77777777" w:rsidR="00A567B1" w:rsidRPr="00041514" w:rsidRDefault="00A567B1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</w:p>
    <w:p w14:paraId="19241516" w14:textId="77777777" w:rsidR="00A567B1" w:rsidRDefault="00D73EA5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14:paraId="1849AE1C" w14:textId="77777777" w:rsidR="00A567B1" w:rsidRDefault="00A567B1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5DA915BA" w14:textId="77777777" w:rsidR="00A567B1" w:rsidRDefault="00041514">
      <w:pPr>
        <w:snapToGrid w:val="0"/>
        <w:spacing w:line="560" w:lineRule="exact"/>
        <w:jc w:val="center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XXXX</w:t>
      </w:r>
      <w:r w:rsidR="00D73EA5">
        <w:rPr>
          <w:rFonts w:ascii="仿宋_GB2312" w:eastAsia="仿宋_GB2312" w:hAnsi="宋体" w:hint="eastAsia"/>
          <w:color w:val="000000"/>
          <w:sz w:val="30"/>
          <w:szCs w:val="30"/>
        </w:rPr>
        <w:t>股份有限公司</w:t>
      </w:r>
      <w:r w:rsidR="00D73EA5">
        <w:rPr>
          <w:rFonts w:ascii="仿宋_GB2312" w:eastAsia="仿宋_GB2312" w:hAnsi="宋体" w:cs="黑体-WinCharSetFFFF-H" w:hint="eastAsia"/>
          <w:bCs/>
          <w:kern w:val="0"/>
          <w:sz w:val="30"/>
          <w:szCs w:val="30"/>
        </w:rPr>
        <w:t>澄清</w:t>
      </w:r>
      <w:r w:rsidR="00D73EA5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公告</w:t>
      </w:r>
    </w:p>
    <w:p w14:paraId="3AB36B32" w14:textId="77777777" w:rsidR="00A567B1" w:rsidRDefault="00A567B1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102422DA" w14:textId="77777777" w:rsidR="00A567B1" w:rsidRDefault="00D73E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本公司董事会及全体董事保证本公告内容不存在任何虚假记载、误导性陈述或者重大遗漏，并对其内容的真实性、准确性和完整性依法承担法律责任。</w:t>
      </w:r>
    </w:p>
    <w:p w14:paraId="5559B5D3" w14:textId="77777777" w:rsidR="00A567B1" w:rsidRDefault="00D73E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14:paraId="6DA13511" w14:textId="77777777" w:rsidR="00A567B1" w:rsidRDefault="00A567B1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5C7DD013" w14:textId="77777777" w:rsidR="00A567B1" w:rsidRDefault="00D73EA5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14:paraId="61A44F54" w14:textId="128690FC" w:rsidR="00A567B1" w:rsidRDefault="00D73EA5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说明媒体报道或市场传闻的</w:t>
      </w:r>
      <w:r w:rsidR="00041514">
        <w:rPr>
          <w:rFonts w:ascii="仿宋_GB2312" w:eastAsia="仿宋_GB2312" w:hint="eastAsia"/>
          <w:color w:val="000000"/>
          <w:sz w:val="30"/>
          <w:szCs w:val="30"/>
        </w:rPr>
        <w:t>主要</w:t>
      </w:r>
      <w:r>
        <w:rPr>
          <w:rFonts w:ascii="仿宋_GB2312" w:eastAsia="仿宋_GB2312" w:hint="eastAsia"/>
          <w:color w:val="000000"/>
          <w:sz w:val="30"/>
          <w:szCs w:val="30"/>
        </w:rPr>
        <w:t>内容</w:t>
      </w:r>
    </w:p>
    <w:p w14:paraId="77842EF7" w14:textId="77777777" w:rsidR="00A567B1" w:rsidRDefault="00D73EA5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是否存在媒体报道或市场传闻所述事项的明确声明,如无法做出判断的，应当简要说明原因</w:t>
      </w:r>
    </w:p>
    <w:p w14:paraId="250AB7B0" w14:textId="77777777" w:rsidR="00A567B1" w:rsidRDefault="00A567B1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27359B74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一、传闻简述</w:t>
      </w:r>
    </w:p>
    <w:p w14:paraId="4E9973AD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（一）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简要说明报道传闻的媒体、传播方式与时间、传闻内容。</w:t>
      </w:r>
    </w:p>
    <w:p w14:paraId="6FF79913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（二）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简要说明董事会针对报道传闻的起因、报道传闻内容是否属实、结论是否成立、报道传闻的影响、相关责任人等进行调查、核实的情况。</w:t>
      </w:r>
    </w:p>
    <w:p w14:paraId="08B856F5" w14:textId="77777777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（三）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因涉嫌违法犯罪，司法机关、行政部门或其他有权机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lastRenderedPageBreak/>
        <w:t>构正在调查，不便于发表判断的，应当说明具体受理案件的主体、受理的时间。</w:t>
      </w:r>
    </w:p>
    <w:p w14:paraId="22EC9B98" w14:textId="14EA6F11" w:rsidR="00A567B1" w:rsidRDefault="00D73EA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（四）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无法判断报道传闻真实性的，公司应当说明前述核实的情况，公司无法判断的理由，以及公司是否有采取相应措施进一步核实的计划。</w:t>
      </w:r>
    </w:p>
    <w:p w14:paraId="00B38FF5" w14:textId="77777777" w:rsidR="00E500C8" w:rsidRDefault="00E500C8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</w:p>
    <w:p w14:paraId="6A19DE99" w14:textId="77777777" w:rsidR="00A567B1" w:rsidRDefault="00D73EA5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宋体-WinCharSetFFFF-H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二、</w:t>
      </w:r>
      <w:r>
        <w:rPr>
          <w:rFonts w:ascii="黑体" w:eastAsia="黑体" w:hAnsi="黑体" w:cs="宋体-WinCharSetFFFF-H" w:hint="eastAsia"/>
          <w:b/>
          <w:bCs/>
          <w:color w:val="000000"/>
          <w:kern w:val="0"/>
          <w:sz w:val="30"/>
          <w:szCs w:val="30"/>
        </w:rPr>
        <w:t>澄清声明</w:t>
      </w:r>
    </w:p>
    <w:p w14:paraId="7D7D7F40" w14:textId="77777777" w:rsidR="00A567B1" w:rsidRDefault="00D73EA5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针对报道传闻中与上市公司实际情况不完全相符或无中生有、捏造事实的情况，公司应当说明真实情况。</w:t>
      </w:r>
    </w:p>
    <w:p w14:paraId="5287BB20" w14:textId="77777777" w:rsidR="00A567B1" w:rsidRDefault="00D73EA5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针对传闻涉及控制权变更或重大资产重组等事项，公司应当在书面征询控股股东或其他相关方之后，根据控股股东或其他相关方回函情况</w:t>
      </w:r>
      <w:proofErr w:type="gramStart"/>
      <w:r>
        <w:rPr>
          <w:rFonts w:ascii="仿宋_GB2312" w:eastAsia="仿宋_GB2312" w:hint="eastAsia"/>
          <w:bCs/>
          <w:color w:val="000000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bCs/>
          <w:color w:val="000000"/>
          <w:sz w:val="30"/>
          <w:szCs w:val="30"/>
        </w:rPr>
        <w:t>声明。声明中应当明确表述：“经公司书面</w:t>
      </w:r>
      <w:r w:rsidR="00C560D2">
        <w:rPr>
          <w:rFonts w:ascii="仿宋_GB2312" w:eastAsia="仿宋_GB2312" w:hint="eastAsia"/>
          <w:bCs/>
          <w:color w:val="000000"/>
          <w:sz w:val="30"/>
          <w:szCs w:val="30"/>
        </w:rPr>
        <w:t>征询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控股股东或其他相关方，控股股东或其他相关方回函明确表示，……”</w:t>
      </w:r>
    </w:p>
    <w:p w14:paraId="3C22A4A6" w14:textId="730A64B7" w:rsidR="00A567B1" w:rsidRDefault="00D73EA5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在公告中郑重提醒广大投资者：“本公司发布的信息以公告为准，请广大投资者理性投资，注意风险。”</w:t>
      </w:r>
    </w:p>
    <w:p w14:paraId="70C6C7C3" w14:textId="77777777" w:rsidR="00E500C8" w:rsidRDefault="00E500C8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</w:p>
    <w:p w14:paraId="18134EF8" w14:textId="452887F3" w:rsidR="00A567B1" w:rsidRDefault="008C75DB" w:rsidP="00C3178E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黑体" w:eastAsia="黑体" w:hAnsi="黑体" w:cs="宋体-WinCharSetFFFF-H"/>
          <w:b/>
          <w:color w:val="000000"/>
          <w:kern w:val="0"/>
          <w:sz w:val="30"/>
          <w:szCs w:val="30"/>
        </w:rPr>
      </w:pPr>
      <w:r w:rsidRPr="00C3178E"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三、</w:t>
      </w:r>
      <w:r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相关</w:t>
      </w:r>
      <w:r w:rsidRPr="00C3178E"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风险提示</w:t>
      </w:r>
      <w:r w:rsidR="002225BB">
        <w:rPr>
          <w:rFonts w:ascii="黑体" w:eastAsia="黑体" w:hAnsi="黑体" w:cs="宋体-WinCharSetFFFF-H" w:hint="eastAsia"/>
          <w:b/>
          <w:color w:val="000000"/>
          <w:kern w:val="0"/>
          <w:sz w:val="30"/>
          <w:szCs w:val="30"/>
        </w:rPr>
        <w:t>（如适用）</w:t>
      </w:r>
    </w:p>
    <w:p w14:paraId="414FC5B9" w14:textId="77777777" w:rsidR="00A567B1" w:rsidRDefault="00D73EA5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特此公告。</w:t>
      </w:r>
    </w:p>
    <w:p w14:paraId="2C611C8E" w14:textId="77777777" w:rsidR="00A567B1" w:rsidRDefault="00A567B1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24913EF7" w14:textId="77777777" w:rsidR="00A567B1" w:rsidRDefault="00D73EA5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14:paraId="7329593A" w14:textId="77777777" w:rsidR="00A567B1" w:rsidRDefault="00D73EA5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  月  日</w:t>
      </w:r>
    </w:p>
    <w:p w14:paraId="1450FB90" w14:textId="648A69AC" w:rsidR="00A567B1" w:rsidRDefault="00A567B1">
      <w:pPr>
        <w:spacing w:line="560" w:lineRule="exact"/>
        <w:ind w:right="300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2D04CA92" w14:textId="77777777" w:rsidR="0024213E" w:rsidRDefault="0024213E">
      <w:pPr>
        <w:spacing w:line="560" w:lineRule="exact"/>
        <w:ind w:right="300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01CF6F99" w14:textId="77777777" w:rsidR="00A567B1" w:rsidRDefault="00D73EA5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lastRenderedPageBreak/>
        <w:t>报备文件</w:t>
      </w:r>
    </w:p>
    <w:p w14:paraId="24BA3DFA" w14:textId="5C06BECF" w:rsidR="00A567B1" w:rsidRDefault="00FF622F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1</w:t>
      </w:r>
      <w:r w:rsidR="00D73EA5">
        <w:rPr>
          <w:rFonts w:ascii="仿宋_GB2312" w:eastAsia="仿宋_GB2312" w:hint="eastAsia"/>
          <w:color w:val="000000"/>
          <w:sz w:val="30"/>
          <w:szCs w:val="30"/>
        </w:rPr>
        <w:t>.</w:t>
      </w:r>
      <w:r w:rsidR="00D73EA5">
        <w:rPr>
          <w:rFonts w:ascii="仿宋_GB2312" w:eastAsia="仿宋_GB2312" w:hint="eastAsia"/>
          <w:bCs/>
          <w:color w:val="000000"/>
          <w:sz w:val="30"/>
          <w:szCs w:val="30"/>
        </w:rPr>
        <w:t>公司向控股股东或其他相关方的书面</w:t>
      </w:r>
      <w:proofErr w:type="gramStart"/>
      <w:r w:rsidR="00C560D2">
        <w:rPr>
          <w:rFonts w:ascii="仿宋_GB2312" w:eastAsia="仿宋_GB2312" w:hint="eastAsia"/>
          <w:bCs/>
          <w:color w:val="000000"/>
          <w:sz w:val="30"/>
          <w:szCs w:val="30"/>
        </w:rPr>
        <w:t>询</w:t>
      </w:r>
      <w:proofErr w:type="gramEnd"/>
      <w:r w:rsidR="00C560D2">
        <w:rPr>
          <w:rFonts w:ascii="仿宋_GB2312" w:eastAsia="仿宋_GB2312" w:hint="eastAsia"/>
          <w:bCs/>
          <w:color w:val="000000"/>
          <w:sz w:val="30"/>
          <w:szCs w:val="30"/>
        </w:rPr>
        <w:t>证</w:t>
      </w:r>
      <w:r w:rsidR="00D73EA5">
        <w:rPr>
          <w:rFonts w:ascii="仿宋_GB2312" w:eastAsia="仿宋_GB2312" w:hint="eastAsia"/>
          <w:bCs/>
          <w:color w:val="000000"/>
          <w:sz w:val="30"/>
          <w:szCs w:val="30"/>
        </w:rPr>
        <w:t>函（如适用）</w:t>
      </w:r>
    </w:p>
    <w:p w14:paraId="050D2B6F" w14:textId="7A8703DA" w:rsidR="00A567B1" w:rsidRPr="00C75C27" w:rsidRDefault="00FF622F" w:rsidP="00C75C27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</w:t>
      </w:r>
      <w:r w:rsidR="00D73EA5">
        <w:rPr>
          <w:rFonts w:ascii="仿宋_GB2312" w:eastAsia="仿宋_GB2312" w:hint="eastAsia"/>
          <w:color w:val="000000"/>
          <w:sz w:val="30"/>
          <w:szCs w:val="30"/>
        </w:rPr>
        <w:t>.</w:t>
      </w:r>
      <w:r w:rsidR="00D73EA5">
        <w:rPr>
          <w:rFonts w:ascii="仿宋_GB2312" w:eastAsia="仿宋_GB2312" w:hint="eastAsia"/>
          <w:bCs/>
          <w:color w:val="000000"/>
          <w:sz w:val="30"/>
          <w:szCs w:val="30"/>
        </w:rPr>
        <w:t>公司控股股东或其他相关方的书面回函（如适用）</w:t>
      </w:r>
    </w:p>
    <w:p w14:paraId="6547E164" w14:textId="77777777" w:rsidR="00A567B1" w:rsidRDefault="00A567B1">
      <w:pPr>
        <w:spacing w:line="560" w:lineRule="exact"/>
      </w:pPr>
    </w:p>
    <w:sectPr w:rsidR="00A567B1" w:rsidSect="00A567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0CB1" w14:textId="77777777" w:rsidR="00A2760E" w:rsidRDefault="00A2760E" w:rsidP="00A567B1">
      <w:r>
        <w:separator/>
      </w:r>
    </w:p>
  </w:endnote>
  <w:endnote w:type="continuationSeparator" w:id="0">
    <w:p w14:paraId="26CC5B70" w14:textId="77777777" w:rsidR="00A2760E" w:rsidRDefault="00A2760E" w:rsidP="00A5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01252"/>
      <w:docPartObj>
        <w:docPartGallery w:val="AutoText"/>
      </w:docPartObj>
    </w:sdtPr>
    <w:sdtEndPr/>
    <w:sdtContent>
      <w:p w14:paraId="505516ED" w14:textId="77777777" w:rsidR="00A567B1" w:rsidRDefault="006A536F">
        <w:pPr>
          <w:pStyle w:val="a3"/>
          <w:jc w:val="center"/>
        </w:pPr>
        <w:r>
          <w:fldChar w:fldCharType="begin"/>
        </w:r>
        <w:r w:rsidR="00D73EA5">
          <w:instrText xml:space="preserve"> PAGE   \* MERGEFORMAT </w:instrText>
        </w:r>
        <w:r>
          <w:fldChar w:fldCharType="separate"/>
        </w:r>
        <w:r w:rsidR="00CA5BC2" w:rsidRPr="00CA5BC2">
          <w:rPr>
            <w:noProof/>
            <w:lang w:val="zh-CN"/>
          </w:rPr>
          <w:t>3</w:t>
        </w:r>
        <w:r>
          <w:fldChar w:fldCharType="end"/>
        </w:r>
      </w:p>
    </w:sdtContent>
  </w:sdt>
  <w:p w14:paraId="6B5D58DD" w14:textId="77777777" w:rsidR="00A567B1" w:rsidRDefault="00A567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66A9" w14:textId="77777777" w:rsidR="00A2760E" w:rsidRDefault="00A2760E" w:rsidP="00A567B1">
      <w:r>
        <w:separator/>
      </w:r>
    </w:p>
  </w:footnote>
  <w:footnote w:type="continuationSeparator" w:id="0">
    <w:p w14:paraId="1169B8C8" w14:textId="77777777" w:rsidR="00A2760E" w:rsidRDefault="00A2760E" w:rsidP="00A5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 w15:restartNumberingAfterBreak="0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CD"/>
    <w:rsid w:val="00000558"/>
    <w:rsid w:val="00017F1D"/>
    <w:rsid w:val="000341E2"/>
    <w:rsid w:val="00041514"/>
    <w:rsid w:val="00105488"/>
    <w:rsid w:val="00126188"/>
    <w:rsid w:val="001278B7"/>
    <w:rsid w:val="001368F4"/>
    <w:rsid w:val="001E4D1C"/>
    <w:rsid w:val="002225BB"/>
    <w:rsid w:val="00225E92"/>
    <w:rsid w:val="0024213E"/>
    <w:rsid w:val="00313A26"/>
    <w:rsid w:val="00412966"/>
    <w:rsid w:val="0046555F"/>
    <w:rsid w:val="004C3FD9"/>
    <w:rsid w:val="00507251"/>
    <w:rsid w:val="005178C5"/>
    <w:rsid w:val="00530D72"/>
    <w:rsid w:val="00551954"/>
    <w:rsid w:val="006010C9"/>
    <w:rsid w:val="00631267"/>
    <w:rsid w:val="006754DD"/>
    <w:rsid w:val="006A536F"/>
    <w:rsid w:val="006B45CE"/>
    <w:rsid w:val="006E5007"/>
    <w:rsid w:val="00733F58"/>
    <w:rsid w:val="00855F64"/>
    <w:rsid w:val="0086113B"/>
    <w:rsid w:val="00884B4B"/>
    <w:rsid w:val="00885F8D"/>
    <w:rsid w:val="008C75DB"/>
    <w:rsid w:val="008E2FF0"/>
    <w:rsid w:val="00A2760E"/>
    <w:rsid w:val="00A317FA"/>
    <w:rsid w:val="00A53EFF"/>
    <w:rsid w:val="00A567B1"/>
    <w:rsid w:val="00AA1DF6"/>
    <w:rsid w:val="00AC6182"/>
    <w:rsid w:val="00AD2D32"/>
    <w:rsid w:val="00B3338B"/>
    <w:rsid w:val="00B50D68"/>
    <w:rsid w:val="00B55BDD"/>
    <w:rsid w:val="00B85D62"/>
    <w:rsid w:val="00B87FC2"/>
    <w:rsid w:val="00B95BB7"/>
    <w:rsid w:val="00BF2ECD"/>
    <w:rsid w:val="00C3178E"/>
    <w:rsid w:val="00C560D2"/>
    <w:rsid w:val="00C578DC"/>
    <w:rsid w:val="00C75C27"/>
    <w:rsid w:val="00CA5BC2"/>
    <w:rsid w:val="00CD0630"/>
    <w:rsid w:val="00CE0880"/>
    <w:rsid w:val="00D00145"/>
    <w:rsid w:val="00D14999"/>
    <w:rsid w:val="00D30AEE"/>
    <w:rsid w:val="00D52C65"/>
    <w:rsid w:val="00D73EA5"/>
    <w:rsid w:val="00DD5D73"/>
    <w:rsid w:val="00E0652B"/>
    <w:rsid w:val="00E500C8"/>
    <w:rsid w:val="00E91129"/>
    <w:rsid w:val="00EC4A34"/>
    <w:rsid w:val="00EC5ADA"/>
    <w:rsid w:val="00FF622F"/>
    <w:rsid w:val="5EB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0B945"/>
  <w15:docId w15:val="{E9798752-2011-4A30-9375-D557F5A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6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67B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567B1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A567B1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415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1514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55F64"/>
    <w:rPr>
      <w:rFonts w:ascii="Calibri" w:eastAsia="宋体" w:hAnsi="Calibri" w:cs="Times New Roman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855F6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55F6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55F64"/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5F6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55F64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2021-01-22T12:14:00Z</dcterms:created>
  <dcterms:modified xsi:type="dcterms:W3CDTF">2022-05-05T11:25:00Z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