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D" w:rsidRDefault="00901BDD" w:rsidP="00901BDD">
      <w:pPr>
        <w:spacing w:line="56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r w:rsidRPr="00B64C11">
        <w:rPr>
          <w:rFonts w:ascii="仿宋_GB2312" w:eastAsia="仿宋_GB2312" w:hAnsi="Calibri" w:cs="Times New Roman" w:hint="eastAsia"/>
          <w:sz w:val="30"/>
          <w:szCs w:val="30"/>
        </w:rPr>
        <w:t>附件</w:t>
      </w:r>
      <w:r w:rsidR="00F05FD7">
        <w:rPr>
          <w:rFonts w:ascii="仿宋_GB2312" w:eastAsia="仿宋_GB2312" w:hint="eastAsia"/>
          <w:sz w:val="30"/>
          <w:szCs w:val="30"/>
        </w:rPr>
        <w:t>10</w:t>
      </w:r>
    </w:p>
    <w:p w:rsidR="00901BDD" w:rsidRDefault="00901BDD" w:rsidP="00901BDD">
      <w:pPr>
        <w:spacing w:line="560" w:lineRule="exact"/>
        <w:jc w:val="left"/>
        <w:rPr>
          <w:rFonts w:ascii="仿宋_GB2312" w:eastAsia="仿宋_GB2312" w:hAnsi="Calibri" w:cs="Times New Roman"/>
          <w:sz w:val="30"/>
          <w:szCs w:val="30"/>
        </w:rPr>
      </w:pPr>
    </w:p>
    <w:p w:rsidR="003263C4" w:rsidRDefault="00741D84" w:rsidP="00741D84">
      <w:pPr>
        <w:spacing w:line="560" w:lineRule="exact"/>
        <w:jc w:val="center"/>
        <w:outlineLvl w:val="0"/>
        <w:rPr>
          <w:rFonts w:ascii="黑体" w:eastAsia="黑体" w:hAnsi="黑体" w:cs="Times New Roman"/>
          <w:b/>
          <w:sz w:val="44"/>
          <w:szCs w:val="44"/>
        </w:rPr>
      </w:pPr>
      <w:r w:rsidRPr="00901BDD">
        <w:rPr>
          <w:rFonts w:ascii="黑体" w:eastAsia="黑体" w:hAnsi="黑体" w:cs="Times New Roman" w:hint="eastAsia"/>
          <w:b/>
          <w:sz w:val="44"/>
          <w:szCs w:val="44"/>
        </w:rPr>
        <w:t>《上海证券交易所优先股</w:t>
      </w:r>
      <w:r w:rsidR="00B45EA4" w:rsidRPr="00B45EA4">
        <w:rPr>
          <w:rFonts w:ascii="黑体" w:eastAsia="黑体" w:hAnsi="黑体" w:cs="Times New Roman" w:hint="eastAsia"/>
          <w:b/>
          <w:sz w:val="44"/>
          <w:szCs w:val="44"/>
        </w:rPr>
        <w:t>试点</w:t>
      </w:r>
      <w:r w:rsidRPr="00901BDD">
        <w:rPr>
          <w:rFonts w:ascii="黑体" w:eastAsia="黑体" w:hAnsi="黑体" w:cs="Times New Roman" w:hint="eastAsia"/>
          <w:b/>
          <w:sz w:val="44"/>
          <w:szCs w:val="44"/>
        </w:rPr>
        <w:t>业务</w:t>
      </w:r>
    </w:p>
    <w:p w:rsidR="002D73CE" w:rsidRPr="00901BDD" w:rsidRDefault="006242E5" w:rsidP="00741D84">
      <w:pPr>
        <w:spacing w:line="560" w:lineRule="exact"/>
        <w:jc w:val="center"/>
        <w:outlineLvl w:val="0"/>
        <w:rPr>
          <w:rFonts w:ascii="黑体" w:eastAsia="黑体" w:hAnsi="黑体" w:cs="Times New Roman"/>
          <w:b/>
          <w:sz w:val="44"/>
          <w:szCs w:val="44"/>
        </w:rPr>
      </w:pPr>
      <w:r w:rsidRPr="006242E5">
        <w:rPr>
          <w:rFonts w:ascii="黑体" w:eastAsia="黑体" w:hAnsi="黑体" w:cs="Times New Roman" w:hint="eastAsia"/>
          <w:b/>
          <w:sz w:val="44"/>
          <w:szCs w:val="44"/>
        </w:rPr>
        <w:t>实施细则</w:t>
      </w:r>
      <w:r w:rsidR="00741D84" w:rsidRPr="00901BDD">
        <w:rPr>
          <w:rFonts w:ascii="黑体" w:eastAsia="黑体" w:hAnsi="黑体" w:cs="Times New Roman" w:hint="eastAsia"/>
          <w:b/>
          <w:sz w:val="44"/>
          <w:szCs w:val="44"/>
        </w:rPr>
        <w:t>（征求意见稿）》</w:t>
      </w:r>
      <w:r w:rsidR="00901BDD" w:rsidRPr="00901BDD">
        <w:rPr>
          <w:rFonts w:ascii="黑体" w:eastAsia="黑体" w:hAnsi="黑体" w:cs="Times New Roman" w:hint="eastAsia"/>
          <w:b/>
          <w:sz w:val="44"/>
          <w:szCs w:val="44"/>
        </w:rPr>
        <w:t>起草说明</w:t>
      </w:r>
    </w:p>
    <w:p w:rsidR="00741D84" w:rsidRDefault="00741D84" w:rsidP="002D73CE">
      <w:p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741D84" w:rsidRDefault="00171FAD" w:rsidP="002D73CE">
      <w:p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为了落实党中央国务院关于全面实行股票发行注册制的决策部署</w:t>
      </w:r>
      <w:r w:rsidR="00741D84" w:rsidRPr="00741D84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684157" w:rsidRPr="005E0587">
        <w:rPr>
          <w:rFonts w:ascii="仿宋_GB2312" w:eastAsia="仿宋_GB2312" w:hint="eastAsia"/>
          <w:sz w:val="30"/>
          <w:szCs w:val="30"/>
        </w:rPr>
        <w:t>上海证券交易所（以下简称</w:t>
      </w:r>
      <w:r w:rsidR="007829EC">
        <w:rPr>
          <w:rFonts w:ascii="仿宋_GB2312" w:eastAsia="仿宋_GB2312" w:hint="eastAsia"/>
          <w:sz w:val="30"/>
          <w:szCs w:val="30"/>
        </w:rPr>
        <w:t>本</w:t>
      </w:r>
      <w:r w:rsidR="00684157" w:rsidRPr="005E0587">
        <w:rPr>
          <w:rFonts w:ascii="仿宋_GB2312" w:eastAsia="仿宋_GB2312" w:hint="eastAsia"/>
          <w:sz w:val="30"/>
          <w:szCs w:val="30"/>
        </w:rPr>
        <w:t>所）</w:t>
      </w:r>
      <w:r w:rsidR="00F15F9E">
        <w:rPr>
          <w:rFonts w:ascii="仿宋_GB2312" w:eastAsia="仿宋_GB2312" w:hint="eastAsia"/>
          <w:sz w:val="30"/>
          <w:szCs w:val="30"/>
        </w:rPr>
        <w:t>修订优先股相关业务规则，</w:t>
      </w:r>
      <w:r w:rsidR="00C643BC">
        <w:rPr>
          <w:rFonts w:ascii="Times New Roman" w:eastAsia="仿宋_GB2312" w:hAnsi="Times New Roman" w:cs="Times New Roman" w:hint="eastAsia"/>
          <w:sz w:val="30"/>
          <w:szCs w:val="30"/>
        </w:rPr>
        <w:t>形成了</w:t>
      </w:r>
      <w:r w:rsidR="00741D84" w:rsidRPr="00741D84">
        <w:rPr>
          <w:rFonts w:ascii="Times New Roman" w:eastAsia="仿宋_GB2312" w:hAnsi="Times New Roman" w:cs="Times New Roman" w:hint="eastAsia"/>
          <w:sz w:val="30"/>
          <w:szCs w:val="30"/>
        </w:rPr>
        <w:t>《上海证券交易所</w:t>
      </w:r>
      <w:r w:rsidR="00EB0A7E">
        <w:rPr>
          <w:rFonts w:ascii="Times New Roman" w:eastAsia="仿宋_GB2312" w:hAnsi="Times New Roman" w:cs="Times New Roman" w:hint="eastAsia"/>
          <w:sz w:val="30"/>
          <w:szCs w:val="30"/>
        </w:rPr>
        <w:t>优先股</w:t>
      </w:r>
      <w:r w:rsidR="00B45EA4">
        <w:rPr>
          <w:rFonts w:ascii="Times New Roman" w:eastAsia="仿宋_GB2312" w:hAnsi="Times New Roman" w:cs="Times New Roman" w:hint="eastAsia"/>
          <w:sz w:val="30"/>
          <w:szCs w:val="30"/>
        </w:rPr>
        <w:t>试点</w:t>
      </w:r>
      <w:r w:rsidR="00EB0A7E">
        <w:rPr>
          <w:rFonts w:ascii="Times New Roman" w:eastAsia="仿宋_GB2312" w:hAnsi="Times New Roman" w:cs="Times New Roman" w:hint="eastAsia"/>
          <w:sz w:val="30"/>
          <w:szCs w:val="30"/>
        </w:rPr>
        <w:t>业务</w:t>
      </w:r>
      <w:r w:rsidR="00D626A3" w:rsidRPr="00D626A3">
        <w:rPr>
          <w:rFonts w:ascii="Times New Roman" w:eastAsia="仿宋_GB2312" w:hAnsi="Times New Roman" w:cs="Times New Roman" w:hint="eastAsia"/>
          <w:sz w:val="30"/>
          <w:szCs w:val="30"/>
        </w:rPr>
        <w:t>实施细则</w:t>
      </w:r>
      <w:r w:rsidR="00915417">
        <w:rPr>
          <w:rFonts w:ascii="Times New Roman" w:eastAsia="仿宋_GB2312" w:hAnsi="Times New Roman" w:cs="Times New Roman" w:hint="eastAsia"/>
          <w:sz w:val="30"/>
          <w:szCs w:val="30"/>
        </w:rPr>
        <w:t>（征求意见稿）</w:t>
      </w:r>
      <w:r w:rsidR="00741D84" w:rsidRPr="00741D84">
        <w:rPr>
          <w:rFonts w:ascii="Times New Roman" w:eastAsia="仿宋_GB2312" w:hAnsi="Times New Roman" w:cs="Times New Roman" w:hint="eastAsia"/>
          <w:sz w:val="30"/>
          <w:szCs w:val="30"/>
        </w:rPr>
        <w:t>》（以下简称《</w:t>
      </w:r>
      <w:r w:rsidR="00B45EA4">
        <w:rPr>
          <w:rFonts w:ascii="Times New Roman" w:eastAsia="仿宋_GB2312" w:hAnsi="Times New Roman" w:cs="Times New Roman" w:hint="eastAsia"/>
          <w:sz w:val="30"/>
          <w:szCs w:val="30"/>
        </w:rPr>
        <w:t>优先股实施细则</w:t>
      </w:r>
      <w:r w:rsidR="00741D84" w:rsidRPr="00741D84">
        <w:rPr>
          <w:rFonts w:ascii="Times New Roman" w:eastAsia="仿宋_GB2312" w:hAnsi="Times New Roman" w:cs="Times New Roman" w:hint="eastAsia"/>
          <w:sz w:val="30"/>
          <w:szCs w:val="30"/>
        </w:rPr>
        <w:t>》），现将有关情况说明如下。</w:t>
      </w:r>
    </w:p>
    <w:p w:rsidR="00EB0A7E" w:rsidRPr="00713CDB" w:rsidRDefault="00EB0A7E" w:rsidP="00EB0A7E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一、修订</w:t>
      </w:r>
      <w:r w:rsidRPr="00713CDB">
        <w:rPr>
          <w:rFonts w:ascii="黑体" w:eastAsia="黑体" w:hAnsi="黑体" w:hint="eastAsia"/>
          <w:sz w:val="30"/>
          <w:szCs w:val="30"/>
        </w:rPr>
        <w:t>思路</w:t>
      </w:r>
    </w:p>
    <w:p w:rsidR="00EB0A7E" w:rsidRPr="00427B9F" w:rsidRDefault="00EB0A7E" w:rsidP="000C0DA0">
      <w:pPr>
        <w:pStyle w:val="a5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713CDB">
        <w:rPr>
          <w:rFonts w:ascii="仿宋_GB2312" w:eastAsia="仿宋_GB2312" w:hint="eastAsia"/>
          <w:sz w:val="30"/>
          <w:szCs w:val="30"/>
        </w:rPr>
        <w:t>本次《</w:t>
      </w:r>
      <w:r w:rsidR="00B45EA4">
        <w:rPr>
          <w:rFonts w:ascii="Times New Roman" w:eastAsia="仿宋_GB2312" w:hAnsi="Times New Roman" w:hint="eastAsia"/>
          <w:sz w:val="30"/>
          <w:szCs w:val="30"/>
        </w:rPr>
        <w:t>优先股实施细则</w:t>
      </w:r>
      <w:r w:rsidRPr="00713CDB">
        <w:rPr>
          <w:rFonts w:ascii="仿宋_GB2312" w:eastAsia="仿宋_GB2312" w:hint="eastAsia"/>
          <w:sz w:val="30"/>
          <w:szCs w:val="30"/>
        </w:rPr>
        <w:t>》修订，</w:t>
      </w:r>
      <w:r>
        <w:rPr>
          <w:rFonts w:ascii="仿宋_GB2312" w:eastAsia="仿宋_GB2312" w:hint="eastAsia"/>
          <w:sz w:val="30"/>
          <w:szCs w:val="30"/>
        </w:rPr>
        <w:t>旨在为</w:t>
      </w:r>
      <w:r w:rsidRPr="00713CDB">
        <w:rPr>
          <w:rFonts w:ascii="仿宋_GB2312" w:eastAsia="仿宋_GB2312" w:hint="eastAsia"/>
          <w:sz w:val="30"/>
          <w:szCs w:val="30"/>
        </w:rPr>
        <w:t>落实</w:t>
      </w:r>
      <w:r w:rsidR="00684157">
        <w:rPr>
          <w:rFonts w:ascii="仿宋_GB2312" w:eastAsia="仿宋_GB2312" w:hint="eastAsia"/>
          <w:sz w:val="30"/>
          <w:szCs w:val="30"/>
        </w:rPr>
        <w:t>改革要求</w:t>
      </w:r>
      <w:r>
        <w:rPr>
          <w:rFonts w:ascii="仿宋_GB2312" w:eastAsia="仿宋_GB2312" w:hint="eastAsia"/>
          <w:sz w:val="30"/>
          <w:szCs w:val="30"/>
        </w:rPr>
        <w:t>进行</w:t>
      </w:r>
      <w:r w:rsidRPr="00713CDB">
        <w:rPr>
          <w:rFonts w:ascii="仿宋_GB2312" w:eastAsia="仿宋_GB2312" w:hint="eastAsia"/>
          <w:sz w:val="30"/>
          <w:szCs w:val="30"/>
        </w:rPr>
        <w:t>适应性调整，</w:t>
      </w:r>
      <w:r>
        <w:rPr>
          <w:rFonts w:ascii="仿宋_GB2312" w:eastAsia="仿宋_GB2312" w:hint="eastAsia"/>
          <w:sz w:val="30"/>
          <w:szCs w:val="30"/>
        </w:rPr>
        <w:t>为上市公司通过发行优先股再融资提供</w:t>
      </w:r>
      <w:r w:rsidRPr="00713CDB">
        <w:rPr>
          <w:rFonts w:ascii="仿宋_GB2312" w:eastAsia="仿宋_GB2312" w:hint="eastAsia"/>
          <w:sz w:val="30"/>
          <w:szCs w:val="30"/>
        </w:rPr>
        <w:t>有力的制度保障。</w:t>
      </w:r>
      <w:r w:rsidR="002D73CE">
        <w:rPr>
          <w:rFonts w:ascii="仿宋_GB2312" w:eastAsia="仿宋_GB2312" w:hint="eastAsia"/>
          <w:sz w:val="30"/>
          <w:szCs w:val="30"/>
        </w:rPr>
        <w:t>根据</w:t>
      </w:r>
      <w:r w:rsidR="002C73E9">
        <w:rPr>
          <w:rFonts w:ascii="仿宋_GB2312" w:eastAsia="仿宋_GB2312" w:hint="eastAsia"/>
          <w:sz w:val="30"/>
          <w:szCs w:val="30"/>
        </w:rPr>
        <w:t>证监会《优先股试点管理办法》的</w:t>
      </w:r>
      <w:r w:rsidR="002D73CE">
        <w:rPr>
          <w:rFonts w:ascii="仿宋_GB2312" w:eastAsia="仿宋_GB2312" w:hint="eastAsia"/>
          <w:sz w:val="30"/>
          <w:szCs w:val="30"/>
        </w:rPr>
        <w:t>修订情况，按照</w:t>
      </w:r>
      <w:r w:rsidR="002C73E9">
        <w:rPr>
          <w:rFonts w:ascii="仿宋_GB2312" w:eastAsia="仿宋_GB2312" w:hint="eastAsia"/>
          <w:sz w:val="30"/>
          <w:szCs w:val="30"/>
        </w:rPr>
        <w:t>审慎修订的</w:t>
      </w:r>
      <w:r w:rsidR="002D73CE">
        <w:rPr>
          <w:rFonts w:ascii="仿宋_GB2312" w:eastAsia="仿宋_GB2312" w:hint="eastAsia"/>
          <w:sz w:val="30"/>
          <w:szCs w:val="30"/>
        </w:rPr>
        <w:t>原则，</w:t>
      </w:r>
      <w:r w:rsidR="002C73E9">
        <w:rPr>
          <w:rFonts w:ascii="仿宋_GB2312" w:eastAsia="仿宋_GB2312" w:hint="eastAsia"/>
          <w:sz w:val="30"/>
          <w:szCs w:val="30"/>
        </w:rPr>
        <w:t>总体</w:t>
      </w:r>
      <w:r w:rsidR="002D73CE">
        <w:rPr>
          <w:rFonts w:ascii="仿宋_GB2312" w:eastAsia="仿宋_GB2312" w:hint="eastAsia"/>
          <w:sz w:val="30"/>
          <w:szCs w:val="30"/>
        </w:rPr>
        <w:t>维持了</w:t>
      </w:r>
      <w:r w:rsidR="002C73E9">
        <w:rPr>
          <w:rFonts w:ascii="仿宋_GB2312" w:eastAsia="仿宋_GB2312" w:hint="eastAsia"/>
          <w:sz w:val="30"/>
          <w:szCs w:val="30"/>
        </w:rPr>
        <w:t>向不特定对象发行</w:t>
      </w:r>
      <w:r w:rsidR="002D73CE">
        <w:rPr>
          <w:rFonts w:ascii="仿宋_GB2312" w:eastAsia="仿宋_GB2312" w:hint="eastAsia"/>
          <w:sz w:val="30"/>
          <w:szCs w:val="30"/>
        </w:rPr>
        <w:t>优先股</w:t>
      </w:r>
      <w:r w:rsidR="002C73E9">
        <w:rPr>
          <w:rFonts w:ascii="仿宋_GB2312" w:eastAsia="仿宋_GB2312" w:hint="eastAsia"/>
          <w:sz w:val="30"/>
          <w:szCs w:val="30"/>
        </w:rPr>
        <w:t>的</w:t>
      </w:r>
      <w:r w:rsidR="002D73CE">
        <w:rPr>
          <w:rFonts w:ascii="仿宋_GB2312" w:eastAsia="仿宋_GB2312" w:hint="eastAsia"/>
          <w:sz w:val="30"/>
          <w:szCs w:val="30"/>
        </w:rPr>
        <w:t>上市条件、交易</w:t>
      </w:r>
      <w:r w:rsidR="002C73E9">
        <w:rPr>
          <w:rFonts w:ascii="仿宋_GB2312" w:eastAsia="仿宋_GB2312" w:hint="eastAsia"/>
          <w:sz w:val="30"/>
          <w:szCs w:val="30"/>
        </w:rPr>
        <w:t>机制</w:t>
      </w:r>
      <w:r w:rsidR="004729C5">
        <w:rPr>
          <w:rFonts w:ascii="仿宋_GB2312" w:eastAsia="仿宋_GB2312" w:hint="eastAsia"/>
          <w:sz w:val="30"/>
          <w:szCs w:val="30"/>
        </w:rPr>
        <w:t>、</w:t>
      </w:r>
      <w:r w:rsidR="002C73E9">
        <w:rPr>
          <w:rFonts w:ascii="仿宋_GB2312" w:eastAsia="仿宋_GB2312" w:hint="eastAsia"/>
          <w:sz w:val="30"/>
          <w:szCs w:val="30"/>
        </w:rPr>
        <w:t>向特定对象发行的优先股的转让机制</w:t>
      </w:r>
      <w:r w:rsidR="005B5308">
        <w:rPr>
          <w:rFonts w:ascii="仿宋_GB2312" w:eastAsia="仿宋_GB2312" w:hint="eastAsia"/>
          <w:sz w:val="30"/>
          <w:szCs w:val="30"/>
        </w:rPr>
        <w:t>，以及信息披露</w:t>
      </w:r>
      <w:r w:rsidR="004729C5">
        <w:rPr>
          <w:rFonts w:ascii="仿宋_GB2312" w:eastAsia="仿宋_GB2312" w:hint="eastAsia"/>
          <w:sz w:val="30"/>
          <w:szCs w:val="30"/>
        </w:rPr>
        <w:t>规则</w:t>
      </w:r>
      <w:r w:rsidR="007750A6">
        <w:rPr>
          <w:rFonts w:ascii="仿宋_GB2312" w:eastAsia="仿宋_GB2312" w:hint="eastAsia"/>
          <w:sz w:val="30"/>
          <w:szCs w:val="30"/>
        </w:rPr>
        <w:t>等核</w:t>
      </w:r>
      <w:r w:rsidR="005B5308">
        <w:rPr>
          <w:rFonts w:ascii="仿宋_GB2312" w:eastAsia="仿宋_GB2312" w:hint="eastAsia"/>
          <w:sz w:val="30"/>
          <w:szCs w:val="30"/>
        </w:rPr>
        <w:t>心制度，确保</w:t>
      </w:r>
      <w:r w:rsidR="007750A6">
        <w:rPr>
          <w:rFonts w:ascii="仿宋_GB2312" w:eastAsia="仿宋_GB2312" w:hint="eastAsia"/>
          <w:sz w:val="30"/>
          <w:szCs w:val="30"/>
        </w:rPr>
        <w:t>制度的稳定性。同时，对</w:t>
      </w:r>
      <w:r w:rsidR="002D73CE">
        <w:rPr>
          <w:rFonts w:ascii="仿宋_GB2312" w:eastAsia="仿宋_GB2312" w:hint="eastAsia"/>
          <w:sz w:val="30"/>
          <w:szCs w:val="30"/>
        </w:rPr>
        <w:t>上市与发行审核</w:t>
      </w:r>
      <w:r w:rsidR="007750A6">
        <w:rPr>
          <w:rFonts w:ascii="仿宋_GB2312" w:eastAsia="仿宋_GB2312" w:hint="eastAsia"/>
          <w:sz w:val="30"/>
          <w:szCs w:val="30"/>
        </w:rPr>
        <w:t>的</w:t>
      </w:r>
      <w:r w:rsidR="002D73CE">
        <w:rPr>
          <w:rFonts w:ascii="仿宋_GB2312" w:eastAsia="仿宋_GB2312" w:hint="eastAsia"/>
          <w:sz w:val="30"/>
          <w:szCs w:val="30"/>
        </w:rPr>
        <w:t>衔接、</w:t>
      </w:r>
      <w:r w:rsidR="007750A6">
        <w:rPr>
          <w:rFonts w:ascii="仿宋_GB2312" w:eastAsia="仿宋_GB2312" w:hint="eastAsia"/>
          <w:sz w:val="30"/>
          <w:szCs w:val="30"/>
        </w:rPr>
        <w:t>交易机制</w:t>
      </w:r>
      <w:r w:rsidR="002D73CE">
        <w:rPr>
          <w:rFonts w:ascii="仿宋_GB2312" w:eastAsia="仿宋_GB2312" w:hint="eastAsia"/>
          <w:sz w:val="30"/>
          <w:szCs w:val="30"/>
        </w:rPr>
        <w:t>与《</w:t>
      </w:r>
      <w:r w:rsidR="005B5308">
        <w:rPr>
          <w:rFonts w:ascii="仿宋_GB2312" w:eastAsia="仿宋_GB2312" w:hint="eastAsia"/>
          <w:sz w:val="30"/>
          <w:szCs w:val="30"/>
        </w:rPr>
        <w:t>上海证券交易所</w:t>
      </w:r>
      <w:r w:rsidR="002D73CE">
        <w:rPr>
          <w:rFonts w:ascii="仿宋_GB2312" w:eastAsia="仿宋_GB2312" w:hint="eastAsia"/>
          <w:sz w:val="30"/>
          <w:szCs w:val="30"/>
        </w:rPr>
        <w:t>交易规则》</w:t>
      </w:r>
      <w:r w:rsidR="00684157">
        <w:rPr>
          <w:rFonts w:ascii="仿宋_GB2312" w:eastAsia="仿宋_GB2312" w:hint="eastAsia"/>
          <w:sz w:val="30"/>
          <w:szCs w:val="30"/>
        </w:rPr>
        <w:t>（以下简称《交易规则》）</w:t>
      </w:r>
      <w:r w:rsidR="002D73CE">
        <w:rPr>
          <w:rFonts w:ascii="仿宋_GB2312" w:eastAsia="仿宋_GB2312" w:hint="eastAsia"/>
          <w:sz w:val="30"/>
          <w:szCs w:val="30"/>
        </w:rPr>
        <w:t>的衔接、</w:t>
      </w:r>
      <w:r w:rsidR="005B5308">
        <w:rPr>
          <w:rFonts w:ascii="仿宋_GB2312" w:eastAsia="仿宋_GB2312" w:hint="eastAsia"/>
          <w:sz w:val="30"/>
          <w:szCs w:val="30"/>
        </w:rPr>
        <w:t>涉及退市和</w:t>
      </w:r>
      <w:r w:rsidR="002D73CE">
        <w:rPr>
          <w:rFonts w:ascii="仿宋_GB2312" w:eastAsia="仿宋_GB2312" w:hint="eastAsia"/>
          <w:sz w:val="30"/>
          <w:szCs w:val="30"/>
        </w:rPr>
        <w:t>注册制相关表述等确有必要的内容进行了修订，并将科创板</w:t>
      </w:r>
      <w:r w:rsidR="004729C5">
        <w:rPr>
          <w:rFonts w:ascii="仿宋_GB2312" w:eastAsia="仿宋_GB2312" w:hint="eastAsia"/>
          <w:sz w:val="30"/>
          <w:szCs w:val="30"/>
        </w:rPr>
        <w:t>公司</w:t>
      </w:r>
      <w:r w:rsidR="002D73CE">
        <w:rPr>
          <w:rFonts w:ascii="仿宋_GB2312" w:eastAsia="仿宋_GB2312" w:hint="eastAsia"/>
          <w:sz w:val="30"/>
          <w:szCs w:val="30"/>
        </w:rPr>
        <w:t>发行优先股纳入规则适用范围</w:t>
      </w:r>
      <w:r w:rsidR="002D73CE" w:rsidRPr="00427B9F">
        <w:rPr>
          <w:rFonts w:ascii="仿宋_GB2312" w:eastAsia="仿宋_GB2312" w:hint="eastAsia"/>
          <w:sz w:val="30"/>
          <w:szCs w:val="30"/>
        </w:rPr>
        <w:t>。</w:t>
      </w:r>
    </w:p>
    <w:p w:rsidR="000C0DA0" w:rsidRDefault="000C0DA0" w:rsidP="002D73CE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二、主要修订内容</w:t>
      </w:r>
    </w:p>
    <w:p w:rsidR="000C0DA0" w:rsidRDefault="000C0DA0" w:rsidP="006B7F3E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 w:rsidRPr="00713CDB">
        <w:rPr>
          <w:rFonts w:ascii="仿宋_GB2312" w:eastAsia="仿宋_GB2312" w:hAnsi="仿宋" w:hint="eastAsia"/>
          <w:sz w:val="30"/>
          <w:szCs w:val="30"/>
        </w:rPr>
        <w:t>本次</w:t>
      </w:r>
      <w:r>
        <w:rPr>
          <w:rFonts w:ascii="仿宋_GB2312" w:eastAsia="仿宋_GB2312" w:hAnsi="仿宋" w:hint="eastAsia"/>
          <w:sz w:val="30"/>
          <w:szCs w:val="30"/>
        </w:rPr>
        <w:t>修订</w:t>
      </w:r>
      <w:bookmarkStart w:id="0" w:name="_GoBack"/>
      <w:bookmarkEnd w:id="0"/>
      <w:r w:rsidRPr="00713CDB">
        <w:rPr>
          <w:rFonts w:ascii="仿宋_GB2312" w:eastAsia="仿宋_GB2312" w:hAnsi="仿宋" w:hint="eastAsia"/>
          <w:sz w:val="30"/>
          <w:szCs w:val="30"/>
        </w:rPr>
        <w:t>主要</w:t>
      </w:r>
      <w:r w:rsidR="006B7F3E">
        <w:rPr>
          <w:rFonts w:ascii="仿宋_GB2312" w:eastAsia="仿宋_GB2312" w:hAnsi="仿宋" w:hint="eastAsia"/>
          <w:sz w:val="30"/>
          <w:szCs w:val="30"/>
        </w:rPr>
        <w:t>涉及以下内容。</w:t>
      </w:r>
    </w:p>
    <w:p w:rsidR="002D73CE" w:rsidRPr="00B70686" w:rsidRDefault="002854AF" w:rsidP="00AE7DA0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2854AF">
        <w:rPr>
          <w:rFonts w:ascii="楷体_GB2312" w:eastAsia="楷体_GB2312" w:hAnsi="黑体" w:hint="eastAsia"/>
          <w:sz w:val="30"/>
          <w:szCs w:val="30"/>
        </w:rPr>
        <w:t>（一）做好与各项业务规则的衔接安排</w:t>
      </w:r>
    </w:p>
    <w:p w:rsidR="002D73CE" w:rsidRDefault="002D73CE" w:rsidP="004729C5">
      <w:pPr>
        <w:spacing w:line="560" w:lineRule="exact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2D75B3">
        <w:rPr>
          <w:rFonts w:ascii="仿宋_GB2312" w:eastAsia="仿宋_GB2312" w:hint="eastAsia"/>
          <w:b/>
          <w:sz w:val="30"/>
          <w:szCs w:val="30"/>
        </w:rPr>
        <w:t>一是衔接好优先股</w:t>
      </w:r>
      <w:r>
        <w:rPr>
          <w:rFonts w:ascii="仿宋_GB2312" w:eastAsia="仿宋_GB2312" w:hint="eastAsia"/>
          <w:b/>
          <w:sz w:val="30"/>
          <w:szCs w:val="30"/>
        </w:rPr>
        <w:t>发行</w:t>
      </w:r>
      <w:r w:rsidRPr="002D75B3">
        <w:rPr>
          <w:rFonts w:ascii="仿宋_GB2312" w:eastAsia="仿宋_GB2312" w:hint="eastAsia"/>
          <w:b/>
          <w:sz w:val="30"/>
          <w:szCs w:val="30"/>
        </w:rPr>
        <w:t>审核、</w:t>
      </w:r>
      <w:r>
        <w:rPr>
          <w:rFonts w:ascii="仿宋_GB2312" w:eastAsia="仿宋_GB2312" w:hint="eastAsia"/>
          <w:b/>
          <w:sz w:val="30"/>
          <w:szCs w:val="30"/>
        </w:rPr>
        <w:t>发行承销的规则适用</w:t>
      </w:r>
      <w:r w:rsidRPr="002D75B3">
        <w:rPr>
          <w:rFonts w:ascii="仿宋_GB2312" w:eastAsia="仿宋_GB2312" w:hint="eastAsia"/>
          <w:b/>
          <w:sz w:val="30"/>
          <w:szCs w:val="30"/>
        </w:rPr>
        <w:t>。</w:t>
      </w:r>
      <w:r w:rsidRPr="002D75B3">
        <w:rPr>
          <w:rFonts w:ascii="仿宋_GB2312" w:eastAsia="仿宋_GB2312" w:hint="eastAsia"/>
          <w:sz w:val="30"/>
          <w:szCs w:val="30"/>
        </w:rPr>
        <w:t>注册制</w:t>
      </w:r>
      <w:r w:rsidRPr="002D75B3">
        <w:rPr>
          <w:rFonts w:ascii="仿宋_GB2312" w:eastAsia="仿宋_GB2312" w:hint="eastAsia"/>
          <w:sz w:val="30"/>
          <w:szCs w:val="30"/>
        </w:rPr>
        <w:lastRenderedPageBreak/>
        <w:t>下，优先股的发行审核、发行承销相关活动将纳入本所上市公司再融资审核、发行承销的相关业务规则。</w:t>
      </w:r>
      <w:r>
        <w:rPr>
          <w:rFonts w:ascii="仿宋_GB2312" w:eastAsia="仿宋_GB2312" w:hint="eastAsia"/>
          <w:sz w:val="30"/>
          <w:szCs w:val="30"/>
        </w:rPr>
        <w:t>为做好规则适用衔接，</w:t>
      </w:r>
      <w:r w:rsidR="002B1439">
        <w:rPr>
          <w:rFonts w:ascii="仿宋_GB2312" w:eastAsia="仿宋_GB2312" w:hint="eastAsia"/>
          <w:sz w:val="30"/>
          <w:szCs w:val="30"/>
        </w:rPr>
        <w:t>明确</w:t>
      </w:r>
      <w:r w:rsidRPr="002D75B3">
        <w:rPr>
          <w:rFonts w:ascii="仿宋_GB2312" w:eastAsia="仿宋_GB2312" w:hint="eastAsia"/>
          <w:sz w:val="30"/>
          <w:szCs w:val="30"/>
        </w:rPr>
        <w:t>上市公司申请发行优先股的，其申请、审核、发行等事项，参照适用</w:t>
      </w:r>
      <w:r w:rsidR="00D02DCA">
        <w:rPr>
          <w:rFonts w:ascii="仿宋_GB2312" w:eastAsia="仿宋_GB2312" w:hint="eastAsia"/>
          <w:sz w:val="30"/>
          <w:szCs w:val="30"/>
        </w:rPr>
        <w:t>《证券发行与承销管理办法》</w:t>
      </w:r>
      <w:r w:rsidRPr="002D75B3">
        <w:rPr>
          <w:rFonts w:ascii="仿宋_GB2312" w:eastAsia="仿宋_GB2312" w:hint="eastAsia"/>
          <w:sz w:val="30"/>
          <w:szCs w:val="30"/>
        </w:rPr>
        <w:t>《上海证券交易所上市公司证券发行上市审核规则》《</w:t>
      </w:r>
      <w:r w:rsidR="00684157" w:rsidRPr="0016388F">
        <w:rPr>
          <w:rFonts w:ascii="仿宋_GB2312" w:eastAsia="仿宋_GB2312" w:hint="eastAsia"/>
          <w:sz w:val="30"/>
          <w:szCs w:val="30"/>
        </w:rPr>
        <w:t>上海证券交易所</w:t>
      </w:r>
      <w:r w:rsidR="00684157" w:rsidRPr="00CA5AA5">
        <w:rPr>
          <w:rFonts w:ascii="仿宋_GB2312" w:eastAsia="仿宋_GB2312" w:hint="eastAsia"/>
          <w:sz w:val="30"/>
          <w:szCs w:val="30"/>
        </w:rPr>
        <w:t>上市审核委员会和并购重组审核委员会管理办法</w:t>
      </w:r>
      <w:r w:rsidRPr="002D75B3">
        <w:rPr>
          <w:rFonts w:ascii="仿宋_GB2312" w:eastAsia="仿宋_GB2312" w:hint="eastAsia"/>
          <w:sz w:val="30"/>
          <w:szCs w:val="30"/>
        </w:rPr>
        <w:t>》《上海证券交易所上市公司证券发行</w:t>
      </w:r>
      <w:r w:rsidR="00684157">
        <w:rPr>
          <w:rFonts w:ascii="仿宋_GB2312" w:eastAsia="仿宋_GB2312" w:hint="eastAsia"/>
          <w:sz w:val="30"/>
          <w:szCs w:val="30"/>
        </w:rPr>
        <w:t>与</w:t>
      </w:r>
      <w:r w:rsidRPr="002D75B3">
        <w:rPr>
          <w:rFonts w:ascii="仿宋_GB2312" w:eastAsia="仿宋_GB2312" w:hint="eastAsia"/>
          <w:sz w:val="30"/>
          <w:szCs w:val="30"/>
        </w:rPr>
        <w:t>承销</w:t>
      </w:r>
      <w:r w:rsidR="00684157">
        <w:rPr>
          <w:rFonts w:ascii="仿宋_GB2312" w:eastAsia="仿宋_GB2312" w:hint="eastAsia"/>
          <w:sz w:val="30"/>
          <w:szCs w:val="30"/>
        </w:rPr>
        <w:t>业务</w:t>
      </w:r>
      <w:r w:rsidRPr="002D75B3">
        <w:rPr>
          <w:rFonts w:ascii="仿宋_GB2312" w:eastAsia="仿宋_GB2312" w:hint="eastAsia"/>
          <w:sz w:val="30"/>
          <w:szCs w:val="30"/>
        </w:rPr>
        <w:t>实施</w:t>
      </w:r>
      <w:r>
        <w:rPr>
          <w:rFonts w:ascii="仿宋_GB2312" w:eastAsia="仿宋_GB2312" w:hint="eastAsia"/>
          <w:sz w:val="30"/>
          <w:szCs w:val="30"/>
        </w:rPr>
        <w:t>细则》等相关规则的规定。</w:t>
      </w:r>
    </w:p>
    <w:p w:rsidR="002D73CE" w:rsidRDefault="002D73CE" w:rsidP="004729C5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二是衔接好科创板的规则适用。</w:t>
      </w:r>
      <w:r>
        <w:rPr>
          <w:rFonts w:ascii="仿宋_GB2312" w:eastAsia="仿宋_GB2312" w:hint="eastAsia"/>
          <w:sz w:val="30"/>
          <w:szCs w:val="30"/>
        </w:rPr>
        <w:t>为丰富科创板</w:t>
      </w:r>
      <w:r w:rsidR="004729C5">
        <w:rPr>
          <w:rFonts w:ascii="仿宋_GB2312" w:eastAsia="仿宋_GB2312" w:hint="eastAsia"/>
          <w:sz w:val="30"/>
          <w:szCs w:val="30"/>
        </w:rPr>
        <w:t>融资工具，</w:t>
      </w:r>
      <w:r>
        <w:rPr>
          <w:rFonts w:ascii="仿宋_GB2312" w:eastAsia="仿宋_GB2312" w:hint="eastAsia"/>
          <w:sz w:val="30"/>
          <w:szCs w:val="30"/>
        </w:rPr>
        <w:t>本次修订</w:t>
      </w:r>
      <w:r w:rsidR="00F52C42">
        <w:rPr>
          <w:rFonts w:ascii="仿宋_GB2312" w:eastAsia="仿宋_GB2312" w:hint="eastAsia"/>
          <w:sz w:val="30"/>
          <w:szCs w:val="30"/>
        </w:rPr>
        <w:t>拟</w:t>
      </w:r>
      <w:r>
        <w:rPr>
          <w:rFonts w:ascii="仿宋_GB2312" w:eastAsia="仿宋_GB2312" w:hint="eastAsia"/>
          <w:sz w:val="30"/>
          <w:szCs w:val="30"/>
        </w:rPr>
        <w:t>将科创板</w:t>
      </w:r>
      <w:r w:rsidR="00F52C42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纳入</w:t>
      </w:r>
      <w:r w:rsidR="00D02DCA" w:rsidRPr="00741D84">
        <w:rPr>
          <w:rFonts w:ascii="Times New Roman" w:eastAsia="仿宋_GB2312" w:hAnsi="Times New Roman" w:cs="Times New Roman" w:hint="eastAsia"/>
          <w:sz w:val="30"/>
          <w:szCs w:val="30"/>
        </w:rPr>
        <w:t>《</w:t>
      </w:r>
      <w:r w:rsidR="00D02DCA">
        <w:rPr>
          <w:rFonts w:ascii="Times New Roman" w:eastAsia="仿宋_GB2312" w:hAnsi="Times New Roman" w:cs="Times New Roman" w:hint="eastAsia"/>
          <w:sz w:val="30"/>
          <w:szCs w:val="30"/>
        </w:rPr>
        <w:t>优先股实施细则</w:t>
      </w:r>
      <w:r w:rsidR="00D02DCA" w:rsidRPr="00741D84">
        <w:rPr>
          <w:rFonts w:ascii="Times New Roman" w:eastAsia="仿宋_GB2312" w:hAnsi="Times New Roman" w:cs="Times New Roman" w:hint="eastAsia"/>
          <w:sz w:val="30"/>
          <w:szCs w:val="30"/>
        </w:rPr>
        <w:t>》</w:t>
      </w:r>
      <w:r>
        <w:rPr>
          <w:rFonts w:ascii="仿宋_GB2312" w:eastAsia="仿宋_GB2312" w:hint="eastAsia"/>
          <w:sz w:val="30"/>
          <w:szCs w:val="30"/>
        </w:rPr>
        <w:t>适用范围，为科创板公司发行优先股和后续持续监管提供规则依据，</w:t>
      </w:r>
      <w:r w:rsidRPr="002D75B3">
        <w:rPr>
          <w:rFonts w:ascii="仿宋_GB2312" w:eastAsia="仿宋_GB2312" w:hint="eastAsia"/>
          <w:sz w:val="30"/>
          <w:szCs w:val="30"/>
        </w:rPr>
        <w:t>相应补充</w:t>
      </w:r>
      <w:r>
        <w:rPr>
          <w:rFonts w:ascii="仿宋_GB2312" w:eastAsia="仿宋_GB2312" w:hint="eastAsia"/>
          <w:sz w:val="30"/>
          <w:szCs w:val="30"/>
        </w:rPr>
        <w:t>《</w:t>
      </w:r>
      <w:r w:rsidRPr="002D75B3">
        <w:rPr>
          <w:rFonts w:ascii="仿宋_GB2312" w:eastAsia="仿宋_GB2312" w:hint="eastAsia"/>
          <w:sz w:val="30"/>
          <w:szCs w:val="30"/>
        </w:rPr>
        <w:t>科创板</w:t>
      </w:r>
      <w:r>
        <w:rPr>
          <w:rFonts w:ascii="仿宋_GB2312" w:eastAsia="仿宋_GB2312" w:hint="eastAsia"/>
          <w:sz w:val="30"/>
          <w:szCs w:val="30"/>
        </w:rPr>
        <w:t>股票</w:t>
      </w:r>
      <w:r w:rsidRPr="002D75B3">
        <w:rPr>
          <w:rFonts w:ascii="仿宋_GB2312" w:eastAsia="仿宋_GB2312" w:hint="eastAsia"/>
          <w:sz w:val="30"/>
          <w:szCs w:val="30"/>
        </w:rPr>
        <w:t>上市规则</w:t>
      </w:r>
      <w:r>
        <w:rPr>
          <w:rFonts w:ascii="仿宋_GB2312" w:eastAsia="仿宋_GB2312" w:hint="eastAsia"/>
          <w:sz w:val="30"/>
          <w:szCs w:val="30"/>
        </w:rPr>
        <w:t>》作为上位规则依据</w:t>
      </w:r>
      <w:r w:rsidRPr="002D75B3">
        <w:rPr>
          <w:rFonts w:ascii="仿宋_GB2312" w:eastAsia="仿宋_GB2312" w:hint="eastAsia"/>
          <w:sz w:val="30"/>
          <w:szCs w:val="30"/>
        </w:rPr>
        <w:t>。</w:t>
      </w:r>
    </w:p>
    <w:p w:rsidR="002D73CE" w:rsidRPr="00B70686" w:rsidRDefault="002854AF" w:rsidP="002D73CE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2854AF">
        <w:rPr>
          <w:rFonts w:ascii="楷体_GB2312" w:eastAsia="楷体_GB2312" w:hAnsi="黑体" w:hint="eastAsia"/>
          <w:sz w:val="30"/>
          <w:szCs w:val="30"/>
        </w:rPr>
        <w:t>（二）优化优先股交易机制</w:t>
      </w:r>
    </w:p>
    <w:p w:rsidR="002D73CE" w:rsidRDefault="002D73CE" w:rsidP="004729C5">
      <w:pPr>
        <w:spacing w:line="560" w:lineRule="exact"/>
        <w:ind w:firstLineChars="200" w:firstLine="602"/>
        <w:outlineLvl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一是与《交易规则》做好衔接。</w:t>
      </w:r>
      <w:r w:rsidR="00F15D36">
        <w:rPr>
          <w:rFonts w:ascii="仿宋_GB2312" w:eastAsia="仿宋_GB2312" w:hint="eastAsia"/>
          <w:sz w:val="30"/>
          <w:szCs w:val="30"/>
        </w:rPr>
        <w:t>向不特定对象</w:t>
      </w:r>
      <w:r>
        <w:rPr>
          <w:rFonts w:ascii="仿宋_GB2312" w:eastAsia="仿宋_GB2312" w:hint="eastAsia"/>
          <w:sz w:val="30"/>
          <w:szCs w:val="30"/>
        </w:rPr>
        <w:t>发行</w:t>
      </w:r>
      <w:r w:rsidR="001723B4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优先股现有竞价、大宗交易</w:t>
      </w:r>
      <w:r w:rsidR="006B7F3E">
        <w:rPr>
          <w:rFonts w:ascii="仿宋_GB2312" w:eastAsia="仿宋_GB2312" w:hint="eastAsia"/>
          <w:sz w:val="30"/>
          <w:szCs w:val="30"/>
        </w:rPr>
        <w:t>总体</w:t>
      </w:r>
      <w:r>
        <w:rPr>
          <w:rFonts w:ascii="仿宋_GB2312" w:eastAsia="仿宋_GB2312" w:hint="eastAsia"/>
          <w:sz w:val="30"/>
          <w:szCs w:val="30"/>
        </w:rPr>
        <w:t>参照适用普通股股票的交易机制，本次修订拟与正在修订中的《交易规则》做好衔接，以“原则适用《交易规则》+特别规定”方式对优先股交易机制作出安排。</w:t>
      </w:r>
    </w:p>
    <w:p w:rsidR="00AE7DA0" w:rsidRPr="004C0F1D" w:rsidRDefault="00AE7DA0" w:rsidP="004729C5">
      <w:pPr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4C0F1D">
        <w:rPr>
          <w:rFonts w:ascii="仿宋_GB2312" w:eastAsia="仿宋_GB2312" w:hint="eastAsia"/>
          <w:b/>
          <w:sz w:val="30"/>
          <w:szCs w:val="30"/>
        </w:rPr>
        <w:t>二是做好科创板优先股交易机制安排。</w:t>
      </w:r>
      <w:r w:rsidRPr="004C0F1D">
        <w:rPr>
          <w:rFonts w:ascii="仿宋_GB2312" w:eastAsia="仿宋_GB2312" w:hint="eastAsia"/>
          <w:sz w:val="30"/>
          <w:szCs w:val="30"/>
        </w:rPr>
        <w:t>在科创板优先股交易机制方面，</w:t>
      </w:r>
      <w:r>
        <w:rPr>
          <w:rFonts w:ascii="仿宋_GB2312" w:eastAsia="仿宋_GB2312" w:hint="eastAsia"/>
          <w:sz w:val="30"/>
          <w:szCs w:val="30"/>
        </w:rPr>
        <w:t>科创板公司向不特定对象发行的优</w:t>
      </w:r>
      <w:r w:rsidR="004729C5">
        <w:rPr>
          <w:rFonts w:ascii="仿宋_GB2312" w:eastAsia="仿宋_GB2312" w:hint="eastAsia"/>
          <w:sz w:val="30"/>
          <w:szCs w:val="30"/>
        </w:rPr>
        <w:t>先股涨跌幅与正股保持一致，异常波动指标与正股异常波动指标相匹配</w:t>
      </w:r>
      <w:r w:rsidRPr="004C0F1D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科创</w:t>
      </w:r>
      <w:r w:rsidR="004729C5">
        <w:rPr>
          <w:rFonts w:ascii="仿宋_GB2312" w:eastAsia="仿宋_GB2312" w:hint="eastAsia"/>
          <w:sz w:val="30"/>
          <w:szCs w:val="30"/>
        </w:rPr>
        <w:t>板公司向特定对象发行的优先股适用现有的转让机制，不作特别安排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E7DA0" w:rsidRPr="00B70686" w:rsidRDefault="002854AF" w:rsidP="004729C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2854AF">
        <w:rPr>
          <w:rFonts w:ascii="楷体_GB2312" w:eastAsia="楷体_GB2312" w:hAnsi="黑体" w:hint="eastAsia"/>
          <w:sz w:val="30"/>
          <w:szCs w:val="30"/>
        </w:rPr>
        <w:t>（三）取消签订上市协议、转让服务协议</w:t>
      </w:r>
    </w:p>
    <w:p w:rsidR="002D73CE" w:rsidRDefault="002D73CE" w:rsidP="00AE7DA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423CE">
        <w:rPr>
          <w:rFonts w:ascii="仿宋_GB2312" w:eastAsia="仿宋_GB2312" w:hint="eastAsia"/>
          <w:sz w:val="30"/>
          <w:szCs w:val="30"/>
        </w:rPr>
        <w:t>考虑到</w:t>
      </w:r>
      <w:r>
        <w:rPr>
          <w:rFonts w:ascii="仿宋_GB2312" w:eastAsia="仿宋_GB2312" w:hint="eastAsia"/>
          <w:sz w:val="30"/>
          <w:szCs w:val="30"/>
        </w:rPr>
        <w:t>本所</w:t>
      </w:r>
      <w:r w:rsidRPr="00D423CE">
        <w:rPr>
          <w:rFonts w:ascii="仿宋_GB2312" w:eastAsia="仿宋_GB2312" w:hint="eastAsia"/>
          <w:sz w:val="30"/>
          <w:szCs w:val="30"/>
        </w:rPr>
        <w:t>上市公司</w:t>
      </w:r>
      <w:r>
        <w:rPr>
          <w:rFonts w:ascii="仿宋_GB2312" w:eastAsia="仿宋_GB2312" w:hint="eastAsia"/>
          <w:sz w:val="30"/>
          <w:szCs w:val="30"/>
        </w:rPr>
        <w:t>均与本所签订了上市协议，按照目前实践做法，发行可转债、优先股等证券均不再另行签署上市协议和转让服务协议。因此，</w:t>
      </w:r>
      <w:r w:rsidR="00103DC6">
        <w:rPr>
          <w:rFonts w:ascii="仿宋_GB2312" w:eastAsia="仿宋_GB2312" w:hint="eastAsia"/>
          <w:sz w:val="30"/>
          <w:szCs w:val="30"/>
        </w:rPr>
        <w:t>本次修订</w:t>
      </w:r>
      <w:r w:rsidR="006B7F3E">
        <w:rPr>
          <w:rFonts w:ascii="仿宋_GB2312" w:eastAsia="仿宋_GB2312" w:hint="eastAsia"/>
          <w:sz w:val="30"/>
          <w:szCs w:val="30"/>
        </w:rPr>
        <w:t>删除</w:t>
      </w:r>
      <w:r w:rsidR="00103DC6">
        <w:rPr>
          <w:rFonts w:ascii="仿宋_GB2312" w:eastAsia="仿宋_GB2312" w:hint="eastAsia"/>
          <w:sz w:val="30"/>
          <w:szCs w:val="30"/>
        </w:rPr>
        <w:t>了关于</w:t>
      </w:r>
      <w:r>
        <w:rPr>
          <w:rFonts w:ascii="仿宋_GB2312" w:eastAsia="仿宋_GB2312" w:hint="eastAsia"/>
          <w:sz w:val="30"/>
          <w:szCs w:val="30"/>
        </w:rPr>
        <w:t>签署相关协议的规定，</w:t>
      </w:r>
      <w:r>
        <w:rPr>
          <w:rFonts w:ascii="仿宋_GB2312" w:eastAsia="仿宋_GB2312" w:hint="eastAsia"/>
          <w:sz w:val="30"/>
          <w:szCs w:val="30"/>
        </w:rPr>
        <w:lastRenderedPageBreak/>
        <w:t>简化相关</w:t>
      </w:r>
      <w:r w:rsidR="009D7A0F">
        <w:rPr>
          <w:rFonts w:ascii="仿宋_GB2312" w:eastAsia="仿宋_GB2312" w:hint="eastAsia"/>
          <w:sz w:val="30"/>
          <w:szCs w:val="30"/>
        </w:rPr>
        <w:t>办理</w:t>
      </w:r>
      <w:r>
        <w:rPr>
          <w:rFonts w:ascii="仿宋_GB2312" w:eastAsia="仿宋_GB2312" w:hint="eastAsia"/>
          <w:sz w:val="30"/>
          <w:szCs w:val="30"/>
        </w:rPr>
        <w:t>流程。</w:t>
      </w:r>
    </w:p>
    <w:p w:rsidR="00AE7DA0" w:rsidRPr="00B70686" w:rsidRDefault="002854AF" w:rsidP="004729C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2854AF">
        <w:rPr>
          <w:rFonts w:ascii="楷体_GB2312" w:eastAsia="楷体_GB2312" w:hAnsi="黑体" w:hint="eastAsia"/>
          <w:sz w:val="30"/>
          <w:szCs w:val="30"/>
        </w:rPr>
        <w:t>（四）优化停复牌制度</w:t>
      </w:r>
    </w:p>
    <w:p w:rsidR="00726BF6" w:rsidRDefault="00726BF6" w:rsidP="00AE7DA0">
      <w:pPr>
        <w:spacing w:line="560" w:lineRule="exact"/>
        <w:ind w:firstLineChars="200" w:firstLine="600"/>
        <w:outlineLvl w:val="0"/>
        <w:rPr>
          <w:rFonts w:ascii="仿宋_GB2312" w:eastAsia="仿宋_GB2312" w:hAnsi="黑体"/>
          <w:b/>
          <w:sz w:val="30"/>
          <w:szCs w:val="30"/>
        </w:rPr>
      </w:pPr>
      <w:r w:rsidRPr="006A05AF">
        <w:rPr>
          <w:rFonts w:ascii="仿宋_GB2312" w:eastAsia="仿宋_GB2312" w:hint="eastAsia"/>
          <w:sz w:val="30"/>
          <w:szCs w:val="30"/>
        </w:rPr>
        <w:t>按照分阶段披露、减少停牌的原则，</w:t>
      </w:r>
      <w:r w:rsidR="00103DC6">
        <w:rPr>
          <w:rFonts w:ascii="仿宋_GB2312" w:eastAsia="仿宋_GB2312" w:hint="eastAsia"/>
          <w:sz w:val="30"/>
          <w:szCs w:val="30"/>
        </w:rPr>
        <w:t>本次修订</w:t>
      </w:r>
      <w:r w:rsidRPr="006A05AF">
        <w:rPr>
          <w:rFonts w:ascii="仿宋_GB2312" w:eastAsia="仿宋_GB2312" w:hint="eastAsia"/>
          <w:sz w:val="30"/>
          <w:szCs w:val="30"/>
        </w:rPr>
        <w:t>删除</w:t>
      </w:r>
      <w:r w:rsidR="00E205B5">
        <w:rPr>
          <w:rFonts w:ascii="仿宋_GB2312" w:eastAsia="仿宋_GB2312" w:hint="eastAsia"/>
          <w:sz w:val="30"/>
          <w:szCs w:val="30"/>
        </w:rPr>
        <w:t>了</w:t>
      </w:r>
      <w:r>
        <w:rPr>
          <w:rFonts w:ascii="仿宋_GB2312" w:eastAsia="仿宋_GB2312" w:hint="eastAsia"/>
          <w:sz w:val="30"/>
          <w:szCs w:val="30"/>
        </w:rPr>
        <w:t>“</w:t>
      </w:r>
      <w:r w:rsidRPr="006A05AF">
        <w:rPr>
          <w:rFonts w:ascii="仿宋_GB2312" w:eastAsia="仿宋_GB2312" w:hint="eastAsia"/>
          <w:sz w:val="30"/>
          <w:szCs w:val="30"/>
        </w:rPr>
        <w:t>上市公司预计应披露的重大信息在披露前已难以保密或者已经泄密，可能或已经对其优先股的交易或转让</w:t>
      </w:r>
      <w:r>
        <w:rPr>
          <w:rFonts w:ascii="仿宋_GB2312" w:eastAsia="仿宋_GB2312" w:hint="eastAsia"/>
          <w:sz w:val="30"/>
          <w:szCs w:val="30"/>
        </w:rPr>
        <w:t>价格产生较大影响的，应当立即向本所申请对其优先股停牌或暂停转让”的规定</w:t>
      </w:r>
      <w:r w:rsidRPr="006A05AF">
        <w:rPr>
          <w:rFonts w:ascii="仿宋_GB2312" w:eastAsia="仿宋_GB2312" w:hint="eastAsia"/>
          <w:sz w:val="30"/>
          <w:szCs w:val="30"/>
        </w:rPr>
        <w:t>，</w:t>
      </w:r>
      <w:r w:rsidR="00AE6CA1">
        <w:rPr>
          <w:rFonts w:ascii="仿宋_GB2312" w:eastAsia="仿宋_GB2312" w:hint="eastAsia"/>
          <w:sz w:val="30"/>
          <w:szCs w:val="30"/>
        </w:rPr>
        <w:t>按照</w:t>
      </w:r>
      <w:r>
        <w:rPr>
          <w:rFonts w:ascii="仿宋_GB2312" w:eastAsia="仿宋_GB2312" w:hint="eastAsia"/>
          <w:sz w:val="30"/>
          <w:szCs w:val="30"/>
        </w:rPr>
        <w:t>《</w:t>
      </w:r>
      <w:r w:rsidRPr="006A05AF">
        <w:rPr>
          <w:rFonts w:ascii="仿宋_GB2312" w:eastAsia="仿宋_GB2312" w:hint="eastAsia"/>
          <w:sz w:val="30"/>
          <w:szCs w:val="30"/>
        </w:rPr>
        <w:t>股票上市规则</w:t>
      </w:r>
      <w:r>
        <w:rPr>
          <w:rFonts w:ascii="仿宋_GB2312" w:eastAsia="仿宋_GB2312" w:hint="eastAsia"/>
          <w:sz w:val="30"/>
          <w:szCs w:val="30"/>
        </w:rPr>
        <w:t>》关于</w:t>
      </w:r>
      <w:r w:rsidR="00103DC6">
        <w:rPr>
          <w:rFonts w:ascii="仿宋_GB2312" w:eastAsia="仿宋_GB2312" w:hint="eastAsia"/>
          <w:sz w:val="30"/>
          <w:szCs w:val="30"/>
        </w:rPr>
        <w:t>股票及其衍生品种</w:t>
      </w:r>
      <w:r>
        <w:rPr>
          <w:rFonts w:ascii="仿宋_GB2312" w:eastAsia="仿宋_GB2312" w:hint="eastAsia"/>
          <w:sz w:val="30"/>
          <w:szCs w:val="30"/>
        </w:rPr>
        <w:t>停</w:t>
      </w:r>
      <w:r w:rsidR="00103DC6">
        <w:rPr>
          <w:rFonts w:ascii="仿宋_GB2312" w:eastAsia="仿宋_GB2312" w:hint="eastAsia"/>
          <w:sz w:val="30"/>
          <w:szCs w:val="30"/>
        </w:rPr>
        <w:t>复</w:t>
      </w:r>
      <w:r>
        <w:rPr>
          <w:rFonts w:ascii="仿宋_GB2312" w:eastAsia="仿宋_GB2312" w:hint="eastAsia"/>
          <w:sz w:val="30"/>
          <w:szCs w:val="30"/>
        </w:rPr>
        <w:t>牌的相关规定</w:t>
      </w:r>
      <w:r w:rsidR="00AE6CA1">
        <w:rPr>
          <w:rFonts w:ascii="仿宋_GB2312" w:eastAsia="仿宋_GB2312" w:hint="eastAsia"/>
          <w:sz w:val="30"/>
          <w:szCs w:val="30"/>
        </w:rPr>
        <w:t>执行</w:t>
      </w:r>
      <w:r w:rsidRPr="006A05AF">
        <w:rPr>
          <w:rFonts w:ascii="仿宋_GB2312" w:eastAsia="仿宋_GB2312" w:hint="eastAsia"/>
          <w:sz w:val="30"/>
          <w:szCs w:val="30"/>
        </w:rPr>
        <w:t>。</w:t>
      </w:r>
    </w:p>
    <w:p w:rsidR="00AE7DA0" w:rsidRPr="00B70686" w:rsidRDefault="002854AF" w:rsidP="004729C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2854AF">
        <w:rPr>
          <w:rFonts w:ascii="楷体_GB2312" w:eastAsia="楷体_GB2312" w:hAnsi="黑体" w:hint="eastAsia"/>
          <w:sz w:val="30"/>
          <w:szCs w:val="30"/>
        </w:rPr>
        <w:t>（五）增加监管对象和监管依据</w:t>
      </w:r>
    </w:p>
    <w:p w:rsidR="00726BF6" w:rsidRPr="00726BF6" w:rsidRDefault="009D7A0F" w:rsidP="00AE7DA0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为</w:t>
      </w:r>
      <w:r w:rsidR="00726BF6">
        <w:rPr>
          <w:rFonts w:ascii="仿宋_GB2312" w:eastAsia="仿宋_GB2312" w:hAnsi="黑体" w:hint="eastAsia"/>
          <w:sz w:val="30"/>
          <w:szCs w:val="30"/>
        </w:rPr>
        <w:t>督促相关主体在优先股发行、上市、交易、转让、信息披露等事项中归位尽责，监管对象新增控股股东、实际控制人、中介机构及其责任人员。同时，新增</w:t>
      </w:r>
      <w:r w:rsidR="00726BF6" w:rsidRPr="009B2AC4">
        <w:rPr>
          <w:rFonts w:ascii="仿宋_GB2312" w:eastAsia="仿宋_GB2312" w:hAnsi="黑体" w:hint="eastAsia"/>
          <w:sz w:val="30"/>
          <w:szCs w:val="30"/>
        </w:rPr>
        <w:t>《股票上市规则》</w:t>
      </w:r>
      <w:r w:rsidR="0099079C">
        <w:rPr>
          <w:rFonts w:ascii="仿宋_GB2312" w:eastAsia="仿宋_GB2312" w:hAnsi="黑体" w:hint="eastAsia"/>
          <w:sz w:val="30"/>
          <w:szCs w:val="30"/>
        </w:rPr>
        <w:t>《科创板股票上市规则》</w:t>
      </w:r>
      <w:r w:rsidR="00726BF6" w:rsidRPr="009B2AC4">
        <w:rPr>
          <w:rFonts w:ascii="仿宋_GB2312" w:eastAsia="仿宋_GB2312" w:hAnsi="黑体" w:hint="eastAsia"/>
          <w:sz w:val="30"/>
          <w:szCs w:val="30"/>
        </w:rPr>
        <w:t>《交易规则》</w:t>
      </w:r>
      <w:r w:rsidR="00726BF6">
        <w:rPr>
          <w:rFonts w:ascii="仿宋_GB2312" w:eastAsia="仿宋_GB2312" w:hAnsi="黑体" w:hint="eastAsia"/>
          <w:sz w:val="30"/>
          <w:szCs w:val="30"/>
        </w:rPr>
        <w:t>作为采取纪律处分和监管措施的依据。</w:t>
      </w:r>
    </w:p>
    <w:p w:rsidR="00AE7DA0" w:rsidRPr="00B70686" w:rsidRDefault="002854AF" w:rsidP="004729C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2854AF">
        <w:rPr>
          <w:rFonts w:ascii="楷体_GB2312" w:eastAsia="楷体_GB2312" w:hAnsi="黑体" w:hint="eastAsia"/>
          <w:sz w:val="30"/>
          <w:szCs w:val="30"/>
        </w:rPr>
        <w:t>（六）适应性修订相关表述</w:t>
      </w:r>
    </w:p>
    <w:p w:rsidR="001D1371" w:rsidRDefault="00945668">
      <w:pPr>
        <w:spacing w:line="560" w:lineRule="exact"/>
        <w:ind w:firstLineChars="200" w:firstLine="600"/>
        <w:outlineLvl w:val="0"/>
        <w:rPr>
          <w:rFonts w:ascii="仿宋_GB2312" w:eastAsia="仿宋_GB2312" w:hAnsi="黑体"/>
          <w:sz w:val="30"/>
          <w:szCs w:val="30"/>
        </w:rPr>
      </w:pPr>
      <w:r w:rsidRPr="00945668">
        <w:rPr>
          <w:rFonts w:ascii="仿宋_GB2312" w:eastAsia="仿宋_GB2312" w:hAnsi="黑体" w:hint="eastAsia"/>
          <w:sz w:val="30"/>
          <w:szCs w:val="30"/>
        </w:rPr>
        <w:t>根据注册制要求对相关表述进行适应性修订，将“公开发行”“非公开发行”修改为“向不特定对象发行”和“向特定对象发行”，</w:t>
      </w:r>
      <w:r w:rsidR="00D72525">
        <w:rPr>
          <w:rFonts w:ascii="仿宋_GB2312" w:eastAsia="仿宋_GB2312" w:hAnsi="黑体" w:hint="eastAsia"/>
          <w:sz w:val="30"/>
          <w:szCs w:val="30"/>
        </w:rPr>
        <w:t>修订</w:t>
      </w:r>
      <w:r w:rsidRPr="00945668">
        <w:rPr>
          <w:rFonts w:ascii="仿宋_GB2312" w:eastAsia="仿宋_GB2312" w:hAnsi="黑体" w:hint="eastAsia"/>
          <w:sz w:val="30"/>
          <w:szCs w:val="30"/>
        </w:rPr>
        <w:t>“证监会核准”相关表述。根据《股票上市规则》退市制度的修订，删除“暂停上市”、“恢复上市”等表述。</w:t>
      </w:r>
    </w:p>
    <w:p w:rsidR="005B5308" w:rsidRDefault="005B5308" w:rsidP="005B5308">
      <w:pPr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>特此说明。</w:t>
      </w:r>
    </w:p>
    <w:sectPr w:rsidR="005B5308" w:rsidSect="002A03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6A" w:rsidRDefault="0069666A" w:rsidP="002D73CE">
      <w:r>
        <w:separator/>
      </w:r>
    </w:p>
  </w:endnote>
  <w:endnote w:type="continuationSeparator" w:id="0">
    <w:p w:rsidR="0069666A" w:rsidRDefault="0069666A" w:rsidP="002D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3306871"/>
      <w:docPartObj>
        <w:docPartGallery w:val="Page Numbers (Bottom of Page)"/>
        <w:docPartUnique/>
      </w:docPartObj>
    </w:sdtPr>
    <w:sdtContent>
      <w:p w:rsidR="00901BDD" w:rsidRPr="00901BDD" w:rsidRDefault="00B806D1" w:rsidP="00901B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1B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1BDD" w:rsidRPr="00901B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1B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0CF" w:rsidRPr="007440C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901B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6A" w:rsidRDefault="0069666A" w:rsidP="002D73CE">
      <w:r>
        <w:separator/>
      </w:r>
    </w:p>
  </w:footnote>
  <w:footnote w:type="continuationSeparator" w:id="0">
    <w:p w:rsidR="0069666A" w:rsidRDefault="0069666A" w:rsidP="002D7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3CE"/>
    <w:rsid w:val="00030120"/>
    <w:rsid w:val="000B5DE5"/>
    <w:rsid w:val="000C0DA0"/>
    <w:rsid w:val="00103DC6"/>
    <w:rsid w:val="00121D38"/>
    <w:rsid w:val="00171FAD"/>
    <w:rsid w:val="001723B4"/>
    <w:rsid w:val="00196FEA"/>
    <w:rsid w:val="001A77DF"/>
    <w:rsid w:val="001B59F8"/>
    <w:rsid w:val="001D1371"/>
    <w:rsid w:val="001D5343"/>
    <w:rsid w:val="00200750"/>
    <w:rsid w:val="00203AE9"/>
    <w:rsid w:val="002630C0"/>
    <w:rsid w:val="00282CD7"/>
    <w:rsid w:val="002854AF"/>
    <w:rsid w:val="002969F7"/>
    <w:rsid w:val="002A03B8"/>
    <w:rsid w:val="002A1F0E"/>
    <w:rsid w:val="002B1439"/>
    <w:rsid w:val="002B6950"/>
    <w:rsid w:val="002C73E9"/>
    <w:rsid w:val="002D73CE"/>
    <w:rsid w:val="003263C4"/>
    <w:rsid w:val="00337E91"/>
    <w:rsid w:val="0037128D"/>
    <w:rsid w:val="003B40DF"/>
    <w:rsid w:val="003D105D"/>
    <w:rsid w:val="003F1920"/>
    <w:rsid w:val="003F5941"/>
    <w:rsid w:val="004228F4"/>
    <w:rsid w:val="00450D1D"/>
    <w:rsid w:val="004729C5"/>
    <w:rsid w:val="004764A5"/>
    <w:rsid w:val="00482637"/>
    <w:rsid w:val="004C5643"/>
    <w:rsid w:val="004D33DD"/>
    <w:rsid w:val="004E0ECB"/>
    <w:rsid w:val="00502635"/>
    <w:rsid w:val="00523DDA"/>
    <w:rsid w:val="00550331"/>
    <w:rsid w:val="00566388"/>
    <w:rsid w:val="00567504"/>
    <w:rsid w:val="00570AE6"/>
    <w:rsid w:val="00590146"/>
    <w:rsid w:val="005B3147"/>
    <w:rsid w:val="005B5308"/>
    <w:rsid w:val="005D13D1"/>
    <w:rsid w:val="005E1428"/>
    <w:rsid w:val="005F03D5"/>
    <w:rsid w:val="005F06C3"/>
    <w:rsid w:val="00607CF4"/>
    <w:rsid w:val="006242E5"/>
    <w:rsid w:val="006268A6"/>
    <w:rsid w:val="00632779"/>
    <w:rsid w:val="00632F38"/>
    <w:rsid w:val="0063636E"/>
    <w:rsid w:val="006404C8"/>
    <w:rsid w:val="00640E7C"/>
    <w:rsid w:val="00653F87"/>
    <w:rsid w:val="006606E5"/>
    <w:rsid w:val="00660722"/>
    <w:rsid w:val="00670393"/>
    <w:rsid w:val="00672BE4"/>
    <w:rsid w:val="00684157"/>
    <w:rsid w:val="0069666A"/>
    <w:rsid w:val="006A0205"/>
    <w:rsid w:val="006B7F3E"/>
    <w:rsid w:val="006E1D13"/>
    <w:rsid w:val="00726BF6"/>
    <w:rsid w:val="0073218A"/>
    <w:rsid w:val="00741D84"/>
    <w:rsid w:val="007440CF"/>
    <w:rsid w:val="007750A6"/>
    <w:rsid w:val="007829EC"/>
    <w:rsid w:val="00792995"/>
    <w:rsid w:val="007F577F"/>
    <w:rsid w:val="008278BE"/>
    <w:rsid w:val="00837A92"/>
    <w:rsid w:val="00872096"/>
    <w:rsid w:val="008A7EEE"/>
    <w:rsid w:val="008F5230"/>
    <w:rsid w:val="00901BDD"/>
    <w:rsid w:val="00915417"/>
    <w:rsid w:val="00925CC0"/>
    <w:rsid w:val="00945668"/>
    <w:rsid w:val="00967F1B"/>
    <w:rsid w:val="0099079C"/>
    <w:rsid w:val="009A44B1"/>
    <w:rsid w:val="009D7A0F"/>
    <w:rsid w:val="00A317EB"/>
    <w:rsid w:val="00A501DA"/>
    <w:rsid w:val="00A91220"/>
    <w:rsid w:val="00AE6CA1"/>
    <w:rsid w:val="00AE7DA0"/>
    <w:rsid w:val="00B00228"/>
    <w:rsid w:val="00B022AC"/>
    <w:rsid w:val="00B42E5F"/>
    <w:rsid w:val="00B45EA4"/>
    <w:rsid w:val="00B70686"/>
    <w:rsid w:val="00B806D1"/>
    <w:rsid w:val="00B83447"/>
    <w:rsid w:val="00C051A4"/>
    <w:rsid w:val="00C41AA5"/>
    <w:rsid w:val="00C54D7F"/>
    <w:rsid w:val="00C60193"/>
    <w:rsid w:val="00C643BC"/>
    <w:rsid w:val="00CA66D3"/>
    <w:rsid w:val="00CE62A5"/>
    <w:rsid w:val="00D02DCA"/>
    <w:rsid w:val="00D14098"/>
    <w:rsid w:val="00D3525F"/>
    <w:rsid w:val="00D42CC3"/>
    <w:rsid w:val="00D626A3"/>
    <w:rsid w:val="00D72525"/>
    <w:rsid w:val="00E205B5"/>
    <w:rsid w:val="00E809AA"/>
    <w:rsid w:val="00E960E6"/>
    <w:rsid w:val="00EB0A7E"/>
    <w:rsid w:val="00EB6392"/>
    <w:rsid w:val="00EE3366"/>
    <w:rsid w:val="00F05FD7"/>
    <w:rsid w:val="00F15D36"/>
    <w:rsid w:val="00F15F9E"/>
    <w:rsid w:val="00F31F70"/>
    <w:rsid w:val="00F3391B"/>
    <w:rsid w:val="00F52C42"/>
    <w:rsid w:val="00F6343D"/>
    <w:rsid w:val="00F90C13"/>
    <w:rsid w:val="00F96CBA"/>
    <w:rsid w:val="00FA24E0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3CE"/>
    <w:rPr>
      <w:sz w:val="18"/>
      <w:szCs w:val="18"/>
    </w:rPr>
  </w:style>
  <w:style w:type="paragraph" w:styleId="a5">
    <w:name w:val="List Paragraph"/>
    <w:basedOn w:val="a"/>
    <w:uiPriority w:val="34"/>
    <w:qFormat/>
    <w:rsid w:val="00EB0A7E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268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2022-03-14T07:57:00Z</cp:lastPrinted>
  <dcterms:created xsi:type="dcterms:W3CDTF">2022-03-14T06:46:00Z</dcterms:created>
  <dcterms:modified xsi:type="dcterms:W3CDTF">2023-02-01T03:18:00Z</dcterms:modified>
</cp:coreProperties>
</file>