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DD" w:rsidRDefault="005D30E0">
      <w:pPr>
        <w:spacing w:line="600" w:lineRule="exact"/>
        <w:rPr>
          <w:rFonts w:eastAsia="仿宋_GB2312"/>
          <w:sz w:val="30"/>
          <w:szCs w:val="30"/>
        </w:rPr>
      </w:pPr>
      <w:r>
        <w:rPr>
          <w:rFonts w:eastAsia="仿宋_GB2312" w:hint="eastAsia"/>
          <w:sz w:val="30"/>
          <w:szCs w:val="30"/>
        </w:rPr>
        <w:t>附件：</w:t>
      </w:r>
    </w:p>
    <w:p w:rsidR="007B6BDD" w:rsidRDefault="007B6BDD">
      <w:pPr>
        <w:spacing w:line="600" w:lineRule="exact"/>
        <w:rPr>
          <w:rFonts w:eastAsia="仿宋_GB2312"/>
          <w:sz w:val="30"/>
          <w:szCs w:val="30"/>
        </w:rPr>
      </w:pPr>
    </w:p>
    <w:p w:rsidR="007B6BDD" w:rsidRDefault="005D30E0">
      <w:pPr>
        <w:pStyle w:val="a3"/>
        <w:spacing w:line="600" w:lineRule="exact"/>
        <w:ind w:left="0" w:rightChars="-27" w:right="-57"/>
        <w:rPr>
          <w:rFonts w:ascii="黑体" w:eastAsia="黑体" w:hAnsi="黑体"/>
          <w:bCs/>
          <w:sz w:val="44"/>
          <w:szCs w:val="44"/>
        </w:rPr>
      </w:pPr>
      <w:r>
        <w:rPr>
          <w:rFonts w:ascii="黑体" w:eastAsia="黑体" w:hAnsi="黑体" w:hint="eastAsia"/>
          <w:bCs/>
          <w:sz w:val="44"/>
          <w:szCs w:val="44"/>
        </w:rPr>
        <w:t>关于对上海电气集团股份有限公司有关责任人予以纪律处分的意向书</w:t>
      </w:r>
    </w:p>
    <w:p w:rsidR="007B6BDD" w:rsidRDefault="007B6BDD">
      <w:pPr>
        <w:spacing w:line="600" w:lineRule="exact"/>
        <w:ind w:rightChars="1" w:right="2"/>
        <w:rPr>
          <w:rFonts w:ascii="宋体" w:hAnsi="宋体"/>
          <w:sz w:val="28"/>
        </w:rPr>
      </w:pPr>
    </w:p>
    <w:p w:rsidR="007B6BDD" w:rsidRDefault="005D30E0">
      <w:pPr>
        <w:spacing w:line="600" w:lineRule="exact"/>
        <w:rPr>
          <w:rFonts w:ascii="仿宋_GB2312" w:eastAsia="仿宋_GB2312" w:hAnsi="宋体"/>
          <w:bCs/>
          <w:sz w:val="30"/>
          <w:szCs w:val="30"/>
        </w:rPr>
      </w:pPr>
      <w:r>
        <w:rPr>
          <w:rFonts w:ascii="仿宋_GB2312" w:eastAsia="仿宋_GB2312" w:hAnsi="宋体" w:hint="eastAsia"/>
          <w:bCs/>
          <w:sz w:val="30"/>
          <w:szCs w:val="30"/>
        </w:rPr>
        <w:t>上海电气集团股份有限公司时任</w:t>
      </w:r>
      <w:r>
        <w:rPr>
          <w:rFonts w:ascii="仿宋_GB2312" w:eastAsia="仿宋_GB2312" w:hAnsi="宋体"/>
          <w:bCs/>
          <w:sz w:val="30"/>
          <w:szCs w:val="30"/>
        </w:rPr>
        <w:t>法定代表人、董事长</w:t>
      </w:r>
      <w:r>
        <w:rPr>
          <w:rFonts w:ascii="仿宋_GB2312" w:eastAsia="仿宋_GB2312" w:hAnsi="宋体" w:hint="eastAsia"/>
          <w:bCs/>
          <w:sz w:val="30"/>
          <w:szCs w:val="30"/>
        </w:rPr>
        <w:t>郑建华，时任财务总监胡康，</w:t>
      </w:r>
      <w:r>
        <w:rPr>
          <w:rFonts w:ascii="仿宋_GB2312" w:eastAsia="仿宋_GB2312" w:hAnsi="宋体"/>
          <w:bCs/>
          <w:sz w:val="30"/>
          <w:szCs w:val="30"/>
        </w:rPr>
        <w:t>时任</w:t>
      </w:r>
      <w:r>
        <w:rPr>
          <w:rFonts w:ascii="仿宋_GB2312" w:eastAsia="仿宋_GB2312" w:hAnsi="宋体" w:hint="eastAsia"/>
          <w:bCs/>
          <w:sz w:val="30"/>
          <w:szCs w:val="30"/>
        </w:rPr>
        <w:t>公司</w:t>
      </w:r>
      <w:r>
        <w:rPr>
          <w:rFonts w:ascii="仿宋_GB2312" w:eastAsia="仿宋_GB2312" w:hAnsi="宋体"/>
          <w:bCs/>
          <w:sz w:val="30"/>
          <w:szCs w:val="30"/>
        </w:rPr>
        <w:t>子公司上海电气通讯技术有限公司</w:t>
      </w:r>
      <w:r>
        <w:rPr>
          <w:rFonts w:ascii="仿宋_GB2312" w:eastAsia="仿宋_GB2312" w:hAnsi="宋体" w:hint="eastAsia"/>
          <w:bCs/>
          <w:sz w:val="30"/>
          <w:szCs w:val="30"/>
        </w:rPr>
        <w:t>法定代表人、总经理沈欣</w:t>
      </w:r>
      <w:r>
        <w:rPr>
          <w:rFonts w:ascii="仿宋_GB2312" w:eastAsia="仿宋_GB2312" w:hAnsi="宋体"/>
          <w:bCs/>
          <w:sz w:val="30"/>
          <w:szCs w:val="30"/>
        </w:rPr>
        <w:t>，时任</w:t>
      </w:r>
      <w:r>
        <w:rPr>
          <w:rFonts w:ascii="仿宋_GB2312" w:eastAsia="仿宋_GB2312" w:hAnsi="宋体" w:hint="eastAsia"/>
          <w:bCs/>
          <w:sz w:val="30"/>
          <w:szCs w:val="30"/>
        </w:rPr>
        <w:t>公司</w:t>
      </w:r>
      <w:r>
        <w:rPr>
          <w:rFonts w:ascii="仿宋_GB2312" w:eastAsia="仿宋_GB2312" w:hAnsi="宋体"/>
          <w:bCs/>
          <w:sz w:val="30"/>
          <w:szCs w:val="30"/>
        </w:rPr>
        <w:t>子公司上海电气通讯技术有限公司</w:t>
      </w:r>
      <w:r>
        <w:rPr>
          <w:rFonts w:ascii="仿宋_GB2312" w:eastAsia="仿宋_GB2312" w:hAnsi="宋体" w:hint="eastAsia"/>
          <w:bCs/>
          <w:sz w:val="30"/>
          <w:szCs w:val="30"/>
        </w:rPr>
        <w:t>财务总监毛利民：</w:t>
      </w:r>
    </w:p>
    <w:p w:rsidR="007B6BDD" w:rsidRDefault="005D30E0">
      <w:pPr>
        <w:spacing w:line="600" w:lineRule="exact"/>
        <w:ind w:rightChars="1" w:right="2" w:firstLineChars="200" w:firstLine="600"/>
        <w:rPr>
          <w:rFonts w:ascii="仿宋_GB2312" w:eastAsia="仿宋_GB2312" w:hAnsi="宋体"/>
          <w:bCs/>
          <w:sz w:val="30"/>
          <w:szCs w:val="30"/>
        </w:rPr>
      </w:pPr>
      <w:r>
        <w:rPr>
          <w:rFonts w:ascii="仿宋_GB2312" w:eastAsia="仿宋_GB2312" w:hAnsi="宋体" w:hint="eastAsia"/>
          <w:bCs/>
          <w:sz w:val="30"/>
          <w:szCs w:val="30"/>
        </w:rPr>
        <w:t>根据中国证</w:t>
      </w:r>
      <w:r w:rsidR="008437F7">
        <w:rPr>
          <w:rFonts w:ascii="仿宋_GB2312" w:eastAsia="仿宋_GB2312" w:hAnsi="宋体" w:hint="eastAsia"/>
          <w:bCs/>
          <w:sz w:val="30"/>
          <w:szCs w:val="30"/>
        </w:rPr>
        <w:t>券</w:t>
      </w:r>
      <w:r>
        <w:rPr>
          <w:rFonts w:ascii="仿宋_GB2312" w:eastAsia="仿宋_GB2312" w:hAnsi="宋体" w:hint="eastAsia"/>
          <w:bCs/>
          <w:sz w:val="30"/>
          <w:szCs w:val="30"/>
        </w:rPr>
        <w:t>监</w:t>
      </w:r>
      <w:r>
        <w:rPr>
          <w:rFonts w:ascii="仿宋_GB2312" w:eastAsia="仿宋_GB2312" w:hAnsi="宋体" w:hint="eastAsia"/>
          <w:bCs/>
          <w:sz w:val="30"/>
          <w:szCs w:val="30"/>
        </w:rPr>
        <w:t>督管理委员会</w:t>
      </w:r>
      <w:r>
        <w:rPr>
          <w:rFonts w:ascii="仿宋_GB2312" w:eastAsia="仿宋_GB2312" w:hAnsi="宋体"/>
          <w:bCs/>
          <w:sz w:val="30"/>
          <w:szCs w:val="30"/>
        </w:rPr>
        <w:t>上海监管局《行政处罚事先告知书》（沪证监处罚字</w:t>
      </w:r>
      <w:r>
        <w:rPr>
          <w:rFonts w:ascii="仿宋_GB2312" w:eastAsia="仿宋_GB2312" w:hAnsi="宋体"/>
          <w:bCs/>
          <w:sz w:val="30"/>
          <w:szCs w:val="30"/>
        </w:rPr>
        <w:t xml:space="preserve">[2022]24 </w:t>
      </w:r>
      <w:r>
        <w:rPr>
          <w:rFonts w:ascii="仿宋_GB2312" w:eastAsia="仿宋_GB2312" w:hAnsi="宋体"/>
          <w:bCs/>
          <w:sz w:val="30"/>
          <w:szCs w:val="30"/>
        </w:rPr>
        <w:t>号）</w:t>
      </w:r>
      <w:r>
        <w:rPr>
          <w:rFonts w:ascii="仿宋_GB2312" w:eastAsia="仿宋_GB2312" w:hAnsi="宋体" w:hint="eastAsia"/>
          <w:bCs/>
          <w:sz w:val="30"/>
          <w:szCs w:val="30"/>
        </w:rPr>
        <w:t>查明的事实，上海电气集团股份有限公司（以下简称</w:t>
      </w:r>
      <w:r>
        <w:rPr>
          <w:rFonts w:ascii="仿宋_GB2312" w:eastAsia="仿宋_GB2312" w:hAnsi="宋体"/>
          <w:bCs/>
          <w:sz w:val="30"/>
          <w:szCs w:val="30"/>
        </w:rPr>
        <w:t>公司）</w:t>
      </w:r>
      <w:r>
        <w:rPr>
          <w:rFonts w:ascii="仿宋_GB2312" w:eastAsia="仿宋_GB2312" w:hAnsi="宋体" w:hint="eastAsia"/>
          <w:bCs/>
          <w:sz w:val="30"/>
          <w:szCs w:val="30"/>
        </w:rPr>
        <w:t>在信息披露、规范运作方面，有关责任人在职责履行方面存在以下违规行为。</w:t>
      </w:r>
    </w:p>
    <w:p w:rsidR="007B6BDD" w:rsidRDefault="005D30E0">
      <w:pPr>
        <w:spacing w:line="600" w:lineRule="exact"/>
        <w:ind w:rightChars="1" w:right="2" w:firstLineChars="200" w:firstLine="602"/>
        <w:rPr>
          <w:rFonts w:ascii="黑体" w:eastAsia="黑体" w:hAnsi="黑体"/>
          <w:b/>
          <w:bCs/>
          <w:sz w:val="30"/>
          <w:szCs w:val="30"/>
        </w:rPr>
      </w:pPr>
      <w:r>
        <w:rPr>
          <w:rFonts w:ascii="黑体" w:eastAsia="黑体" w:hAnsi="黑体" w:hint="eastAsia"/>
          <w:b/>
          <w:bCs/>
          <w:sz w:val="30"/>
          <w:szCs w:val="30"/>
        </w:rPr>
        <w:t>一、</w:t>
      </w:r>
      <w:r>
        <w:rPr>
          <w:rFonts w:ascii="黑体" w:eastAsia="黑体" w:hAnsi="黑体"/>
          <w:b/>
          <w:bCs/>
          <w:sz w:val="30"/>
          <w:szCs w:val="30"/>
        </w:rPr>
        <w:t>未及时披露相关重大事件</w:t>
      </w:r>
    </w:p>
    <w:p w:rsidR="007B6BDD" w:rsidRDefault="005D30E0">
      <w:pPr>
        <w:spacing w:line="600" w:lineRule="exact"/>
        <w:ind w:rightChars="1" w:right="2" w:firstLineChars="200" w:firstLine="600"/>
        <w:rPr>
          <w:rFonts w:ascii="仿宋_GB2312" w:eastAsia="仿宋_GB2312" w:hAnsi="宋体"/>
          <w:bCs/>
          <w:sz w:val="30"/>
          <w:szCs w:val="30"/>
        </w:rPr>
      </w:pPr>
      <w:r>
        <w:rPr>
          <w:rFonts w:ascii="仿宋_GB2312" w:eastAsia="仿宋_GB2312" w:hAnsi="宋体"/>
          <w:bCs/>
          <w:sz w:val="30"/>
          <w:szCs w:val="30"/>
        </w:rPr>
        <w:t>2015</w:t>
      </w:r>
      <w:r>
        <w:rPr>
          <w:rFonts w:ascii="仿宋_GB2312" w:eastAsia="仿宋_GB2312" w:hAnsi="宋体"/>
          <w:bCs/>
          <w:sz w:val="30"/>
          <w:szCs w:val="30"/>
        </w:rPr>
        <w:t>年至</w:t>
      </w:r>
      <w:r>
        <w:rPr>
          <w:rFonts w:ascii="仿宋_GB2312" w:eastAsia="仿宋_GB2312" w:hAnsi="宋体"/>
          <w:bCs/>
          <w:sz w:val="30"/>
          <w:szCs w:val="30"/>
        </w:rPr>
        <w:t>2020</w:t>
      </w:r>
      <w:r>
        <w:rPr>
          <w:rFonts w:ascii="仿宋_GB2312" w:eastAsia="仿宋_GB2312" w:hAnsi="宋体"/>
          <w:bCs/>
          <w:sz w:val="30"/>
          <w:szCs w:val="30"/>
        </w:rPr>
        <w:t>年，上海电气子公司上海电气通讯技术有限公司（以下简称电气通讯）从事生产加工、销售专网通信产品业务。电气通讯从上游供应商采购原材料进行测试、装配，并对成品进行检测。之后，电气通讯将相关专网通信产品销售给环球景行实业有限公司、南京长江电子信息产业集团有限公司、哈尔滨工业投资集团有限公司、富申实业公司、北京首都创业集团有限公司贸易分公司等下游客户</w:t>
      </w:r>
      <w:r>
        <w:rPr>
          <w:rFonts w:ascii="仿宋_GB2312" w:eastAsia="仿宋_GB2312" w:hAnsi="宋体"/>
          <w:bCs/>
          <w:sz w:val="30"/>
          <w:szCs w:val="30"/>
        </w:rPr>
        <w:t>，并收取相关产品销售款项。</w:t>
      </w:r>
    </w:p>
    <w:p w:rsidR="007B6BDD" w:rsidRDefault="005D30E0">
      <w:pPr>
        <w:spacing w:line="600" w:lineRule="exact"/>
        <w:ind w:rightChars="1" w:right="2" w:firstLineChars="200" w:firstLine="600"/>
        <w:rPr>
          <w:rFonts w:ascii="仿宋_GB2312" w:eastAsia="仿宋_GB2312" w:hAnsi="宋体"/>
          <w:bCs/>
          <w:sz w:val="30"/>
          <w:szCs w:val="30"/>
        </w:rPr>
      </w:pPr>
      <w:r>
        <w:rPr>
          <w:rFonts w:ascii="仿宋_GB2312" w:eastAsia="仿宋_GB2312" w:hAnsi="宋体"/>
          <w:bCs/>
          <w:sz w:val="30"/>
          <w:szCs w:val="30"/>
        </w:rPr>
        <w:t>截至</w:t>
      </w:r>
      <w:r>
        <w:rPr>
          <w:rFonts w:ascii="仿宋_GB2312" w:eastAsia="仿宋_GB2312" w:hAnsi="宋体"/>
          <w:bCs/>
          <w:sz w:val="30"/>
          <w:szCs w:val="30"/>
        </w:rPr>
        <w:t>2021</w:t>
      </w:r>
      <w:r>
        <w:rPr>
          <w:rFonts w:ascii="仿宋_GB2312" w:eastAsia="仿宋_GB2312" w:hAnsi="宋体"/>
          <w:bCs/>
          <w:sz w:val="30"/>
          <w:szCs w:val="30"/>
        </w:rPr>
        <w:t>年</w:t>
      </w:r>
      <w:r>
        <w:rPr>
          <w:rFonts w:ascii="仿宋_GB2312" w:eastAsia="仿宋_GB2312" w:hAnsi="宋体"/>
          <w:bCs/>
          <w:sz w:val="30"/>
          <w:szCs w:val="30"/>
        </w:rPr>
        <w:t>4</w:t>
      </w:r>
      <w:r>
        <w:rPr>
          <w:rFonts w:ascii="仿宋_GB2312" w:eastAsia="仿宋_GB2312" w:hAnsi="宋体"/>
          <w:bCs/>
          <w:sz w:val="30"/>
          <w:szCs w:val="30"/>
        </w:rPr>
        <w:t>月</w:t>
      </w:r>
      <w:r>
        <w:rPr>
          <w:rFonts w:ascii="仿宋_GB2312" w:eastAsia="仿宋_GB2312" w:hAnsi="宋体"/>
          <w:bCs/>
          <w:sz w:val="30"/>
          <w:szCs w:val="30"/>
        </w:rPr>
        <w:t>30</w:t>
      </w:r>
      <w:r>
        <w:rPr>
          <w:rFonts w:ascii="仿宋_GB2312" w:eastAsia="仿宋_GB2312" w:hAnsi="宋体"/>
          <w:bCs/>
          <w:sz w:val="30"/>
          <w:szCs w:val="30"/>
        </w:rPr>
        <w:t>日，上海电气已知悉其可能因电气通讯开展专网通信业务产生的应收账款逾期等而发生经营业绩亏损或大幅</w:t>
      </w:r>
      <w:r>
        <w:rPr>
          <w:rFonts w:ascii="仿宋_GB2312" w:eastAsia="仿宋_GB2312" w:hAnsi="宋体"/>
          <w:bCs/>
          <w:sz w:val="30"/>
          <w:szCs w:val="30"/>
        </w:rPr>
        <w:lastRenderedPageBreak/>
        <w:t>变动。在《上市公司信息披露管理办法》（证监会令第</w:t>
      </w:r>
      <w:r>
        <w:rPr>
          <w:rFonts w:ascii="仿宋_GB2312" w:eastAsia="仿宋_GB2312" w:hAnsi="宋体"/>
          <w:bCs/>
          <w:sz w:val="30"/>
          <w:szCs w:val="30"/>
        </w:rPr>
        <w:t>182</w:t>
      </w:r>
      <w:r>
        <w:rPr>
          <w:rFonts w:ascii="仿宋_GB2312" w:eastAsia="仿宋_GB2312" w:hAnsi="宋体"/>
          <w:bCs/>
          <w:sz w:val="30"/>
          <w:szCs w:val="30"/>
        </w:rPr>
        <w:t>号，以下简称《信披办法》）于</w:t>
      </w:r>
      <w:r>
        <w:rPr>
          <w:rFonts w:ascii="仿宋_GB2312" w:eastAsia="仿宋_GB2312" w:hAnsi="宋体"/>
          <w:bCs/>
          <w:sz w:val="30"/>
          <w:szCs w:val="30"/>
        </w:rPr>
        <w:t>2021</w:t>
      </w:r>
      <w:r>
        <w:rPr>
          <w:rFonts w:ascii="仿宋_GB2312" w:eastAsia="仿宋_GB2312" w:hAnsi="宋体"/>
          <w:bCs/>
          <w:sz w:val="30"/>
          <w:szCs w:val="30"/>
        </w:rPr>
        <w:t>年</w:t>
      </w:r>
      <w:r>
        <w:rPr>
          <w:rFonts w:ascii="仿宋_GB2312" w:eastAsia="仿宋_GB2312" w:hAnsi="宋体"/>
          <w:bCs/>
          <w:sz w:val="30"/>
          <w:szCs w:val="30"/>
        </w:rPr>
        <w:t>5</w:t>
      </w:r>
      <w:r>
        <w:rPr>
          <w:rFonts w:ascii="仿宋_GB2312" w:eastAsia="仿宋_GB2312" w:hAnsi="宋体"/>
          <w:bCs/>
          <w:sz w:val="30"/>
          <w:szCs w:val="30"/>
        </w:rPr>
        <w:t>月</w:t>
      </w:r>
      <w:r>
        <w:rPr>
          <w:rFonts w:ascii="仿宋_GB2312" w:eastAsia="仿宋_GB2312" w:hAnsi="宋体"/>
          <w:bCs/>
          <w:sz w:val="30"/>
          <w:szCs w:val="30"/>
        </w:rPr>
        <w:t>1</w:t>
      </w:r>
      <w:r>
        <w:rPr>
          <w:rFonts w:ascii="仿宋_GB2312" w:eastAsia="仿宋_GB2312" w:hAnsi="宋体"/>
          <w:bCs/>
          <w:sz w:val="30"/>
          <w:szCs w:val="30"/>
        </w:rPr>
        <w:t>日施行后，上海电气应依据《中华人民共和国证券法》（以下简称《证券法》）第八十条第一款、第二款第十二项，《信披办法》第二十二条第一款、第二款第十项、第六十二条第一款第三项的规定，在不晚于</w:t>
      </w:r>
      <w:r>
        <w:rPr>
          <w:rFonts w:ascii="仿宋_GB2312" w:eastAsia="仿宋_GB2312" w:hAnsi="宋体"/>
          <w:bCs/>
          <w:sz w:val="30"/>
          <w:szCs w:val="30"/>
        </w:rPr>
        <w:t>2021</w:t>
      </w:r>
      <w:r>
        <w:rPr>
          <w:rFonts w:ascii="仿宋_GB2312" w:eastAsia="仿宋_GB2312" w:hAnsi="宋体"/>
          <w:bCs/>
          <w:sz w:val="30"/>
          <w:szCs w:val="30"/>
        </w:rPr>
        <w:t>年</w:t>
      </w:r>
      <w:r>
        <w:rPr>
          <w:rFonts w:ascii="仿宋_GB2312" w:eastAsia="仿宋_GB2312" w:hAnsi="宋体"/>
          <w:bCs/>
          <w:sz w:val="30"/>
          <w:szCs w:val="30"/>
        </w:rPr>
        <w:t>5</w:t>
      </w:r>
      <w:r>
        <w:rPr>
          <w:rFonts w:ascii="仿宋_GB2312" w:eastAsia="仿宋_GB2312" w:hAnsi="宋体"/>
          <w:bCs/>
          <w:sz w:val="30"/>
          <w:szCs w:val="30"/>
        </w:rPr>
        <w:t>月</w:t>
      </w:r>
      <w:r>
        <w:rPr>
          <w:rFonts w:ascii="仿宋_GB2312" w:eastAsia="仿宋_GB2312" w:hAnsi="宋体"/>
          <w:bCs/>
          <w:sz w:val="30"/>
          <w:szCs w:val="30"/>
        </w:rPr>
        <w:t>7</w:t>
      </w:r>
      <w:r>
        <w:rPr>
          <w:rFonts w:ascii="仿宋_GB2312" w:eastAsia="仿宋_GB2312" w:hAnsi="宋体"/>
          <w:bCs/>
          <w:sz w:val="30"/>
          <w:szCs w:val="30"/>
        </w:rPr>
        <w:t>日披露上述重大事件，但其直至</w:t>
      </w:r>
      <w:r>
        <w:rPr>
          <w:rFonts w:ascii="仿宋_GB2312" w:eastAsia="仿宋_GB2312" w:hAnsi="宋体"/>
          <w:bCs/>
          <w:sz w:val="30"/>
          <w:szCs w:val="30"/>
        </w:rPr>
        <w:t>2021</w:t>
      </w:r>
      <w:r>
        <w:rPr>
          <w:rFonts w:ascii="仿宋_GB2312" w:eastAsia="仿宋_GB2312" w:hAnsi="宋体"/>
          <w:bCs/>
          <w:sz w:val="30"/>
          <w:szCs w:val="30"/>
        </w:rPr>
        <w:t>年</w:t>
      </w:r>
      <w:r>
        <w:rPr>
          <w:rFonts w:ascii="仿宋_GB2312" w:eastAsia="仿宋_GB2312" w:hAnsi="宋体"/>
          <w:bCs/>
          <w:sz w:val="30"/>
          <w:szCs w:val="30"/>
        </w:rPr>
        <w:t>5</w:t>
      </w:r>
      <w:r>
        <w:rPr>
          <w:rFonts w:ascii="仿宋_GB2312" w:eastAsia="仿宋_GB2312" w:hAnsi="宋体"/>
          <w:bCs/>
          <w:sz w:val="30"/>
          <w:szCs w:val="30"/>
        </w:rPr>
        <w:t>月</w:t>
      </w:r>
      <w:r>
        <w:rPr>
          <w:rFonts w:ascii="仿宋_GB2312" w:eastAsia="仿宋_GB2312" w:hAnsi="宋体"/>
          <w:bCs/>
          <w:sz w:val="30"/>
          <w:szCs w:val="30"/>
        </w:rPr>
        <w:t>30</w:t>
      </w:r>
      <w:r>
        <w:rPr>
          <w:rFonts w:ascii="仿宋_GB2312" w:eastAsia="仿宋_GB2312" w:hAnsi="宋体"/>
          <w:bCs/>
          <w:sz w:val="30"/>
          <w:szCs w:val="30"/>
        </w:rPr>
        <w:t>日才发布《关于公司重大风</w:t>
      </w:r>
      <w:r>
        <w:rPr>
          <w:rFonts w:ascii="仿宋_GB2312" w:eastAsia="仿宋_GB2312" w:hAnsi="宋体"/>
          <w:bCs/>
          <w:sz w:val="30"/>
          <w:szCs w:val="30"/>
        </w:rPr>
        <w:t>险的提示公告》，对电气通讯应收账款无法收回、存货无法变现等可能对公司的归母净利润造成</w:t>
      </w:r>
      <w:r>
        <w:rPr>
          <w:rFonts w:ascii="仿宋_GB2312" w:eastAsia="仿宋_GB2312" w:hAnsi="宋体"/>
          <w:bCs/>
          <w:sz w:val="30"/>
          <w:szCs w:val="30"/>
        </w:rPr>
        <w:t>83</w:t>
      </w:r>
      <w:r>
        <w:rPr>
          <w:rFonts w:ascii="仿宋_GB2312" w:eastAsia="仿宋_GB2312" w:hAnsi="宋体"/>
          <w:bCs/>
          <w:sz w:val="30"/>
          <w:szCs w:val="30"/>
        </w:rPr>
        <w:t>亿元损失的重大风险予以公告，涉嫌未按规定及时履行信息披露义务。</w:t>
      </w:r>
    </w:p>
    <w:p w:rsidR="007B6BDD" w:rsidRDefault="005D30E0">
      <w:pPr>
        <w:spacing w:line="600" w:lineRule="exact"/>
        <w:ind w:rightChars="1" w:right="2" w:firstLineChars="200" w:firstLine="602"/>
        <w:rPr>
          <w:rFonts w:ascii="黑体" w:eastAsia="黑体" w:hAnsi="黑体"/>
          <w:b/>
          <w:bCs/>
          <w:sz w:val="30"/>
          <w:szCs w:val="30"/>
        </w:rPr>
      </w:pPr>
      <w:r>
        <w:rPr>
          <w:rFonts w:ascii="黑体" w:eastAsia="黑体" w:hAnsi="黑体" w:hint="eastAsia"/>
          <w:b/>
          <w:bCs/>
          <w:sz w:val="30"/>
          <w:szCs w:val="30"/>
        </w:rPr>
        <w:t>二、</w:t>
      </w:r>
      <w:r>
        <w:rPr>
          <w:rFonts w:ascii="黑体" w:eastAsia="黑体" w:hAnsi="黑体" w:hint="eastAsia"/>
          <w:b/>
          <w:bCs/>
          <w:sz w:val="30"/>
          <w:szCs w:val="30"/>
        </w:rPr>
        <w:t>2020</w:t>
      </w:r>
      <w:r>
        <w:rPr>
          <w:rFonts w:ascii="黑体" w:eastAsia="黑体" w:hAnsi="黑体" w:hint="eastAsia"/>
          <w:b/>
          <w:bCs/>
          <w:sz w:val="30"/>
          <w:szCs w:val="30"/>
        </w:rPr>
        <w:t>年年报存在虚假记载</w:t>
      </w:r>
    </w:p>
    <w:p w:rsidR="007B6BDD" w:rsidRDefault="005D30E0">
      <w:pPr>
        <w:spacing w:line="600" w:lineRule="exact"/>
        <w:ind w:rightChars="1" w:right="2" w:firstLineChars="200" w:firstLine="600"/>
        <w:rPr>
          <w:rFonts w:ascii="仿宋_GB2312" w:eastAsia="仿宋_GB2312" w:hAnsi="宋体"/>
          <w:bCs/>
          <w:sz w:val="30"/>
          <w:szCs w:val="30"/>
        </w:rPr>
      </w:pPr>
      <w:r>
        <w:rPr>
          <w:rFonts w:ascii="仿宋_GB2312" w:eastAsia="仿宋_GB2312" w:hAnsi="宋体"/>
          <w:bCs/>
          <w:sz w:val="30"/>
          <w:szCs w:val="30"/>
        </w:rPr>
        <w:t>在</w:t>
      </w:r>
      <w:r>
        <w:rPr>
          <w:rFonts w:ascii="仿宋_GB2312" w:eastAsia="仿宋_GB2312" w:hAnsi="宋体"/>
          <w:bCs/>
          <w:sz w:val="30"/>
          <w:szCs w:val="30"/>
        </w:rPr>
        <w:t>2020</w:t>
      </w:r>
      <w:r>
        <w:rPr>
          <w:rFonts w:ascii="仿宋_GB2312" w:eastAsia="仿宋_GB2312" w:hAnsi="宋体"/>
          <w:bCs/>
          <w:sz w:val="30"/>
          <w:szCs w:val="30"/>
        </w:rPr>
        <w:t>年年度报告中，上海电气就电气通讯针对环球景行实业有限公司、南京长江电子信息产业集团有限公司、哈尔滨工业投资集团有限公司、富申实业公司、北京首都创业集团有限公司贸易分公司等专网通信业务下游客户的应收账款按组合计提坏账准备</w:t>
      </w:r>
      <w:r>
        <w:rPr>
          <w:rFonts w:ascii="仿宋_GB2312" w:eastAsia="仿宋_GB2312" w:hAnsi="宋体"/>
          <w:bCs/>
          <w:sz w:val="30"/>
          <w:szCs w:val="30"/>
        </w:rPr>
        <w:t>5,752.14</w:t>
      </w:r>
      <w:r>
        <w:rPr>
          <w:rFonts w:ascii="仿宋_GB2312" w:eastAsia="仿宋_GB2312" w:hAnsi="宋体"/>
          <w:bCs/>
          <w:sz w:val="30"/>
          <w:szCs w:val="30"/>
        </w:rPr>
        <w:t>万元，未能恰当计量前述应收账款的预期信用损失，不符合《企业会计准则第</w:t>
      </w:r>
      <w:r>
        <w:rPr>
          <w:rFonts w:ascii="仿宋_GB2312" w:eastAsia="仿宋_GB2312" w:hAnsi="宋体"/>
          <w:bCs/>
          <w:sz w:val="30"/>
          <w:szCs w:val="30"/>
        </w:rPr>
        <w:t>22</w:t>
      </w:r>
      <w:r>
        <w:rPr>
          <w:rFonts w:ascii="仿宋_GB2312" w:eastAsia="仿宋_GB2312" w:hAnsi="宋体"/>
          <w:bCs/>
          <w:sz w:val="30"/>
          <w:szCs w:val="30"/>
        </w:rPr>
        <w:t>号－－金融工</w:t>
      </w:r>
      <w:r>
        <w:rPr>
          <w:rFonts w:ascii="仿宋_GB2312" w:eastAsia="仿宋_GB2312" w:hAnsi="宋体"/>
          <w:bCs/>
          <w:sz w:val="30"/>
          <w:szCs w:val="30"/>
        </w:rPr>
        <w:t>具确认和计量》（财会</w:t>
      </w:r>
      <w:r>
        <w:rPr>
          <w:rFonts w:ascii="仿宋_GB2312" w:eastAsia="仿宋_GB2312" w:hAnsi="宋体"/>
          <w:bCs/>
          <w:sz w:val="30"/>
          <w:szCs w:val="30"/>
        </w:rPr>
        <w:t>[2017]7</w:t>
      </w:r>
      <w:r>
        <w:rPr>
          <w:rFonts w:ascii="仿宋_GB2312" w:eastAsia="仿宋_GB2312" w:hAnsi="宋体"/>
          <w:bCs/>
          <w:sz w:val="30"/>
          <w:szCs w:val="30"/>
        </w:rPr>
        <w:t>号）第四十条第一款第二项、第四十七条第一款、第二款的规定，导致上海电气</w:t>
      </w:r>
      <w:r>
        <w:rPr>
          <w:rFonts w:ascii="仿宋_GB2312" w:eastAsia="仿宋_GB2312" w:hAnsi="宋体"/>
          <w:bCs/>
          <w:sz w:val="30"/>
          <w:szCs w:val="30"/>
        </w:rPr>
        <w:t>2020</w:t>
      </w:r>
      <w:r>
        <w:rPr>
          <w:rFonts w:ascii="仿宋_GB2312" w:eastAsia="仿宋_GB2312" w:hAnsi="宋体"/>
          <w:bCs/>
          <w:sz w:val="30"/>
          <w:szCs w:val="30"/>
        </w:rPr>
        <w:t>年年度报告存在虚假记载。经测算，上海电气</w:t>
      </w:r>
      <w:r>
        <w:rPr>
          <w:rFonts w:ascii="仿宋_GB2312" w:eastAsia="仿宋_GB2312" w:hAnsi="宋体"/>
          <w:bCs/>
          <w:sz w:val="30"/>
          <w:szCs w:val="30"/>
        </w:rPr>
        <w:t>2020</w:t>
      </w:r>
      <w:r>
        <w:rPr>
          <w:rFonts w:ascii="仿宋_GB2312" w:eastAsia="仿宋_GB2312" w:hAnsi="宋体"/>
          <w:bCs/>
          <w:sz w:val="30"/>
          <w:szCs w:val="30"/>
        </w:rPr>
        <w:t>年年报就前述应收账款坏账准备少计提</w:t>
      </w:r>
      <w:r>
        <w:rPr>
          <w:rFonts w:ascii="仿宋_GB2312" w:eastAsia="仿宋_GB2312" w:hAnsi="宋体"/>
          <w:bCs/>
          <w:sz w:val="30"/>
          <w:szCs w:val="30"/>
        </w:rPr>
        <w:t>5.18</w:t>
      </w:r>
      <w:r>
        <w:rPr>
          <w:rFonts w:ascii="仿宋_GB2312" w:eastAsia="仿宋_GB2312" w:hAnsi="宋体"/>
          <w:bCs/>
          <w:sz w:val="30"/>
          <w:szCs w:val="30"/>
        </w:rPr>
        <w:t>亿元，导致上海电气多计利润总额</w:t>
      </w:r>
      <w:r>
        <w:rPr>
          <w:rFonts w:ascii="仿宋_GB2312" w:eastAsia="仿宋_GB2312" w:hAnsi="宋体"/>
          <w:bCs/>
          <w:sz w:val="30"/>
          <w:szCs w:val="30"/>
        </w:rPr>
        <w:t>5.18</w:t>
      </w:r>
      <w:r>
        <w:rPr>
          <w:rFonts w:ascii="仿宋_GB2312" w:eastAsia="仿宋_GB2312" w:hAnsi="宋体"/>
          <w:bCs/>
          <w:sz w:val="30"/>
          <w:szCs w:val="30"/>
        </w:rPr>
        <w:t>亿元，占上海电气当期利润总额的</w:t>
      </w:r>
      <w:r>
        <w:rPr>
          <w:rFonts w:ascii="仿宋_GB2312" w:eastAsia="仿宋_GB2312" w:hAnsi="宋体"/>
          <w:bCs/>
          <w:sz w:val="30"/>
          <w:szCs w:val="30"/>
        </w:rPr>
        <w:t>8.16%</w:t>
      </w:r>
      <w:r>
        <w:rPr>
          <w:rFonts w:ascii="仿宋_GB2312" w:eastAsia="仿宋_GB2312" w:hAnsi="宋体"/>
          <w:bCs/>
          <w:sz w:val="30"/>
          <w:szCs w:val="30"/>
        </w:rPr>
        <w:t>。</w:t>
      </w:r>
    </w:p>
    <w:p w:rsidR="007B6BDD" w:rsidRDefault="005D30E0">
      <w:pPr>
        <w:spacing w:line="600" w:lineRule="exact"/>
        <w:ind w:rightChars="1" w:right="2" w:firstLine="600"/>
        <w:rPr>
          <w:rFonts w:ascii="仿宋_GB2312" w:eastAsia="仿宋_GB2312" w:hAnsi="宋体"/>
          <w:bCs/>
          <w:sz w:val="30"/>
          <w:szCs w:val="30"/>
        </w:rPr>
      </w:pPr>
      <w:r>
        <w:rPr>
          <w:rFonts w:ascii="仿宋_GB2312" w:eastAsia="仿宋_GB2312" w:hAnsi="宋体" w:hint="eastAsia"/>
          <w:bCs/>
          <w:sz w:val="30"/>
          <w:szCs w:val="30"/>
        </w:rPr>
        <w:t>综上，公司</w:t>
      </w:r>
      <w:r>
        <w:rPr>
          <w:rFonts w:ascii="仿宋_GB2312" w:eastAsia="仿宋_GB2312" w:hAnsi="宋体"/>
          <w:bCs/>
          <w:sz w:val="30"/>
          <w:szCs w:val="30"/>
        </w:rPr>
        <w:t>未及时披露相关重大事件</w:t>
      </w:r>
      <w:r>
        <w:rPr>
          <w:rFonts w:ascii="仿宋_GB2312" w:eastAsia="仿宋_GB2312" w:hAnsi="宋体" w:hint="eastAsia"/>
          <w:bCs/>
          <w:sz w:val="30"/>
          <w:szCs w:val="30"/>
        </w:rPr>
        <w:t>、</w:t>
      </w:r>
      <w:r>
        <w:rPr>
          <w:rFonts w:ascii="仿宋_GB2312" w:eastAsia="仿宋_GB2312" w:hAnsi="宋体" w:hint="eastAsia"/>
          <w:bCs/>
          <w:sz w:val="30"/>
          <w:szCs w:val="30"/>
        </w:rPr>
        <w:t>2020</w:t>
      </w:r>
      <w:r>
        <w:rPr>
          <w:rFonts w:ascii="仿宋_GB2312" w:eastAsia="仿宋_GB2312" w:hAnsi="宋体" w:hint="eastAsia"/>
          <w:bCs/>
          <w:sz w:val="30"/>
          <w:szCs w:val="30"/>
        </w:rPr>
        <w:t>年年报存在虚假记载，严重违反了《中华人民共和国证券法（</w:t>
      </w:r>
      <w:r>
        <w:rPr>
          <w:rFonts w:ascii="仿宋_GB2312" w:eastAsia="仿宋_GB2312" w:hAnsi="宋体" w:hint="eastAsia"/>
          <w:bCs/>
          <w:sz w:val="30"/>
          <w:szCs w:val="30"/>
        </w:rPr>
        <w:t>2019</w:t>
      </w:r>
      <w:r>
        <w:rPr>
          <w:rFonts w:ascii="仿宋_GB2312" w:eastAsia="仿宋_GB2312" w:hAnsi="宋体" w:hint="eastAsia"/>
          <w:bCs/>
          <w:sz w:val="30"/>
          <w:szCs w:val="30"/>
        </w:rPr>
        <w:t>年修订）》第七十八条第一款、第二款，《公开发行证券的公司信息披露内容与格式准</w:t>
      </w:r>
      <w:r>
        <w:rPr>
          <w:rFonts w:ascii="仿宋_GB2312" w:eastAsia="仿宋_GB2312" w:hAnsi="宋体" w:hint="eastAsia"/>
          <w:bCs/>
          <w:sz w:val="30"/>
          <w:szCs w:val="30"/>
        </w:rPr>
        <w:lastRenderedPageBreak/>
        <w:t>则第</w:t>
      </w:r>
      <w:r>
        <w:rPr>
          <w:rFonts w:ascii="仿宋_GB2312" w:eastAsia="仿宋_GB2312" w:hAnsi="宋体" w:hint="eastAsia"/>
          <w:bCs/>
          <w:sz w:val="30"/>
          <w:szCs w:val="30"/>
        </w:rPr>
        <w:t>2</w:t>
      </w:r>
      <w:r>
        <w:rPr>
          <w:rFonts w:ascii="仿宋_GB2312" w:eastAsia="仿宋_GB2312" w:hAnsi="宋体" w:hint="eastAsia"/>
          <w:bCs/>
          <w:sz w:val="30"/>
          <w:szCs w:val="30"/>
        </w:rPr>
        <w:t>号——年度报告的内容与格式》（证监会公告（</w:t>
      </w:r>
      <w:r>
        <w:rPr>
          <w:rFonts w:ascii="仿宋_GB2312" w:eastAsia="仿宋_GB2312" w:hAnsi="宋体" w:hint="eastAsia"/>
          <w:bCs/>
          <w:sz w:val="30"/>
          <w:szCs w:val="30"/>
        </w:rPr>
        <w:t>2017</w:t>
      </w:r>
      <w:r>
        <w:rPr>
          <w:rFonts w:ascii="仿宋_GB2312" w:eastAsia="仿宋_GB2312" w:hAnsi="宋体" w:hint="eastAsia"/>
          <w:bCs/>
          <w:sz w:val="30"/>
          <w:szCs w:val="30"/>
        </w:rPr>
        <w:t>）</w:t>
      </w:r>
      <w:r>
        <w:rPr>
          <w:rFonts w:ascii="仿宋_GB2312" w:eastAsia="仿宋_GB2312" w:hAnsi="宋体" w:hint="eastAsia"/>
          <w:bCs/>
          <w:sz w:val="30"/>
          <w:szCs w:val="30"/>
        </w:rPr>
        <w:t>17</w:t>
      </w:r>
      <w:r>
        <w:rPr>
          <w:rFonts w:ascii="仿宋_GB2312" w:eastAsia="仿宋_GB2312" w:hAnsi="宋体" w:hint="eastAsia"/>
          <w:bCs/>
          <w:sz w:val="30"/>
          <w:szCs w:val="30"/>
        </w:rPr>
        <w:t>号）第四十一条，</w:t>
      </w:r>
      <w:r>
        <w:rPr>
          <w:rFonts w:ascii="仿宋_GB2312" w:eastAsia="仿宋_GB2312" w:hAnsi="宋体"/>
          <w:bCs/>
          <w:sz w:val="30"/>
          <w:szCs w:val="30"/>
        </w:rPr>
        <w:t>《上海证券交易所股票上市规则（</w:t>
      </w:r>
      <w:r>
        <w:rPr>
          <w:rFonts w:ascii="仿宋_GB2312" w:eastAsia="仿宋_GB2312" w:hAnsi="宋体"/>
          <w:bCs/>
          <w:sz w:val="30"/>
          <w:szCs w:val="30"/>
        </w:rPr>
        <w:t>2020</w:t>
      </w:r>
      <w:r>
        <w:rPr>
          <w:rFonts w:ascii="仿宋_GB2312" w:eastAsia="仿宋_GB2312" w:hAnsi="宋体"/>
          <w:bCs/>
          <w:sz w:val="30"/>
          <w:szCs w:val="30"/>
        </w:rPr>
        <w:t>年修订）》（以下简称《股票上市规则》）第</w:t>
      </w:r>
      <w:r>
        <w:rPr>
          <w:rFonts w:ascii="仿宋_GB2312" w:eastAsia="仿宋_GB2312" w:hAnsi="宋体"/>
          <w:bCs/>
          <w:sz w:val="30"/>
          <w:szCs w:val="30"/>
        </w:rPr>
        <w:t>1.4</w:t>
      </w:r>
      <w:r>
        <w:rPr>
          <w:rFonts w:ascii="仿宋_GB2312" w:eastAsia="仿宋_GB2312" w:hAnsi="宋体"/>
          <w:bCs/>
          <w:sz w:val="30"/>
          <w:szCs w:val="30"/>
        </w:rPr>
        <w:t>条、第</w:t>
      </w:r>
      <w:r>
        <w:rPr>
          <w:rFonts w:ascii="仿宋_GB2312" w:eastAsia="仿宋_GB2312" w:hAnsi="宋体"/>
          <w:bCs/>
          <w:sz w:val="30"/>
          <w:szCs w:val="30"/>
        </w:rPr>
        <w:t>2.1</w:t>
      </w:r>
      <w:r>
        <w:rPr>
          <w:rFonts w:ascii="仿宋_GB2312" w:eastAsia="仿宋_GB2312" w:hAnsi="宋体"/>
          <w:bCs/>
          <w:sz w:val="30"/>
          <w:szCs w:val="30"/>
        </w:rPr>
        <w:t>条、第</w:t>
      </w:r>
      <w:r>
        <w:rPr>
          <w:rFonts w:ascii="仿宋_GB2312" w:eastAsia="仿宋_GB2312" w:hAnsi="宋体"/>
          <w:bCs/>
          <w:sz w:val="30"/>
          <w:szCs w:val="30"/>
        </w:rPr>
        <w:t>2.5</w:t>
      </w:r>
      <w:r>
        <w:rPr>
          <w:rFonts w:ascii="仿宋_GB2312" w:eastAsia="仿宋_GB2312" w:hAnsi="宋体"/>
          <w:bCs/>
          <w:sz w:val="30"/>
          <w:szCs w:val="30"/>
        </w:rPr>
        <w:t>条</w:t>
      </w:r>
      <w:r>
        <w:rPr>
          <w:rFonts w:ascii="仿宋_GB2312" w:eastAsia="仿宋_GB2312" w:hAnsi="宋体" w:hint="eastAsia"/>
          <w:bCs/>
          <w:sz w:val="30"/>
          <w:szCs w:val="30"/>
        </w:rPr>
        <w:t>等相关规定。</w:t>
      </w:r>
    </w:p>
    <w:p w:rsidR="007B6BDD" w:rsidRDefault="005D30E0">
      <w:pPr>
        <w:spacing w:line="600" w:lineRule="exact"/>
        <w:ind w:rightChars="1" w:right="2" w:firstLine="600"/>
        <w:rPr>
          <w:rFonts w:ascii="仿宋_GB2312" w:eastAsia="仿宋_GB2312" w:hAnsi="宋体"/>
          <w:bCs/>
          <w:sz w:val="30"/>
          <w:szCs w:val="30"/>
        </w:rPr>
      </w:pPr>
      <w:r>
        <w:rPr>
          <w:rFonts w:ascii="仿宋_GB2312" w:eastAsia="仿宋_GB2312" w:hAnsi="宋体" w:hint="eastAsia"/>
          <w:bCs/>
          <w:sz w:val="30"/>
          <w:szCs w:val="30"/>
        </w:rPr>
        <w:t>责任人方面，根据《行政处罚事先告知书》认定，时任</w:t>
      </w:r>
      <w:r>
        <w:rPr>
          <w:rFonts w:ascii="仿宋_GB2312" w:eastAsia="仿宋_GB2312" w:hAnsi="宋体"/>
          <w:bCs/>
          <w:sz w:val="30"/>
          <w:szCs w:val="30"/>
        </w:rPr>
        <w:t>法定代表人、董事长</w:t>
      </w:r>
      <w:r>
        <w:rPr>
          <w:rFonts w:ascii="仿宋_GB2312" w:eastAsia="仿宋_GB2312" w:hAnsi="宋体" w:hint="eastAsia"/>
          <w:bCs/>
          <w:sz w:val="30"/>
          <w:szCs w:val="30"/>
        </w:rPr>
        <w:t>郑建华（</w:t>
      </w:r>
      <w:r>
        <w:rPr>
          <w:rFonts w:ascii="仿宋_GB2312" w:eastAsia="仿宋_GB2312" w:hAnsi="宋体" w:hint="eastAsia"/>
          <w:bCs/>
          <w:sz w:val="30"/>
          <w:szCs w:val="30"/>
        </w:rPr>
        <w:t>2</w:t>
      </w:r>
      <w:r>
        <w:rPr>
          <w:rFonts w:ascii="仿宋_GB2312" w:eastAsia="仿宋_GB2312" w:hAnsi="宋体"/>
          <w:bCs/>
          <w:sz w:val="30"/>
          <w:szCs w:val="30"/>
        </w:rPr>
        <w:t>0</w:t>
      </w:r>
      <w:r>
        <w:rPr>
          <w:rFonts w:ascii="仿宋_GB2312" w:eastAsia="仿宋_GB2312" w:hAnsi="宋体" w:hint="eastAsia"/>
          <w:bCs/>
          <w:sz w:val="30"/>
          <w:szCs w:val="30"/>
        </w:rPr>
        <w:t>17</w:t>
      </w:r>
      <w:r>
        <w:rPr>
          <w:rFonts w:ascii="仿宋_GB2312" w:eastAsia="仿宋_GB2312" w:hAnsi="宋体"/>
          <w:bCs/>
          <w:sz w:val="30"/>
          <w:szCs w:val="30"/>
        </w:rPr>
        <w:t>年</w:t>
      </w:r>
      <w:r>
        <w:rPr>
          <w:rFonts w:ascii="仿宋_GB2312" w:eastAsia="仿宋_GB2312" w:hAnsi="宋体" w:hint="eastAsia"/>
          <w:bCs/>
          <w:sz w:val="30"/>
          <w:szCs w:val="30"/>
        </w:rPr>
        <w:t>9</w:t>
      </w:r>
      <w:r>
        <w:rPr>
          <w:rFonts w:ascii="仿宋_GB2312" w:eastAsia="仿宋_GB2312" w:hAnsi="宋体"/>
          <w:bCs/>
          <w:sz w:val="30"/>
          <w:szCs w:val="30"/>
        </w:rPr>
        <w:t>月</w:t>
      </w:r>
      <w:r>
        <w:rPr>
          <w:rFonts w:ascii="仿宋_GB2312" w:eastAsia="仿宋_GB2312" w:hAnsi="宋体" w:hint="eastAsia"/>
          <w:bCs/>
          <w:sz w:val="30"/>
          <w:szCs w:val="30"/>
        </w:rPr>
        <w:t>1</w:t>
      </w:r>
      <w:r>
        <w:rPr>
          <w:rFonts w:ascii="仿宋_GB2312" w:eastAsia="仿宋_GB2312" w:hAnsi="宋体"/>
          <w:bCs/>
          <w:sz w:val="30"/>
          <w:szCs w:val="30"/>
        </w:rPr>
        <w:t>日</w:t>
      </w:r>
      <w:r>
        <w:rPr>
          <w:rFonts w:ascii="仿宋_GB2312" w:eastAsia="仿宋_GB2312" w:hAnsi="宋体" w:hint="eastAsia"/>
          <w:bCs/>
          <w:sz w:val="30"/>
          <w:szCs w:val="30"/>
        </w:rPr>
        <w:t>至</w:t>
      </w:r>
      <w:r>
        <w:rPr>
          <w:rFonts w:ascii="仿宋_GB2312" w:eastAsia="仿宋_GB2312" w:hAnsi="宋体" w:hint="eastAsia"/>
          <w:bCs/>
          <w:sz w:val="30"/>
          <w:szCs w:val="30"/>
        </w:rPr>
        <w:t>2021</w:t>
      </w:r>
      <w:r>
        <w:rPr>
          <w:rFonts w:ascii="仿宋_GB2312" w:eastAsia="仿宋_GB2312" w:hAnsi="宋体" w:hint="eastAsia"/>
          <w:bCs/>
          <w:sz w:val="30"/>
          <w:szCs w:val="30"/>
        </w:rPr>
        <w:t>年</w:t>
      </w:r>
      <w:r>
        <w:rPr>
          <w:rFonts w:ascii="仿宋_GB2312" w:eastAsia="仿宋_GB2312" w:hAnsi="宋体" w:hint="eastAsia"/>
          <w:bCs/>
          <w:sz w:val="30"/>
          <w:szCs w:val="30"/>
        </w:rPr>
        <w:t>7</w:t>
      </w:r>
      <w:r>
        <w:rPr>
          <w:rFonts w:ascii="仿宋_GB2312" w:eastAsia="仿宋_GB2312" w:hAnsi="宋体" w:hint="eastAsia"/>
          <w:bCs/>
          <w:sz w:val="30"/>
          <w:szCs w:val="30"/>
        </w:rPr>
        <w:t>月</w:t>
      </w:r>
      <w:r>
        <w:rPr>
          <w:rFonts w:ascii="仿宋_GB2312" w:eastAsia="仿宋_GB2312" w:hAnsi="宋体" w:hint="eastAsia"/>
          <w:bCs/>
          <w:sz w:val="30"/>
          <w:szCs w:val="30"/>
        </w:rPr>
        <w:t>29</w:t>
      </w:r>
      <w:r>
        <w:rPr>
          <w:rFonts w:ascii="仿宋_GB2312" w:eastAsia="仿宋_GB2312" w:hAnsi="宋体" w:hint="eastAsia"/>
          <w:bCs/>
          <w:sz w:val="30"/>
          <w:szCs w:val="30"/>
        </w:rPr>
        <w:t>日）</w:t>
      </w:r>
      <w:r>
        <w:rPr>
          <w:rFonts w:ascii="仿宋_GB2312" w:eastAsia="仿宋_GB2312" w:hAnsi="宋体"/>
          <w:bCs/>
          <w:sz w:val="30"/>
          <w:szCs w:val="30"/>
        </w:rPr>
        <w:t>全面负责公司经营管理，依法负有保证公司信息披露</w:t>
      </w:r>
      <w:r>
        <w:rPr>
          <w:rFonts w:ascii="仿宋_GB2312" w:eastAsia="仿宋_GB2312" w:hAnsi="宋体"/>
          <w:bCs/>
          <w:sz w:val="30"/>
          <w:szCs w:val="30"/>
        </w:rPr>
        <w:t>真实、准确、完整的义务</w:t>
      </w:r>
      <w:r>
        <w:rPr>
          <w:rFonts w:ascii="仿宋_GB2312" w:eastAsia="仿宋_GB2312" w:hAnsi="宋体" w:hint="eastAsia"/>
          <w:bCs/>
          <w:sz w:val="30"/>
          <w:szCs w:val="30"/>
        </w:rPr>
        <w:t>。其</w:t>
      </w:r>
      <w:r>
        <w:rPr>
          <w:rFonts w:ascii="仿宋_GB2312" w:eastAsia="仿宋_GB2312" w:hAnsi="宋体"/>
          <w:bCs/>
          <w:sz w:val="30"/>
          <w:szCs w:val="30"/>
        </w:rPr>
        <w:t>充分知悉电气通讯应收账款逾期情况，其关于公司相关临时报告时间的决策安排与上海电气未及时披露相关重大事件具有直接关联，且其在签署确认公司</w:t>
      </w:r>
      <w:r>
        <w:rPr>
          <w:rFonts w:ascii="仿宋_GB2312" w:eastAsia="仿宋_GB2312" w:hAnsi="宋体"/>
          <w:bCs/>
          <w:sz w:val="30"/>
          <w:szCs w:val="30"/>
        </w:rPr>
        <w:t>2020</w:t>
      </w:r>
      <w:r>
        <w:rPr>
          <w:rFonts w:ascii="仿宋_GB2312" w:eastAsia="仿宋_GB2312" w:hAnsi="宋体"/>
          <w:bCs/>
          <w:sz w:val="30"/>
          <w:szCs w:val="30"/>
        </w:rPr>
        <w:t>年年度报告中未忠实、勤勉地履行职责。</w:t>
      </w:r>
      <w:r>
        <w:rPr>
          <w:rFonts w:ascii="仿宋_GB2312" w:eastAsia="仿宋_GB2312" w:hAnsi="宋体" w:hint="eastAsia"/>
          <w:bCs/>
          <w:sz w:val="30"/>
          <w:szCs w:val="30"/>
        </w:rPr>
        <w:t>时任财务总监胡康（</w:t>
      </w:r>
      <w:r>
        <w:rPr>
          <w:rFonts w:ascii="仿宋_GB2312" w:eastAsia="仿宋_GB2312" w:hAnsi="宋体"/>
          <w:bCs/>
          <w:sz w:val="30"/>
          <w:szCs w:val="30"/>
        </w:rPr>
        <w:t>20</w:t>
      </w:r>
      <w:r>
        <w:rPr>
          <w:rFonts w:ascii="仿宋_GB2312" w:eastAsia="仿宋_GB2312" w:hAnsi="宋体" w:hint="eastAsia"/>
          <w:bCs/>
          <w:sz w:val="30"/>
          <w:szCs w:val="30"/>
        </w:rPr>
        <w:t>18</w:t>
      </w:r>
      <w:r>
        <w:rPr>
          <w:rFonts w:ascii="仿宋_GB2312" w:eastAsia="仿宋_GB2312" w:hAnsi="宋体"/>
          <w:bCs/>
          <w:sz w:val="30"/>
          <w:szCs w:val="30"/>
        </w:rPr>
        <w:t>年</w:t>
      </w:r>
      <w:r>
        <w:rPr>
          <w:rFonts w:ascii="仿宋_GB2312" w:eastAsia="仿宋_GB2312" w:hAnsi="宋体" w:hint="eastAsia"/>
          <w:bCs/>
          <w:sz w:val="30"/>
          <w:szCs w:val="30"/>
        </w:rPr>
        <w:t>8</w:t>
      </w:r>
      <w:r>
        <w:rPr>
          <w:rFonts w:ascii="仿宋_GB2312" w:eastAsia="仿宋_GB2312" w:hAnsi="宋体"/>
          <w:bCs/>
          <w:sz w:val="30"/>
          <w:szCs w:val="30"/>
        </w:rPr>
        <w:t>月</w:t>
      </w:r>
      <w:r>
        <w:rPr>
          <w:rFonts w:ascii="仿宋_GB2312" w:eastAsia="仿宋_GB2312" w:hAnsi="宋体" w:hint="eastAsia"/>
          <w:bCs/>
          <w:sz w:val="30"/>
          <w:szCs w:val="30"/>
        </w:rPr>
        <w:t>3</w:t>
      </w:r>
      <w:r>
        <w:rPr>
          <w:rFonts w:ascii="仿宋_GB2312" w:eastAsia="仿宋_GB2312" w:hAnsi="宋体"/>
          <w:bCs/>
          <w:sz w:val="30"/>
          <w:szCs w:val="30"/>
        </w:rPr>
        <w:t>日至</w:t>
      </w:r>
      <w:r>
        <w:rPr>
          <w:rFonts w:ascii="仿宋_GB2312" w:eastAsia="仿宋_GB2312" w:hAnsi="宋体" w:hint="eastAsia"/>
          <w:bCs/>
          <w:sz w:val="30"/>
          <w:szCs w:val="30"/>
        </w:rPr>
        <w:t>2022</w:t>
      </w:r>
      <w:r>
        <w:rPr>
          <w:rFonts w:ascii="仿宋_GB2312" w:eastAsia="仿宋_GB2312" w:hAnsi="宋体" w:hint="eastAsia"/>
          <w:bCs/>
          <w:sz w:val="30"/>
          <w:szCs w:val="30"/>
        </w:rPr>
        <w:t>年</w:t>
      </w:r>
      <w:r>
        <w:rPr>
          <w:rFonts w:ascii="仿宋_GB2312" w:eastAsia="仿宋_GB2312" w:hAnsi="宋体" w:hint="eastAsia"/>
          <w:bCs/>
          <w:sz w:val="30"/>
          <w:szCs w:val="30"/>
        </w:rPr>
        <w:t>1</w:t>
      </w:r>
      <w:r>
        <w:rPr>
          <w:rFonts w:ascii="仿宋_GB2312" w:eastAsia="仿宋_GB2312" w:hAnsi="宋体" w:hint="eastAsia"/>
          <w:bCs/>
          <w:sz w:val="30"/>
          <w:szCs w:val="30"/>
        </w:rPr>
        <w:t>月</w:t>
      </w:r>
      <w:r>
        <w:rPr>
          <w:rFonts w:ascii="仿宋_GB2312" w:eastAsia="仿宋_GB2312" w:hAnsi="宋体" w:hint="eastAsia"/>
          <w:bCs/>
          <w:sz w:val="30"/>
          <w:szCs w:val="30"/>
        </w:rPr>
        <w:t>14</w:t>
      </w:r>
      <w:r>
        <w:rPr>
          <w:rFonts w:ascii="仿宋_GB2312" w:eastAsia="仿宋_GB2312" w:hAnsi="宋体" w:hint="eastAsia"/>
          <w:bCs/>
          <w:sz w:val="30"/>
          <w:szCs w:val="30"/>
        </w:rPr>
        <w:t>日）</w:t>
      </w:r>
      <w:r>
        <w:rPr>
          <w:rFonts w:ascii="仿宋_GB2312" w:eastAsia="仿宋_GB2312" w:hAnsi="宋体"/>
          <w:bCs/>
          <w:sz w:val="30"/>
          <w:szCs w:val="30"/>
        </w:rPr>
        <w:t>负责公司财务管理工作，依法负有保证公司信息披露真实、准确、完整的义务</w:t>
      </w:r>
      <w:r>
        <w:rPr>
          <w:rFonts w:ascii="仿宋_GB2312" w:eastAsia="仿宋_GB2312" w:hAnsi="宋体" w:hint="eastAsia"/>
          <w:bCs/>
          <w:sz w:val="30"/>
          <w:szCs w:val="30"/>
        </w:rPr>
        <w:t>。其</w:t>
      </w:r>
      <w:r>
        <w:rPr>
          <w:rFonts w:ascii="仿宋_GB2312" w:eastAsia="仿宋_GB2312" w:hAnsi="宋体"/>
          <w:bCs/>
          <w:sz w:val="30"/>
          <w:szCs w:val="30"/>
        </w:rPr>
        <w:t>充分知悉电气通讯应收账款逾期情况，未能通过履职行为保证公司及时履行信息披露义务，且在签署确认公司</w:t>
      </w:r>
      <w:r>
        <w:rPr>
          <w:rFonts w:ascii="仿宋_GB2312" w:eastAsia="仿宋_GB2312" w:hAnsi="宋体"/>
          <w:bCs/>
          <w:sz w:val="30"/>
          <w:szCs w:val="30"/>
        </w:rPr>
        <w:t>2020</w:t>
      </w:r>
      <w:r>
        <w:rPr>
          <w:rFonts w:ascii="仿宋_GB2312" w:eastAsia="仿宋_GB2312" w:hAnsi="宋体"/>
          <w:bCs/>
          <w:sz w:val="30"/>
          <w:szCs w:val="30"/>
        </w:rPr>
        <w:t>年年度报告中未忠实、勤勉地履行职责</w:t>
      </w:r>
      <w:r>
        <w:rPr>
          <w:rFonts w:ascii="仿宋_GB2312" w:eastAsia="仿宋_GB2312" w:hAnsi="宋体" w:hint="eastAsia"/>
          <w:bCs/>
          <w:sz w:val="30"/>
          <w:szCs w:val="30"/>
        </w:rPr>
        <w:t>。上述二人</w:t>
      </w:r>
      <w:r>
        <w:rPr>
          <w:rFonts w:ascii="仿宋_GB2312" w:eastAsia="仿宋_GB2312" w:hAnsi="宋体"/>
          <w:bCs/>
          <w:sz w:val="30"/>
          <w:szCs w:val="30"/>
        </w:rPr>
        <w:t>是公司未及时披露相关重大事件</w:t>
      </w:r>
      <w:r>
        <w:rPr>
          <w:rFonts w:ascii="仿宋_GB2312" w:eastAsia="仿宋_GB2312" w:hAnsi="宋体"/>
          <w:bCs/>
          <w:sz w:val="30"/>
          <w:szCs w:val="30"/>
        </w:rPr>
        <w:t>以及</w:t>
      </w:r>
      <w:r>
        <w:rPr>
          <w:rFonts w:ascii="仿宋_GB2312" w:eastAsia="仿宋_GB2312" w:hAnsi="宋体"/>
          <w:bCs/>
          <w:sz w:val="30"/>
          <w:szCs w:val="30"/>
        </w:rPr>
        <w:t>2020</w:t>
      </w:r>
      <w:r>
        <w:rPr>
          <w:rFonts w:ascii="仿宋_GB2312" w:eastAsia="仿宋_GB2312" w:hAnsi="宋体"/>
          <w:bCs/>
          <w:sz w:val="30"/>
          <w:szCs w:val="30"/>
        </w:rPr>
        <w:t>年年报存在虚假记载的直接负责的主管人员。时任</w:t>
      </w:r>
      <w:r>
        <w:rPr>
          <w:rFonts w:ascii="仿宋_GB2312" w:eastAsia="仿宋_GB2312" w:hAnsi="宋体" w:hint="eastAsia"/>
          <w:bCs/>
          <w:sz w:val="30"/>
          <w:szCs w:val="30"/>
        </w:rPr>
        <w:t>公司</w:t>
      </w:r>
      <w:r>
        <w:rPr>
          <w:rFonts w:ascii="仿宋_GB2312" w:eastAsia="仿宋_GB2312" w:hAnsi="宋体"/>
          <w:bCs/>
          <w:sz w:val="30"/>
          <w:szCs w:val="30"/>
        </w:rPr>
        <w:t>子公司电气通讯</w:t>
      </w:r>
      <w:r>
        <w:rPr>
          <w:rFonts w:ascii="仿宋_GB2312" w:eastAsia="仿宋_GB2312" w:hAnsi="宋体" w:hint="eastAsia"/>
          <w:bCs/>
          <w:sz w:val="30"/>
          <w:szCs w:val="30"/>
        </w:rPr>
        <w:t>法定代表人、总经理沈欣，</w:t>
      </w:r>
      <w:r>
        <w:rPr>
          <w:rFonts w:ascii="仿宋_GB2312" w:eastAsia="仿宋_GB2312" w:hAnsi="宋体"/>
          <w:bCs/>
          <w:sz w:val="30"/>
          <w:szCs w:val="30"/>
        </w:rPr>
        <w:t>时任</w:t>
      </w:r>
      <w:r>
        <w:rPr>
          <w:rFonts w:ascii="仿宋_GB2312" w:eastAsia="仿宋_GB2312" w:hAnsi="宋体" w:hint="eastAsia"/>
          <w:bCs/>
          <w:sz w:val="30"/>
          <w:szCs w:val="30"/>
        </w:rPr>
        <w:t>公司</w:t>
      </w:r>
      <w:r>
        <w:rPr>
          <w:rFonts w:ascii="仿宋_GB2312" w:eastAsia="仿宋_GB2312" w:hAnsi="宋体"/>
          <w:bCs/>
          <w:sz w:val="30"/>
          <w:szCs w:val="30"/>
        </w:rPr>
        <w:t>子公司电气通讯</w:t>
      </w:r>
      <w:r>
        <w:rPr>
          <w:rFonts w:ascii="仿宋_GB2312" w:eastAsia="仿宋_GB2312" w:hAnsi="宋体" w:hint="eastAsia"/>
          <w:bCs/>
          <w:sz w:val="30"/>
          <w:szCs w:val="30"/>
        </w:rPr>
        <w:t>财务总监毛利民</w:t>
      </w:r>
      <w:r>
        <w:rPr>
          <w:rFonts w:ascii="仿宋_GB2312" w:eastAsia="仿宋_GB2312" w:hAnsi="宋体"/>
          <w:bCs/>
          <w:sz w:val="30"/>
          <w:szCs w:val="30"/>
        </w:rPr>
        <w:t>充分知悉电气通讯应收账款逾期情况并参与相关财务数据编制，</w:t>
      </w:r>
      <w:r>
        <w:rPr>
          <w:rFonts w:ascii="仿宋_GB2312" w:eastAsia="仿宋_GB2312" w:hAnsi="宋体" w:hint="eastAsia"/>
          <w:bCs/>
          <w:sz w:val="30"/>
          <w:szCs w:val="30"/>
        </w:rPr>
        <w:t>上述二人</w:t>
      </w:r>
      <w:r>
        <w:rPr>
          <w:rFonts w:ascii="仿宋_GB2312" w:eastAsia="仿宋_GB2312" w:hAnsi="宋体"/>
          <w:bCs/>
          <w:sz w:val="30"/>
          <w:szCs w:val="30"/>
        </w:rPr>
        <w:t>行为与公司信息披露违法有直接因果关系，导致了公司</w:t>
      </w:r>
      <w:r>
        <w:rPr>
          <w:rFonts w:ascii="仿宋_GB2312" w:eastAsia="仿宋_GB2312" w:hAnsi="宋体"/>
          <w:bCs/>
          <w:sz w:val="30"/>
          <w:szCs w:val="30"/>
        </w:rPr>
        <w:t>2020</w:t>
      </w:r>
      <w:r>
        <w:rPr>
          <w:rFonts w:ascii="仿宋_GB2312" w:eastAsia="仿宋_GB2312" w:hAnsi="宋体"/>
          <w:bCs/>
          <w:sz w:val="30"/>
          <w:szCs w:val="30"/>
        </w:rPr>
        <w:t>年年报信息披露存在虚假记载，是公司</w:t>
      </w:r>
      <w:r>
        <w:rPr>
          <w:rFonts w:ascii="仿宋_GB2312" w:eastAsia="仿宋_GB2312" w:hAnsi="宋体"/>
          <w:bCs/>
          <w:sz w:val="30"/>
          <w:szCs w:val="30"/>
        </w:rPr>
        <w:t>2020</w:t>
      </w:r>
      <w:r>
        <w:rPr>
          <w:rFonts w:ascii="仿宋_GB2312" w:eastAsia="仿宋_GB2312" w:hAnsi="宋体"/>
          <w:bCs/>
          <w:sz w:val="30"/>
          <w:szCs w:val="30"/>
        </w:rPr>
        <w:t>年年报存在虚假记载的其他直接责任人员。</w:t>
      </w:r>
      <w:r>
        <w:rPr>
          <w:rFonts w:ascii="仿宋_GB2312" w:eastAsia="仿宋_GB2312" w:hAnsi="宋体" w:hint="eastAsia"/>
          <w:bCs/>
          <w:sz w:val="30"/>
          <w:szCs w:val="30"/>
        </w:rPr>
        <w:t>上述人员违反了《股票上市规则》第</w:t>
      </w:r>
      <w:r>
        <w:rPr>
          <w:rFonts w:ascii="仿宋_GB2312" w:eastAsia="仿宋_GB2312" w:hAnsi="宋体"/>
          <w:bCs/>
          <w:sz w:val="30"/>
          <w:szCs w:val="30"/>
        </w:rPr>
        <w:t>2.2</w:t>
      </w:r>
      <w:r>
        <w:rPr>
          <w:rFonts w:ascii="仿宋_GB2312" w:eastAsia="仿宋_GB2312" w:hAnsi="宋体"/>
          <w:bCs/>
          <w:sz w:val="30"/>
          <w:szCs w:val="30"/>
        </w:rPr>
        <w:t>条、第</w:t>
      </w:r>
      <w:r>
        <w:rPr>
          <w:rFonts w:ascii="仿宋_GB2312" w:eastAsia="仿宋_GB2312" w:hAnsi="宋体"/>
          <w:bCs/>
          <w:sz w:val="30"/>
          <w:szCs w:val="30"/>
        </w:rPr>
        <w:t>3.1.4</w:t>
      </w:r>
      <w:r>
        <w:rPr>
          <w:rFonts w:ascii="仿宋_GB2312" w:eastAsia="仿宋_GB2312" w:hAnsi="宋体"/>
          <w:bCs/>
          <w:sz w:val="30"/>
          <w:szCs w:val="30"/>
        </w:rPr>
        <w:t>条、第</w:t>
      </w:r>
      <w:r>
        <w:rPr>
          <w:rFonts w:ascii="仿宋_GB2312" w:eastAsia="仿宋_GB2312" w:hAnsi="宋体"/>
          <w:bCs/>
          <w:sz w:val="30"/>
          <w:szCs w:val="30"/>
        </w:rPr>
        <w:t>3.1.5</w:t>
      </w:r>
      <w:r>
        <w:rPr>
          <w:rFonts w:ascii="仿宋_GB2312" w:eastAsia="仿宋_GB2312" w:hAnsi="宋体"/>
          <w:bCs/>
          <w:sz w:val="30"/>
          <w:szCs w:val="30"/>
        </w:rPr>
        <w:t>条</w:t>
      </w:r>
      <w:r>
        <w:rPr>
          <w:rFonts w:ascii="仿宋_GB2312" w:eastAsia="仿宋_GB2312" w:hAnsi="宋体" w:hint="eastAsia"/>
          <w:bCs/>
          <w:sz w:val="30"/>
          <w:szCs w:val="30"/>
        </w:rPr>
        <w:t>等有关规定及其在《董事（监事、高级管理人员）声明及承诺书》中做出</w:t>
      </w:r>
      <w:r>
        <w:rPr>
          <w:rFonts w:ascii="仿宋_GB2312" w:eastAsia="仿宋_GB2312" w:hAnsi="宋体" w:hint="eastAsia"/>
          <w:bCs/>
          <w:sz w:val="30"/>
          <w:szCs w:val="30"/>
        </w:rPr>
        <w:lastRenderedPageBreak/>
        <w:t>的承诺。</w:t>
      </w:r>
    </w:p>
    <w:p w:rsidR="007B6BDD" w:rsidRDefault="005D30E0">
      <w:pPr>
        <w:spacing w:line="600" w:lineRule="exact"/>
        <w:ind w:rightChars="1" w:right="2" w:firstLineChars="192" w:firstLine="576"/>
        <w:rPr>
          <w:rFonts w:ascii="仿宋_GB2312" w:eastAsia="仿宋_GB2312" w:hAnsi="宋体"/>
          <w:bCs/>
          <w:sz w:val="30"/>
          <w:szCs w:val="30"/>
          <w:lang w:eastAsia="zh-CN"/>
        </w:rPr>
      </w:pPr>
      <w:r>
        <w:rPr>
          <w:rFonts w:ascii="仿宋_GB2312" w:eastAsia="仿宋_GB2312" w:hAnsi="宋体" w:hint="eastAsia"/>
          <w:bCs/>
          <w:sz w:val="30"/>
          <w:szCs w:val="30"/>
        </w:rPr>
        <w:t>鉴于上述违规事实和情节，我部拟提</w:t>
      </w:r>
      <w:r>
        <w:rPr>
          <w:rFonts w:ascii="仿宋_GB2312" w:eastAsia="仿宋_GB2312" w:hAnsi="宋体" w:hint="eastAsia"/>
          <w:bCs/>
          <w:sz w:val="30"/>
          <w:szCs w:val="30"/>
        </w:rPr>
        <w:t>请本所纪律处分委员会审核，根据《股票上市规则》</w:t>
      </w:r>
      <w:r>
        <w:rPr>
          <w:rFonts w:ascii="仿宋_GB2312" w:eastAsia="仿宋_GB2312" w:hAnsi="宋体"/>
          <w:bCs/>
          <w:sz w:val="30"/>
          <w:szCs w:val="30"/>
        </w:rPr>
        <w:t>第</w:t>
      </w:r>
      <w:r>
        <w:rPr>
          <w:rFonts w:ascii="仿宋_GB2312" w:eastAsia="仿宋_GB2312" w:hAnsi="宋体"/>
          <w:bCs/>
          <w:sz w:val="30"/>
          <w:szCs w:val="30"/>
        </w:rPr>
        <w:t>16.3</w:t>
      </w:r>
      <w:r>
        <w:rPr>
          <w:rFonts w:ascii="仿宋_GB2312" w:eastAsia="仿宋_GB2312" w:hAnsi="宋体"/>
          <w:bCs/>
          <w:sz w:val="30"/>
          <w:szCs w:val="30"/>
        </w:rPr>
        <w:t>条的规定，</w:t>
      </w:r>
      <w:r>
        <w:rPr>
          <w:rFonts w:ascii="仿宋_GB2312" w:eastAsia="仿宋_GB2312" w:hAnsi="宋体" w:hint="eastAsia"/>
          <w:bCs/>
          <w:sz w:val="30"/>
          <w:szCs w:val="30"/>
        </w:rPr>
        <w:t>对上海电气集团股份有限公司时任</w:t>
      </w:r>
      <w:r>
        <w:rPr>
          <w:rFonts w:ascii="仿宋_GB2312" w:eastAsia="仿宋_GB2312" w:hAnsi="宋体"/>
          <w:bCs/>
          <w:sz w:val="30"/>
          <w:szCs w:val="30"/>
        </w:rPr>
        <w:t>法定代表人、董事长</w:t>
      </w:r>
      <w:r>
        <w:rPr>
          <w:rFonts w:ascii="仿宋_GB2312" w:eastAsia="仿宋_GB2312" w:hAnsi="宋体" w:hint="eastAsia"/>
          <w:bCs/>
          <w:sz w:val="30"/>
          <w:szCs w:val="30"/>
        </w:rPr>
        <w:t>郑建华，时任财务总监胡康，</w:t>
      </w:r>
      <w:r>
        <w:rPr>
          <w:rFonts w:ascii="仿宋_GB2312" w:eastAsia="仿宋_GB2312" w:hAnsi="宋体"/>
          <w:bCs/>
          <w:sz w:val="30"/>
          <w:szCs w:val="30"/>
        </w:rPr>
        <w:t>时任</w:t>
      </w:r>
      <w:r>
        <w:rPr>
          <w:rFonts w:ascii="仿宋_GB2312" w:eastAsia="仿宋_GB2312" w:hAnsi="宋体" w:hint="eastAsia"/>
          <w:bCs/>
          <w:sz w:val="30"/>
          <w:szCs w:val="30"/>
        </w:rPr>
        <w:t>公司</w:t>
      </w:r>
      <w:r>
        <w:rPr>
          <w:rFonts w:ascii="仿宋_GB2312" w:eastAsia="仿宋_GB2312" w:hAnsi="宋体"/>
          <w:bCs/>
          <w:sz w:val="30"/>
          <w:szCs w:val="30"/>
        </w:rPr>
        <w:t>子公司电气通讯</w:t>
      </w:r>
      <w:r>
        <w:rPr>
          <w:rFonts w:ascii="仿宋_GB2312" w:eastAsia="仿宋_GB2312" w:hAnsi="宋体" w:hint="eastAsia"/>
          <w:bCs/>
          <w:sz w:val="30"/>
          <w:szCs w:val="30"/>
        </w:rPr>
        <w:t>法定代表人、总经理沈欣</w:t>
      </w:r>
      <w:r>
        <w:rPr>
          <w:rFonts w:ascii="仿宋_GB2312" w:eastAsia="仿宋_GB2312" w:hAnsi="宋体"/>
          <w:bCs/>
          <w:sz w:val="30"/>
          <w:szCs w:val="30"/>
        </w:rPr>
        <w:t>，时任</w:t>
      </w:r>
      <w:r>
        <w:rPr>
          <w:rFonts w:ascii="仿宋_GB2312" w:eastAsia="仿宋_GB2312" w:hAnsi="宋体" w:hint="eastAsia"/>
          <w:bCs/>
          <w:sz w:val="30"/>
          <w:szCs w:val="30"/>
        </w:rPr>
        <w:t>公司</w:t>
      </w:r>
      <w:r>
        <w:rPr>
          <w:rFonts w:ascii="仿宋_GB2312" w:eastAsia="仿宋_GB2312" w:hAnsi="宋体"/>
          <w:bCs/>
          <w:sz w:val="30"/>
          <w:szCs w:val="30"/>
        </w:rPr>
        <w:t>子公司电气通讯</w:t>
      </w:r>
      <w:r>
        <w:rPr>
          <w:rFonts w:ascii="仿宋_GB2312" w:eastAsia="仿宋_GB2312" w:hAnsi="宋体" w:hint="eastAsia"/>
          <w:bCs/>
          <w:sz w:val="30"/>
          <w:szCs w:val="30"/>
        </w:rPr>
        <w:t>财务总监毛利民予以公开谴责</w:t>
      </w:r>
      <w:r>
        <w:rPr>
          <w:rFonts w:ascii="仿宋_GB2312" w:eastAsia="仿宋_GB2312" w:hAnsi="宋体" w:hint="eastAsia"/>
          <w:bCs/>
          <w:sz w:val="30"/>
          <w:szCs w:val="30"/>
          <w:lang w:eastAsia="zh-CN"/>
        </w:rPr>
        <w:t>。</w:t>
      </w:r>
    </w:p>
    <w:p w:rsidR="007B6BDD" w:rsidRDefault="005D30E0">
      <w:pPr>
        <w:spacing w:line="600" w:lineRule="exact"/>
        <w:ind w:firstLineChars="198" w:firstLine="594"/>
        <w:rPr>
          <w:rFonts w:ascii="仿宋_GB2312" w:eastAsia="仿宋_GB2312" w:hAnsi="宋体"/>
          <w:bCs/>
          <w:sz w:val="30"/>
          <w:szCs w:val="30"/>
        </w:rPr>
      </w:pPr>
      <w:r>
        <w:rPr>
          <w:rFonts w:ascii="仿宋_GB2312" w:eastAsia="仿宋_GB2312" w:hAnsi="宋体" w:hint="eastAsia"/>
          <w:bCs/>
          <w:sz w:val="30"/>
          <w:szCs w:val="30"/>
        </w:rPr>
        <w:t>上述纪律处分作出后，将通报中国证监会和上海市地方金融监督管理局，并记入上市公司诚信档案。</w:t>
      </w:r>
    </w:p>
    <w:p w:rsidR="007B6BDD" w:rsidRDefault="007B6BDD">
      <w:pPr>
        <w:spacing w:line="600" w:lineRule="exact"/>
      </w:pPr>
    </w:p>
    <w:p w:rsidR="007B6BDD" w:rsidRDefault="007B6BDD">
      <w:pPr>
        <w:spacing w:line="600" w:lineRule="exact"/>
      </w:pPr>
    </w:p>
    <w:p w:rsidR="007B6BDD" w:rsidRDefault="005D30E0">
      <w:pPr>
        <w:spacing w:line="600" w:lineRule="exact"/>
        <w:ind w:rightChars="1" w:right="2" w:firstLineChars="200" w:firstLine="420"/>
        <w:jc w:val="right"/>
        <w:rPr>
          <w:rFonts w:ascii="仿宋_GB2312" w:eastAsia="仿宋_GB2312" w:hAnsi="宋体"/>
          <w:sz w:val="30"/>
          <w:szCs w:val="30"/>
        </w:rPr>
      </w:pPr>
      <w:r>
        <w:t xml:space="preserve">                              </w:t>
      </w:r>
      <w:r>
        <w:rPr>
          <w:rFonts w:ascii="仿宋_GB2312" w:eastAsia="仿宋_GB2312" w:hAnsi="宋体" w:hint="eastAsia"/>
          <w:sz w:val="30"/>
          <w:szCs w:val="30"/>
        </w:rPr>
        <w:t>上海证券交易所上市公司管理二部</w:t>
      </w:r>
    </w:p>
    <w:p w:rsidR="007B6BDD" w:rsidRDefault="005D30E0">
      <w:pPr>
        <w:ind w:left="4620" w:firstLineChars="100" w:firstLine="300"/>
      </w:pPr>
      <w:r>
        <w:rPr>
          <w:rFonts w:ascii="仿宋_GB2312" w:eastAsia="仿宋_GB2312" w:hint="eastAsia"/>
          <w:sz w:val="30"/>
          <w:szCs w:val="30"/>
        </w:rPr>
        <w:t>二</w:t>
      </w:r>
      <w:r>
        <w:rPr>
          <w:rFonts w:ascii="宋体" w:hAnsi="宋体" w:cs="宋体" w:hint="eastAsia"/>
          <w:sz w:val="30"/>
          <w:szCs w:val="30"/>
        </w:rPr>
        <w:t>〇</w:t>
      </w: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lang w:eastAsia="zh-CN"/>
        </w:rPr>
        <w:t>三</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lang w:eastAsia="zh-CN"/>
        </w:rPr>
        <w:t>十一</w:t>
      </w:r>
      <w:r>
        <w:rPr>
          <w:rFonts w:ascii="仿宋_GB2312" w:eastAsia="仿宋_GB2312" w:hAnsi="仿宋_GB2312" w:cs="仿宋_GB2312" w:hint="eastAsia"/>
          <w:sz w:val="30"/>
          <w:szCs w:val="30"/>
        </w:rPr>
        <w:t>月十</w:t>
      </w:r>
      <w:r>
        <w:rPr>
          <w:rFonts w:ascii="仿宋_GB2312" w:eastAsia="仿宋_GB2312" w:hAnsi="仿宋_GB2312" w:cs="仿宋_GB2312" w:hint="eastAsia"/>
          <w:sz w:val="30"/>
          <w:szCs w:val="30"/>
          <w:lang w:eastAsia="zh-CN"/>
        </w:rPr>
        <w:t>五</w:t>
      </w:r>
      <w:r>
        <w:rPr>
          <w:rFonts w:ascii="仿宋_GB2312" w:eastAsia="仿宋_GB2312" w:hAnsi="仿宋_GB2312" w:cs="仿宋_GB2312" w:hint="eastAsia"/>
          <w:sz w:val="30"/>
          <w:szCs w:val="30"/>
        </w:rPr>
        <w:t>日</w:t>
      </w:r>
      <w:bookmarkStart w:id="0" w:name="_GoBack"/>
      <w:bookmarkEnd w:id="0"/>
    </w:p>
    <w:sectPr w:rsidR="007B6BDD" w:rsidSect="007B6BDD">
      <w:footerReference w:type="default" r:id="rId7"/>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E0" w:rsidRDefault="005D30E0" w:rsidP="007B6BDD">
      <w:r>
        <w:separator/>
      </w:r>
    </w:p>
  </w:endnote>
  <w:endnote w:type="continuationSeparator" w:id="0">
    <w:p w:rsidR="005D30E0" w:rsidRDefault="005D30E0" w:rsidP="007B6B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D" w:rsidRDefault="007B6BDD">
    <w:pPr>
      <w:pStyle w:val="a5"/>
      <w:ind w:right="360"/>
    </w:pPr>
    <w:r>
      <w:pict>
        <v:shapetype id="_x0000_t202" coordsize="21600,21600" o:spt="202" path="m,l,21600r21600,l21600,xe">
          <v:stroke joinstyle="miter"/>
          <v:path gradientshapeok="t" o:connecttype="rect"/>
        </v:shapetype>
        <v:shape id="_x0000_s1026" type="#_x0000_t202" style="position:absolute;margin-left:513.35pt;margin-top:.05pt;width:4.5pt;height:9.9pt;z-index:251659264;mso-wrap-distance-left:0;mso-wrap-distance-right:0;mso-position-horizontal-relative:page" o:gfxdata="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T4BE3UAAAACQEAAA8AAAAAAAAAAQAgAAAA&#10;IgAAAGRycy9kb3ducmV2LnhtbFBLAQIUABQAAAAIAIdO4kCeni9M1gEAALYDAAAOAAAAAAAAAAEA&#10;IAAAACMBAABkcnMvZTJvRG9jLnhtbFBLBQYAAAAABgAGAFkBAABrBQAAAAA=&#10;" stroked="f">
          <v:fill opacity="0"/>
          <v:textbox inset="0,0,0,0">
            <w:txbxContent>
              <w:p w:rsidR="007B6BDD" w:rsidRDefault="007B6BDD">
                <w:pPr>
                  <w:pStyle w:val="a5"/>
                </w:pPr>
                <w:r>
                  <w:rPr>
                    <w:rStyle w:val="a7"/>
                  </w:rPr>
                  <w:fldChar w:fldCharType="begin"/>
                </w:r>
                <w:r w:rsidR="005D30E0">
                  <w:rPr>
                    <w:rStyle w:val="a7"/>
                  </w:rPr>
                  <w:instrText xml:space="preserve"> PAGE </w:instrText>
                </w:r>
                <w:r>
                  <w:rPr>
                    <w:rStyle w:val="a7"/>
                  </w:rPr>
                  <w:fldChar w:fldCharType="separate"/>
                </w:r>
                <w:r w:rsidR="008437F7">
                  <w:rPr>
                    <w:rStyle w:val="a7"/>
                    <w:noProof/>
                  </w:rPr>
                  <w:t>2</w:t>
                </w:r>
                <w:r>
                  <w:rPr>
                    <w:rStyle w:val="a7"/>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E0" w:rsidRDefault="005D30E0" w:rsidP="007B6BDD">
      <w:r>
        <w:separator/>
      </w:r>
    </w:p>
  </w:footnote>
  <w:footnote w:type="continuationSeparator" w:id="0">
    <w:p w:rsidR="005D30E0" w:rsidRDefault="005D30E0" w:rsidP="007B6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D32F7"/>
    <w:rsid w:val="000D7466"/>
    <w:rsid w:val="0016116B"/>
    <w:rsid w:val="00220B03"/>
    <w:rsid w:val="00312F15"/>
    <w:rsid w:val="00321955"/>
    <w:rsid w:val="003C26E9"/>
    <w:rsid w:val="00404D19"/>
    <w:rsid w:val="004F37F2"/>
    <w:rsid w:val="005104D4"/>
    <w:rsid w:val="0059188C"/>
    <w:rsid w:val="005B5A4E"/>
    <w:rsid w:val="005B7728"/>
    <w:rsid w:val="005D30E0"/>
    <w:rsid w:val="006E0754"/>
    <w:rsid w:val="007B6BDD"/>
    <w:rsid w:val="00810739"/>
    <w:rsid w:val="008437F7"/>
    <w:rsid w:val="00853659"/>
    <w:rsid w:val="00B37CAB"/>
    <w:rsid w:val="00C943C3"/>
    <w:rsid w:val="00D867DC"/>
    <w:rsid w:val="00EA4160"/>
    <w:rsid w:val="00F673C5"/>
    <w:rsid w:val="25180851"/>
    <w:rsid w:val="29A75078"/>
    <w:rsid w:val="4EB06935"/>
    <w:rsid w:val="502A45AE"/>
    <w:rsid w:val="54B853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DD"/>
    <w:pPr>
      <w:widowControl w:val="0"/>
      <w:suppressAutoHyphens/>
      <w:jc w:val="both"/>
    </w:pPr>
    <w:rPr>
      <w:rFonts w:ascii="Times New Roman" w:eastAsia="宋体" w:hAnsi="Times New Roman" w:cs="Times New Roman"/>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7B6BDD"/>
    <w:pPr>
      <w:spacing w:line="360" w:lineRule="auto"/>
      <w:ind w:left="840" w:right="840"/>
      <w:jc w:val="center"/>
    </w:pPr>
    <w:rPr>
      <w:sz w:val="36"/>
    </w:rPr>
  </w:style>
  <w:style w:type="paragraph" w:styleId="a4">
    <w:name w:val="Balloon Text"/>
    <w:basedOn w:val="a"/>
    <w:link w:val="Char"/>
    <w:uiPriority w:val="99"/>
    <w:semiHidden/>
    <w:unhideWhenUsed/>
    <w:qFormat/>
    <w:rsid w:val="007B6BDD"/>
    <w:rPr>
      <w:sz w:val="18"/>
      <w:szCs w:val="18"/>
    </w:rPr>
  </w:style>
  <w:style w:type="paragraph" w:styleId="a5">
    <w:name w:val="footer"/>
    <w:basedOn w:val="a"/>
    <w:link w:val="Char0"/>
    <w:uiPriority w:val="99"/>
    <w:unhideWhenUsed/>
    <w:qFormat/>
    <w:rsid w:val="007B6BDD"/>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paragraph" w:styleId="a6">
    <w:name w:val="header"/>
    <w:basedOn w:val="a"/>
    <w:link w:val="Char1"/>
    <w:uiPriority w:val="99"/>
    <w:semiHidden/>
    <w:unhideWhenUsed/>
    <w:rsid w:val="007B6BDD"/>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styleId="a7">
    <w:name w:val="page number"/>
    <w:basedOn w:val="a0"/>
    <w:qFormat/>
    <w:rsid w:val="007B6BDD"/>
  </w:style>
  <w:style w:type="character" w:customStyle="1" w:styleId="Char1">
    <w:name w:val="页眉 Char"/>
    <w:basedOn w:val="a0"/>
    <w:link w:val="a6"/>
    <w:uiPriority w:val="99"/>
    <w:semiHidden/>
    <w:rsid w:val="007B6BDD"/>
    <w:rPr>
      <w:sz w:val="18"/>
      <w:szCs w:val="18"/>
    </w:rPr>
  </w:style>
  <w:style w:type="character" w:customStyle="1" w:styleId="Char0">
    <w:name w:val="页脚 Char"/>
    <w:basedOn w:val="a0"/>
    <w:link w:val="a5"/>
    <w:uiPriority w:val="99"/>
    <w:qFormat/>
    <w:rsid w:val="007B6BDD"/>
    <w:rPr>
      <w:sz w:val="18"/>
      <w:szCs w:val="18"/>
    </w:rPr>
  </w:style>
  <w:style w:type="character" w:customStyle="1" w:styleId="Char">
    <w:name w:val="批注框文本 Char"/>
    <w:basedOn w:val="a0"/>
    <w:link w:val="a4"/>
    <w:uiPriority w:val="99"/>
    <w:semiHidden/>
    <w:qFormat/>
    <w:rsid w:val="007B6BDD"/>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312</Words>
  <Characters>1785</Characters>
  <Application>Microsoft Office Word</Application>
  <DocSecurity>0</DocSecurity>
  <Lines>14</Lines>
  <Paragraphs>4</Paragraphs>
  <ScaleCrop>false</ScaleCrop>
  <Company>Hewlett-Packard Company</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孙建波(函件把关)</cp:lastModifiedBy>
  <cp:revision>14</cp:revision>
  <dcterms:created xsi:type="dcterms:W3CDTF">2017-05-24T10:35:00Z</dcterms:created>
  <dcterms:modified xsi:type="dcterms:W3CDTF">2023-11-15T06:00:00Z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20640983B0964FAEB30CB652CC93AE0C</vt:lpwstr>
  </property>
</Properties>
</file>