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2E" w:rsidRDefault="00DC2B2E" w:rsidP="00DC2B2E">
      <w:pPr>
        <w:jc w:val="left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附件四：</w:t>
      </w:r>
    </w:p>
    <w:p w:rsidR="00CA2C6E" w:rsidRPr="004F5703" w:rsidRDefault="00A94FD0" w:rsidP="00CA2C6E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第二</w:t>
      </w:r>
      <w:r w:rsidR="00C70147">
        <w:rPr>
          <w:rFonts w:ascii="黑体" w:eastAsia="黑体" w:hAnsi="黑体" w:hint="eastAsia"/>
          <w:sz w:val="36"/>
        </w:rPr>
        <w:t>期</w:t>
      </w:r>
      <w:r w:rsidR="00C1307D" w:rsidRPr="004F5703">
        <w:rPr>
          <w:rFonts w:ascii="黑体" w:eastAsia="黑体" w:hAnsi="黑体" w:hint="eastAsia"/>
          <w:sz w:val="36"/>
        </w:rPr>
        <w:t>期权</w:t>
      </w:r>
      <w:r w:rsidR="00C70147">
        <w:rPr>
          <w:rFonts w:ascii="黑体" w:eastAsia="黑体" w:hAnsi="黑体" w:hint="eastAsia"/>
          <w:sz w:val="36"/>
        </w:rPr>
        <w:t>高级策略顾问</w:t>
      </w:r>
      <w:r w:rsidR="00C1307D" w:rsidRPr="004F5703">
        <w:rPr>
          <w:rFonts w:ascii="黑体" w:eastAsia="黑体" w:hAnsi="黑体" w:hint="eastAsia"/>
          <w:sz w:val="36"/>
        </w:rPr>
        <w:t>预备测试题</w:t>
      </w:r>
    </w:p>
    <w:p w:rsidR="009C3435" w:rsidRDefault="009C3435" w:rsidP="009C3435">
      <w:pPr>
        <w:pStyle w:val="Default"/>
      </w:pPr>
    </w:p>
    <w:p w:rsidR="00C576B0" w:rsidRDefault="00C576B0" w:rsidP="009C3435">
      <w:pPr>
        <w:pStyle w:val="Default"/>
      </w:pPr>
    </w:p>
    <w:p w:rsidR="009C3435" w:rsidRPr="009C3435" w:rsidRDefault="009C3435" w:rsidP="009C3435">
      <w:pPr>
        <w:pStyle w:val="Default"/>
        <w:rPr>
          <w:rFonts w:ascii="仿宋" w:eastAsia="仿宋" w:hAnsi="仿宋" w:cstheme="minorBidi"/>
          <w:b/>
          <w:color w:val="auto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color w:val="auto"/>
          <w:kern w:val="2"/>
          <w:sz w:val="28"/>
          <w:szCs w:val="28"/>
        </w:rPr>
        <w:t>一、</w:t>
      </w:r>
      <w:r w:rsidRPr="009C3435">
        <w:rPr>
          <w:rFonts w:ascii="仿宋" w:eastAsia="仿宋" w:hAnsi="仿宋" w:cstheme="minorBidi" w:hint="eastAsia"/>
          <w:b/>
          <w:color w:val="auto"/>
          <w:kern w:val="2"/>
          <w:sz w:val="28"/>
          <w:szCs w:val="28"/>
        </w:rPr>
        <w:t>测试说明</w:t>
      </w:r>
    </w:p>
    <w:p w:rsidR="009C3435" w:rsidRPr="009C3435" w:rsidRDefault="00355E9A" w:rsidP="009C3435">
      <w:pPr>
        <w:pStyle w:val="Default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>
        <w:rPr>
          <w:rFonts w:ascii="仿宋" w:eastAsia="仿宋" w:hAnsi="仿宋" w:cstheme="minorBidi"/>
          <w:color w:val="auto"/>
          <w:kern w:val="2"/>
          <w:sz w:val="28"/>
          <w:szCs w:val="28"/>
        </w:rPr>
        <w:t>1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、</w:t>
      </w:r>
      <w:proofErr w:type="gramStart"/>
      <w:r w:rsidR="009C3435" w:rsidRPr="009C3435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请独立</w:t>
      </w:r>
      <w:proofErr w:type="gramEnd"/>
      <w:r w:rsidR="009C3435" w:rsidRPr="009C3435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完成本测试，</w:t>
      </w:r>
      <w:proofErr w:type="gramStart"/>
      <w:r w:rsidR="009C3435" w:rsidRPr="009C3435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勿相互</w:t>
      </w:r>
      <w:proofErr w:type="gramEnd"/>
      <w:r w:rsidR="009C3435" w:rsidRPr="009C3435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讨论后提交答案，以免导致答题者参加培训时不能适应课程难度，影响培训效果；</w:t>
      </w:r>
    </w:p>
    <w:p w:rsidR="009C3435" w:rsidRPr="009C3435" w:rsidRDefault="00E4300A" w:rsidP="009C3435">
      <w:pPr>
        <w:pStyle w:val="Default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2</w:t>
      </w:r>
      <w:r w:rsidR="00355E9A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 xml:space="preserve">、 </w:t>
      </w:r>
      <w:r w:rsidR="009C3435" w:rsidRPr="009C3435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本套测试题版权归</w:t>
      </w:r>
      <w:r w:rsidR="00A64947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上海证券交易所</w:t>
      </w:r>
      <w:r w:rsidR="009C3435" w:rsidRPr="009C3435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所有，请勿私自挪作他用或修改后使用，未经允许请勿将本测试题目及答案在网上发布。</w:t>
      </w:r>
    </w:p>
    <w:p w:rsidR="009C3435" w:rsidRDefault="009C3435" w:rsidP="00655F84">
      <w:pPr>
        <w:rPr>
          <w:sz w:val="23"/>
          <w:szCs w:val="23"/>
        </w:rPr>
      </w:pPr>
    </w:p>
    <w:p w:rsidR="00E4300A" w:rsidRDefault="009C3435" w:rsidP="00E4300A">
      <w:pPr>
        <w:pStyle w:val="Default"/>
        <w:rPr>
          <w:rFonts w:ascii="仿宋" w:eastAsia="仿宋" w:hAnsi="仿宋" w:cstheme="minorBidi"/>
          <w:b/>
          <w:color w:val="auto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color w:val="auto"/>
          <w:kern w:val="2"/>
          <w:sz w:val="28"/>
          <w:szCs w:val="28"/>
        </w:rPr>
        <w:t>二、测试试题</w:t>
      </w:r>
      <w:r w:rsidR="00E4300A">
        <w:rPr>
          <w:rFonts w:ascii="仿宋" w:eastAsia="仿宋" w:hAnsi="仿宋" w:cstheme="minorBidi" w:hint="eastAsia"/>
          <w:b/>
          <w:color w:val="auto"/>
          <w:kern w:val="2"/>
          <w:sz w:val="28"/>
          <w:szCs w:val="28"/>
        </w:rPr>
        <w:t xml:space="preserve"> (以下10题均为不定项选择题，每题10分，错选、漏选、多选均不得分)。</w:t>
      </w:r>
    </w:p>
    <w:p w:rsidR="00205B8E" w:rsidRPr="00D85881" w:rsidRDefault="006967B8" w:rsidP="00205B8E">
      <w:pPr>
        <w:rPr>
          <w:rFonts w:ascii="仿宋" w:eastAsia="仿宋" w:hAnsi="仿宋"/>
          <w:b/>
          <w:sz w:val="28"/>
        </w:rPr>
      </w:pPr>
      <w:r w:rsidRPr="00D85881">
        <w:rPr>
          <w:rFonts w:ascii="仿宋" w:eastAsia="仿宋" w:hAnsi="仿宋" w:hint="eastAsia"/>
          <w:b/>
          <w:sz w:val="28"/>
        </w:rPr>
        <w:t>1、</w:t>
      </w:r>
      <w:r w:rsidR="00205B8E" w:rsidRPr="00D85881">
        <w:rPr>
          <w:rFonts w:ascii="仿宋" w:eastAsia="仿宋" w:hAnsi="仿宋" w:hint="eastAsia"/>
          <w:b/>
          <w:sz w:val="28"/>
        </w:rPr>
        <w:t>以下哪些项可以解释波动率偏斜的现象？（   ）</w:t>
      </w:r>
    </w:p>
    <w:p w:rsidR="00205B8E" w:rsidRDefault="00205B8E" w:rsidP="00205B8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A、</w:t>
      </w:r>
      <w:r w:rsidRPr="00D8073D">
        <w:rPr>
          <w:rFonts w:ascii="仿宋" w:eastAsia="仿宋" w:hAnsi="仿宋" w:hint="eastAsia"/>
          <w:sz w:val="28"/>
        </w:rPr>
        <w:t>波动率不可能长期保持在极端的水平，而是会回到其长期均衡的水平。</w:t>
      </w:r>
    </w:p>
    <w:p w:rsidR="00205B8E" w:rsidRPr="00D8073D" w:rsidRDefault="00205B8E" w:rsidP="00205B8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B、</w:t>
      </w:r>
      <w:r w:rsidRPr="00D8073D">
        <w:rPr>
          <w:rFonts w:ascii="仿宋" w:eastAsia="仿宋" w:hAnsi="仿宋" w:hint="eastAsia"/>
          <w:sz w:val="28"/>
        </w:rPr>
        <w:t>指数短期</w:t>
      </w:r>
      <w:r>
        <w:rPr>
          <w:rFonts w:ascii="仿宋" w:eastAsia="仿宋" w:hAnsi="仿宋" w:hint="eastAsia"/>
          <w:sz w:val="28"/>
        </w:rPr>
        <w:t>大幅</w:t>
      </w:r>
      <w:r w:rsidRPr="00D8073D">
        <w:rPr>
          <w:rFonts w:ascii="仿宋" w:eastAsia="仿宋" w:hAnsi="仿宋" w:hint="eastAsia"/>
          <w:sz w:val="28"/>
        </w:rPr>
        <w:t>上涨</w:t>
      </w:r>
      <w:r>
        <w:rPr>
          <w:rFonts w:ascii="仿宋" w:eastAsia="仿宋" w:hAnsi="仿宋" w:hint="eastAsia"/>
          <w:sz w:val="28"/>
        </w:rPr>
        <w:t>的概率微乎其微，短期大幅下跌</w:t>
      </w:r>
      <w:r w:rsidRPr="00D8073D">
        <w:rPr>
          <w:rFonts w:ascii="仿宋" w:eastAsia="仿宋" w:hAnsi="仿宋" w:hint="eastAsia"/>
          <w:sz w:val="28"/>
        </w:rPr>
        <w:t xml:space="preserve">的事件时有发生，对下方的保护要求多于对上方投机的贪婪 </w:t>
      </w:r>
      <w:r>
        <w:rPr>
          <w:rFonts w:ascii="仿宋" w:eastAsia="仿宋" w:hAnsi="仿宋" w:hint="eastAsia"/>
          <w:sz w:val="28"/>
        </w:rPr>
        <w:t>。</w:t>
      </w:r>
    </w:p>
    <w:p w:rsidR="00205B8E" w:rsidRPr="00D8073D" w:rsidRDefault="00205B8E" w:rsidP="00205B8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C、投资</w:t>
      </w:r>
      <w:r w:rsidRPr="00D8073D">
        <w:rPr>
          <w:rFonts w:ascii="仿宋" w:eastAsia="仿宋" w:hAnsi="仿宋" w:hint="eastAsia"/>
          <w:sz w:val="28"/>
        </w:rPr>
        <w:t>经理</w:t>
      </w:r>
      <w:r>
        <w:rPr>
          <w:rFonts w:ascii="仿宋" w:eastAsia="仿宋" w:hAnsi="仿宋" w:hint="eastAsia"/>
          <w:sz w:val="28"/>
        </w:rPr>
        <w:t>偏好</w:t>
      </w:r>
      <w:r w:rsidRPr="00D8073D">
        <w:rPr>
          <w:rFonts w:ascii="仿宋" w:eastAsia="仿宋" w:hAnsi="仿宋" w:hint="eastAsia"/>
          <w:sz w:val="28"/>
        </w:rPr>
        <w:t>卖出较高行权价备兑开仓，同时买入较低</w:t>
      </w:r>
      <w:proofErr w:type="gramStart"/>
      <w:r w:rsidRPr="00D8073D">
        <w:rPr>
          <w:rFonts w:ascii="仿宋" w:eastAsia="仿宋" w:hAnsi="仿宋" w:hint="eastAsia"/>
          <w:sz w:val="28"/>
        </w:rPr>
        <w:t>行权价认沽</w:t>
      </w:r>
      <w:proofErr w:type="gramEnd"/>
      <w:r w:rsidRPr="00D8073D">
        <w:rPr>
          <w:rFonts w:ascii="仿宋" w:eastAsia="仿宋" w:hAnsi="仿宋" w:hint="eastAsia"/>
          <w:sz w:val="28"/>
        </w:rPr>
        <w:t xml:space="preserve">当作保险，供需关系决定了下方高的隐含波动率和上方低的隐含波动率 </w:t>
      </w:r>
      <w:r>
        <w:rPr>
          <w:rFonts w:ascii="仿宋" w:eastAsia="仿宋" w:hAnsi="仿宋" w:hint="eastAsia"/>
          <w:sz w:val="28"/>
        </w:rPr>
        <w:t>。</w:t>
      </w:r>
    </w:p>
    <w:p w:rsidR="00205B8E" w:rsidRPr="00D8073D" w:rsidRDefault="00205B8E" w:rsidP="00205B8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D、</w:t>
      </w:r>
      <w:r w:rsidRPr="00D8073D">
        <w:rPr>
          <w:rFonts w:ascii="仿宋" w:eastAsia="仿宋" w:hAnsi="仿宋" w:hint="eastAsia"/>
          <w:sz w:val="28"/>
        </w:rPr>
        <w:t>股市下跌时</w:t>
      </w:r>
      <w:r>
        <w:rPr>
          <w:rFonts w:ascii="仿宋" w:eastAsia="仿宋" w:hAnsi="仿宋" w:hint="eastAsia"/>
          <w:sz w:val="28"/>
        </w:rPr>
        <w:t>会</w:t>
      </w:r>
      <w:r w:rsidRPr="00D8073D">
        <w:rPr>
          <w:rFonts w:ascii="仿宋" w:eastAsia="仿宋" w:hAnsi="仿宋" w:hint="eastAsia"/>
          <w:sz w:val="28"/>
        </w:rPr>
        <w:t>产生更多的恐慌与不确定性</w:t>
      </w:r>
      <w:r>
        <w:rPr>
          <w:rFonts w:ascii="仿宋" w:eastAsia="仿宋" w:hAnsi="仿宋" w:hint="eastAsia"/>
          <w:sz w:val="28"/>
        </w:rPr>
        <w:t>，往下跌相同的数值将带来更大的跌幅</w:t>
      </w:r>
      <w:r w:rsidRPr="00D8073D">
        <w:rPr>
          <w:rFonts w:ascii="仿宋" w:eastAsia="仿宋" w:hAnsi="仿宋" w:hint="eastAsia"/>
          <w:sz w:val="28"/>
        </w:rPr>
        <w:t xml:space="preserve">。 </w:t>
      </w:r>
    </w:p>
    <w:p w:rsidR="00BB65B2" w:rsidRDefault="00BB65B2" w:rsidP="007067A2">
      <w:pPr>
        <w:rPr>
          <w:rFonts w:ascii="仿宋" w:eastAsia="仿宋" w:hAnsi="仿宋"/>
          <w:sz w:val="28"/>
        </w:rPr>
      </w:pPr>
    </w:p>
    <w:p w:rsidR="003C7456" w:rsidRPr="00D85881" w:rsidRDefault="002E52F8" w:rsidP="003C7456">
      <w:pPr>
        <w:pStyle w:val="Default"/>
        <w:rPr>
          <w:rFonts w:ascii="仿宋" w:eastAsia="仿宋" w:hAnsi="仿宋" w:cstheme="minorBidi"/>
          <w:b/>
          <w:color w:val="auto"/>
          <w:kern w:val="2"/>
          <w:sz w:val="28"/>
          <w:szCs w:val="22"/>
        </w:rPr>
      </w:pPr>
      <w:r w:rsidRPr="00D85881">
        <w:rPr>
          <w:rFonts w:ascii="仿宋" w:eastAsia="仿宋" w:hAnsi="仿宋" w:cstheme="minorBidi" w:hint="eastAsia"/>
          <w:b/>
          <w:color w:val="auto"/>
          <w:kern w:val="2"/>
          <w:sz w:val="28"/>
          <w:szCs w:val="22"/>
        </w:rPr>
        <w:t>2</w:t>
      </w:r>
      <w:r w:rsidR="003C7456" w:rsidRPr="00D85881">
        <w:rPr>
          <w:rFonts w:ascii="仿宋" w:eastAsia="仿宋" w:hAnsi="仿宋" w:cstheme="minorBidi" w:hint="eastAsia"/>
          <w:b/>
          <w:color w:val="auto"/>
          <w:kern w:val="2"/>
          <w:sz w:val="28"/>
          <w:szCs w:val="22"/>
        </w:rPr>
        <w:t>、下图表示了哪个希腊字母？（   ）</w:t>
      </w:r>
    </w:p>
    <w:p w:rsidR="003C7456" w:rsidRDefault="00EA4819" w:rsidP="003C7456">
      <w:pPr>
        <w:pStyle w:val="Default"/>
        <w:rPr>
          <w:rFonts w:ascii="仿宋" w:eastAsia="仿宋" w:hAnsi="仿宋" w:cstheme="minorBidi"/>
          <w:color w:val="auto"/>
          <w:kern w:val="2"/>
          <w:sz w:val="28"/>
          <w:szCs w:val="22"/>
        </w:rPr>
      </w:pPr>
      <w:r>
        <w:rPr>
          <w:rFonts w:ascii="仿宋" w:eastAsia="仿宋" w:hAnsi="仿宋" w:cstheme="minorBidi"/>
          <w:noProof/>
          <w:color w:val="auto"/>
          <w:kern w:val="2"/>
          <w:sz w:val="28"/>
          <w:szCs w:val="22"/>
        </w:rPr>
        <w:lastRenderedPageBreak/>
        <w:drawing>
          <wp:inline distT="0" distB="0" distL="0" distR="0">
            <wp:extent cx="4028134" cy="2573079"/>
            <wp:effectExtent l="19050" t="0" r="0" b="0"/>
            <wp:docPr id="3" name="图片 2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632" cy="257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456" w:rsidRDefault="003C7456" w:rsidP="003C7456">
      <w:pPr>
        <w:pStyle w:val="Default"/>
        <w:rPr>
          <w:rFonts w:ascii="仿宋" w:eastAsia="仿宋" w:hAnsi="仿宋" w:cstheme="minorBidi"/>
          <w:color w:val="auto"/>
          <w:kern w:val="2"/>
          <w:sz w:val="28"/>
          <w:szCs w:val="22"/>
        </w:rPr>
      </w:pPr>
      <w:r>
        <w:rPr>
          <w:rFonts w:ascii="仿宋" w:eastAsia="仿宋" w:hAnsi="仿宋" w:cstheme="minorBidi" w:hint="eastAsia"/>
          <w:color w:val="auto"/>
          <w:kern w:val="2"/>
          <w:sz w:val="28"/>
          <w:szCs w:val="22"/>
        </w:rPr>
        <w:t>A、Delta</w:t>
      </w:r>
      <w:r w:rsidR="00A7186F">
        <w:rPr>
          <w:rFonts w:ascii="仿宋" w:eastAsia="仿宋" w:hAnsi="仿宋" w:cstheme="minorBidi" w:hint="eastAsia"/>
          <w:color w:val="auto"/>
          <w:kern w:val="2"/>
          <w:sz w:val="28"/>
          <w:szCs w:val="22"/>
        </w:rPr>
        <w:t xml:space="preserve">                     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2"/>
        </w:rPr>
        <w:t>B、Vega</w:t>
      </w:r>
    </w:p>
    <w:p w:rsidR="003C7456" w:rsidRDefault="003C7456" w:rsidP="003C7456">
      <w:pPr>
        <w:pStyle w:val="Default"/>
        <w:rPr>
          <w:rFonts w:ascii="仿宋" w:eastAsia="仿宋" w:hAnsi="仿宋" w:cstheme="minorBidi"/>
          <w:color w:val="auto"/>
          <w:kern w:val="2"/>
          <w:sz w:val="28"/>
          <w:szCs w:val="22"/>
        </w:rPr>
      </w:pPr>
      <w:r>
        <w:rPr>
          <w:rFonts w:ascii="仿宋" w:eastAsia="仿宋" w:hAnsi="仿宋" w:cstheme="minorBidi" w:hint="eastAsia"/>
          <w:color w:val="auto"/>
          <w:kern w:val="2"/>
          <w:sz w:val="28"/>
          <w:szCs w:val="22"/>
        </w:rPr>
        <w:t>C、Gamma</w:t>
      </w:r>
      <w:r w:rsidR="00A7186F">
        <w:rPr>
          <w:rFonts w:ascii="仿宋" w:eastAsia="仿宋" w:hAnsi="仿宋" w:cstheme="minorBidi" w:hint="eastAsia"/>
          <w:color w:val="auto"/>
          <w:kern w:val="2"/>
          <w:sz w:val="28"/>
          <w:szCs w:val="22"/>
        </w:rPr>
        <w:t xml:space="preserve">                     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2"/>
        </w:rPr>
        <w:t>D、Theta</w:t>
      </w:r>
    </w:p>
    <w:p w:rsidR="00D97D66" w:rsidRDefault="00D97D66" w:rsidP="004C0224">
      <w:pPr>
        <w:pStyle w:val="Default"/>
        <w:rPr>
          <w:rFonts w:ascii="仿宋" w:eastAsia="仿宋" w:hAnsi="仿宋"/>
          <w:sz w:val="28"/>
        </w:rPr>
      </w:pPr>
    </w:p>
    <w:p w:rsidR="002E52F8" w:rsidRDefault="002E52F8" w:rsidP="002E52F8">
      <w:pPr>
        <w:rPr>
          <w:rFonts w:ascii="仿宋" w:eastAsia="仿宋" w:hAnsi="仿宋"/>
          <w:sz w:val="28"/>
        </w:rPr>
      </w:pPr>
    </w:p>
    <w:p w:rsidR="002E52F8" w:rsidRPr="00D85881" w:rsidRDefault="002E52F8" w:rsidP="002E52F8">
      <w:pPr>
        <w:rPr>
          <w:rFonts w:ascii="仿宋" w:eastAsia="仿宋" w:hAnsi="仿宋"/>
          <w:b/>
          <w:sz w:val="28"/>
        </w:rPr>
      </w:pPr>
      <w:r w:rsidRPr="00D85881">
        <w:rPr>
          <w:rFonts w:ascii="仿宋" w:eastAsia="仿宋" w:hAnsi="仿宋" w:hint="eastAsia"/>
          <w:b/>
          <w:sz w:val="28"/>
        </w:rPr>
        <w:t>3、下图表示了期权的哪一个统计指标（）</w:t>
      </w:r>
    </w:p>
    <w:p w:rsidR="002E52F8" w:rsidRDefault="002E52F8" w:rsidP="002E52F8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noProof/>
          <w:sz w:val="28"/>
        </w:rPr>
        <w:drawing>
          <wp:inline distT="0" distB="0" distL="0" distR="0">
            <wp:extent cx="4574215" cy="267940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959" cy="268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F8" w:rsidRPr="003861C8" w:rsidRDefault="002E52F8" w:rsidP="002E52F8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A、</w:t>
      </w:r>
      <w:r w:rsidRPr="003861C8">
        <w:rPr>
          <w:rFonts w:ascii="仿宋" w:eastAsia="仿宋" w:hAnsi="仿宋" w:hint="eastAsia"/>
          <w:sz w:val="28"/>
        </w:rPr>
        <w:t>理论价格</w:t>
      </w:r>
    </w:p>
    <w:p w:rsidR="002E52F8" w:rsidRPr="003861C8" w:rsidRDefault="002E52F8" w:rsidP="002E52F8">
      <w:pPr>
        <w:rPr>
          <w:rFonts w:ascii="仿宋" w:eastAsia="仿宋" w:hAnsi="仿宋"/>
          <w:sz w:val="28"/>
        </w:rPr>
      </w:pPr>
      <w:r w:rsidRPr="00A96B37">
        <w:rPr>
          <w:rFonts w:ascii="仿宋" w:eastAsia="仿宋" w:hAnsi="仿宋" w:hint="eastAsia"/>
          <w:sz w:val="28"/>
        </w:rPr>
        <w:t>B、隐含波动率</w:t>
      </w:r>
    </w:p>
    <w:p w:rsidR="002E52F8" w:rsidRDefault="002E52F8" w:rsidP="002E52F8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C、Theta</w:t>
      </w:r>
    </w:p>
    <w:p w:rsidR="002E52F8" w:rsidRDefault="002E52F8" w:rsidP="002E52F8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D、Gamma</w:t>
      </w:r>
    </w:p>
    <w:p w:rsidR="002E52F8" w:rsidRPr="002E52F8" w:rsidRDefault="002E52F8" w:rsidP="004C0224">
      <w:pPr>
        <w:pStyle w:val="Default"/>
        <w:rPr>
          <w:rFonts w:ascii="仿宋" w:eastAsia="仿宋" w:hAnsi="仿宋"/>
          <w:sz w:val="28"/>
        </w:rPr>
      </w:pPr>
    </w:p>
    <w:p w:rsidR="004C0224" w:rsidRPr="00D85881" w:rsidRDefault="004C0224" w:rsidP="004C0224">
      <w:pPr>
        <w:pStyle w:val="Default"/>
        <w:rPr>
          <w:rFonts w:ascii="仿宋" w:eastAsia="仿宋" w:hAnsi="仿宋"/>
          <w:b/>
          <w:sz w:val="28"/>
        </w:rPr>
      </w:pPr>
      <w:r w:rsidRPr="00D85881">
        <w:rPr>
          <w:rFonts w:ascii="仿宋" w:eastAsia="仿宋" w:hAnsi="仿宋" w:hint="eastAsia"/>
          <w:b/>
          <w:sz w:val="28"/>
        </w:rPr>
        <w:t>4、下图描述了以下哪</w:t>
      </w:r>
      <w:r w:rsidR="00D77A03" w:rsidRPr="00D85881">
        <w:rPr>
          <w:rFonts w:ascii="仿宋" w:eastAsia="仿宋" w:hAnsi="仿宋" w:hint="eastAsia"/>
          <w:b/>
          <w:sz w:val="28"/>
        </w:rPr>
        <w:t>种期权</w:t>
      </w:r>
      <w:r w:rsidRPr="00D85881">
        <w:rPr>
          <w:rFonts w:ascii="仿宋" w:eastAsia="仿宋" w:hAnsi="仿宋" w:hint="eastAsia"/>
          <w:b/>
          <w:sz w:val="28"/>
        </w:rPr>
        <w:t>的</w:t>
      </w:r>
      <w:r w:rsidR="00D77A03" w:rsidRPr="00D85881">
        <w:rPr>
          <w:rFonts w:ascii="仿宋" w:eastAsia="仿宋" w:hAnsi="仿宋" w:hint="eastAsia"/>
          <w:b/>
          <w:sz w:val="28"/>
        </w:rPr>
        <w:t>Vega与到期期限</w:t>
      </w:r>
      <w:r w:rsidRPr="00D85881">
        <w:rPr>
          <w:rFonts w:ascii="仿宋" w:eastAsia="仿宋" w:hAnsi="仿宋" w:hint="eastAsia"/>
          <w:b/>
          <w:sz w:val="28"/>
        </w:rPr>
        <w:t>关系？（）</w:t>
      </w:r>
    </w:p>
    <w:p w:rsidR="004C0224" w:rsidRDefault="00D77A03" w:rsidP="004C0224">
      <w:pPr>
        <w:pStyle w:val="Default"/>
        <w:rPr>
          <w:rFonts w:ascii="仿宋" w:eastAsia="仿宋" w:hAnsi="仿宋"/>
          <w:sz w:val="28"/>
        </w:rPr>
      </w:pPr>
      <w:r>
        <w:rPr>
          <w:rFonts w:ascii="仿宋" w:eastAsia="仿宋" w:hAnsi="仿宋"/>
          <w:noProof/>
          <w:sz w:val="28"/>
        </w:rPr>
        <w:drawing>
          <wp:inline distT="0" distB="0" distL="0" distR="0">
            <wp:extent cx="3776774" cy="2197586"/>
            <wp:effectExtent l="19050" t="0" r="0" b="0"/>
            <wp:docPr id="2" name="图片 1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7409" cy="219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24" w:rsidRDefault="004C0224" w:rsidP="004C0224">
      <w:pPr>
        <w:pStyle w:val="Defaul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A、</w:t>
      </w:r>
      <w:r w:rsidR="00D77A03">
        <w:rPr>
          <w:rFonts w:ascii="仿宋" w:eastAsia="仿宋" w:hAnsi="仿宋" w:hint="eastAsia"/>
          <w:sz w:val="28"/>
        </w:rPr>
        <w:t>实值期权</w:t>
      </w:r>
      <w:r w:rsidR="009A50DB">
        <w:rPr>
          <w:rFonts w:ascii="仿宋" w:eastAsia="仿宋" w:hAnsi="仿宋" w:hint="eastAsia"/>
          <w:sz w:val="28"/>
        </w:rPr>
        <w:t xml:space="preserve">                  </w:t>
      </w:r>
      <w:r>
        <w:rPr>
          <w:rFonts w:ascii="仿宋" w:eastAsia="仿宋" w:hAnsi="仿宋" w:hint="eastAsia"/>
          <w:sz w:val="28"/>
        </w:rPr>
        <w:t>B、</w:t>
      </w:r>
      <w:r w:rsidR="00D77A03">
        <w:rPr>
          <w:rFonts w:ascii="仿宋" w:eastAsia="仿宋" w:hAnsi="仿宋" w:hint="eastAsia"/>
          <w:sz w:val="28"/>
        </w:rPr>
        <w:t>平值期权</w:t>
      </w:r>
    </w:p>
    <w:p w:rsidR="004C0224" w:rsidRDefault="004C0224" w:rsidP="004C0224">
      <w:pPr>
        <w:pStyle w:val="Defaul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C、</w:t>
      </w:r>
      <w:proofErr w:type="gramStart"/>
      <w:r w:rsidR="00D77A03">
        <w:rPr>
          <w:rFonts w:ascii="仿宋" w:eastAsia="仿宋" w:hAnsi="仿宋" w:hint="eastAsia"/>
          <w:sz w:val="28"/>
        </w:rPr>
        <w:t>虚值期权</w:t>
      </w:r>
      <w:proofErr w:type="gramEnd"/>
      <w:r w:rsidR="009A50DB">
        <w:rPr>
          <w:rFonts w:ascii="仿宋" w:eastAsia="仿宋" w:hAnsi="仿宋" w:hint="eastAsia"/>
          <w:sz w:val="28"/>
        </w:rPr>
        <w:t xml:space="preserve">                  </w:t>
      </w:r>
      <w:r>
        <w:rPr>
          <w:rFonts w:ascii="仿宋" w:eastAsia="仿宋" w:hAnsi="仿宋" w:hint="eastAsia"/>
          <w:sz w:val="28"/>
        </w:rPr>
        <w:t>D、</w:t>
      </w:r>
      <w:r w:rsidR="009A50DB">
        <w:rPr>
          <w:rFonts w:ascii="仿宋" w:eastAsia="仿宋" w:hAnsi="仿宋" w:hint="eastAsia"/>
          <w:sz w:val="28"/>
        </w:rPr>
        <w:t>以上都正确</w:t>
      </w:r>
    </w:p>
    <w:p w:rsidR="009852B5" w:rsidRPr="004C0224" w:rsidRDefault="009852B5" w:rsidP="007067A2">
      <w:pPr>
        <w:rPr>
          <w:rFonts w:ascii="仿宋" w:eastAsia="仿宋" w:hAnsi="仿宋"/>
          <w:sz w:val="28"/>
        </w:rPr>
      </w:pPr>
    </w:p>
    <w:p w:rsidR="00205B8E" w:rsidRPr="00D85881" w:rsidRDefault="003C7456" w:rsidP="00205B8E">
      <w:pPr>
        <w:rPr>
          <w:rFonts w:ascii="仿宋" w:eastAsia="仿宋" w:hAnsi="仿宋"/>
          <w:b/>
          <w:sz w:val="24"/>
        </w:rPr>
      </w:pPr>
      <w:r w:rsidRPr="00D85881">
        <w:rPr>
          <w:rFonts w:ascii="仿宋" w:eastAsia="仿宋" w:hAnsi="仿宋" w:hint="eastAsia"/>
          <w:b/>
          <w:sz w:val="28"/>
        </w:rPr>
        <w:t>5</w:t>
      </w:r>
      <w:r w:rsidR="00BB65B2" w:rsidRPr="00D85881">
        <w:rPr>
          <w:rFonts w:ascii="仿宋" w:eastAsia="仿宋" w:hAnsi="仿宋" w:hint="eastAsia"/>
          <w:b/>
          <w:sz w:val="28"/>
        </w:rPr>
        <w:t>、</w:t>
      </w:r>
      <w:r w:rsidR="00205B8E" w:rsidRPr="00D85881">
        <w:rPr>
          <w:rFonts w:ascii="仿宋" w:eastAsia="仿宋" w:hAnsi="仿宋" w:hint="eastAsia"/>
          <w:b/>
          <w:sz w:val="28"/>
        </w:rPr>
        <w:t>下面哪个组合具有恒负的Vega和Gamma值（   ）</w:t>
      </w:r>
    </w:p>
    <w:p w:rsidR="009F272F" w:rsidRDefault="009F272F" w:rsidP="009F272F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A、牛市价差策略  </w:t>
      </w:r>
    </w:p>
    <w:p w:rsidR="009F272F" w:rsidRDefault="009F272F" w:rsidP="009F272F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B、熊市价差策略  </w:t>
      </w:r>
    </w:p>
    <w:p w:rsidR="00205B8E" w:rsidRDefault="009F272F" w:rsidP="00205B8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</w:t>
      </w:r>
      <w:r w:rsidR="00205B8E">
        <w:rPr>
          <w:rFonts w:ascii="仿宋" w:eastAsia="仿宋" w:hAnsi="仿宋" w:hint="eastAsia"/>
          <w:sz w:val="28"/>
        </w:rPr>
        <w:t xml:space="preserve">、买入蝶式策略  </w:t>
      </w:r>
    </w:p>
    <w:p w:rsidR="009F272F" w:rsidRPr="00A92015" w:rsidRDefault="009F272F" w:rsidP="009F272F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D、卖出勒</w:t>
      </w:r>
      <w:r w:rsidRPr="00A9245D">
        <w:rPr>
          <w:rFonts w:ascii="仿宋" w:eastAsia="仿宋" w:hAnsi="仿宋" w:hint="eastAsia"/>
          <w:sz w:val="28"/>
        </w:rPr>
        <w:t>式策略</w:t>
      </w:r>
    </w:p>
    <w:p w:rsidR="007067A2" w:rsidRPr="00205B8E" w:rsidRDefault="007067A2" w:rsidP="00205B8E">
      <w:pPr>
        <w:rPr>
          <w:rFonts w:ascii="仿宋" w:eastAsia="仿宋" w:hAnsi="仿宋"/>
          <w:sz w:val="28"/>
        </w:rPr>
      </w:pPr>
    </w:p>
    <w:p w:rsidR="00485221" w:rsidRPr="00D85881" w:rsidRDefault="00485221" w:rsidP="00485221">
      <w:pPr>
        <w:pStyle w:val="Default"/>
        <w:rPr>
          <w:rFonts w:ascii="仿宋" w:eastAsia="仿宋" w:hAnsi="仿宋"/>
          <w:b/>
          <w:sz w:val="28"/>
        </w:rPr>
      </w:pPr>
      <w:r w:rsidRPr="00D85881">
        <w:rPr>
          <w:rFonts w:ascii="仿宋" w:eastAsia="仿宋" w:hAnsi="仿宋" w:hint="eastAsia"/>
          <w:b/>
          <w:sz w:val="28"/>
        </w:rPr>
        <w:t>6、下面关于希腊字母Gamma，说法正确的是（）</w:t>
      </w:r>
    </w:p>
    <w:p w:rsidR="00485221" w:rsidRDefault="00485221" w:rsidP="00485221">
      <w:pPr>
        <w:pStyle w:val="Defaul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A、随着到期日的临近，平值期权的Gamma接近无穷大</w:t>
      </w:r>
    </w:p>
    <w:p w:rsidR="00485221" w:rsidRDefault="00485221" w:rsidP="00485221">
      <w:pPr>
        <w:pStyle w:val="Defaul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B、随着到期日的临近，实值期权的Gamma先增大，后减小</w:t>
      </w:r>
    </w:p>
    <w:p w:rsidR="00485221" w:rsidRDefault="00485221" w:rsidP="00485221">
      <w:pPr>
        <w:pStyle w:val="Defaul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C、对于给定的一个时刻，平值期权的Gamma最大</w:t>
      </w:r>
    </w:p>
    <w:p w:rsidR="00485221" w:rsidRPr="004343A6" w:rsidRDefault="00485221" w:rsidP="00485221">
      <w:pPr>
        <w:pStyle w:val="Defaul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D、对于给定的一个时刻，Gamma可能为负的</w:t>
      </w:r>
    </w:p>
    <w:p w:rsidR="007A1614" w:rsidRPr="00485221" w:rsidRDefault="007A1614" w:rsidP="007067A2">
      <w:pPr>
        <w:rPr>
          <w:rFonts w:ascii="仿宋" w:eastAsia="仿宋" w:hAnsi="仿宋"/>
          <w:sz w:val="28"/>
        </w:rPr>
      </w:pPr>
    </w:p>
    <w:p w:rsidR="001B1F36" w:rsidRPr="00D85881" w:rsidRDefault="003C7456" w:rsidP="001B1F36">
      <w:pPr>
        <w:rPr>
          <w:rFonts w:ascii="仿宋" w:eastAsia="仿宋" w:hAnsi="仿宋"/>
          <w:b/>
          <w:sz w:val="28"/>
          <w:szCs w:val="28"/>
        </w:rPr>
      </w:pPr>
      <w:r w:rsidRPr="00D85881">
        <w:rPr>
          <w:rFonts w:ascii="仿宋" w:eastAsia="仿宋" w:hAnsi="仿宋" w:hint="eastAsia"/>
          <w:b/>
          <w:sz w:val="28"/>
        </w:rPr>
        <w:t>7</w:t>
      </w:r>
      <w:r w:rsidR="00BB65B2" w:rsidRPr="00D85881">
        <w:rPr>
          <w:rFonts w:ascii="仿宋" w:eastAsia="仿宋" w:hAnsi="仿宋" w:hint="eastAsia"/>
          <w:b/>
          <w:sz w:val="28"/>
        </w:rPr>
        <w:t>、</w:t>
      </w:r>
      <w:r w:rsidR="001B1F36" w:rsidRPr="00D85881">
        <w:rPr>
          <w:rFonts w:ascii="仿宋" w:eastAsia="仿宋" w:hAnsi="仿宋" w:hint="eastAsia"/>
          <w:b/>
          <w:sz w:val="28"/>
          <w:szCs w:val="28"/>
        </w:rPr>
        <w:t>关于买入日历策略的希腊字母，随着标的股价的变动，下列说法正确的是（    ）？</w:t>
      </w:r>
    </w:p>
    <w:p w:rsidR="001B1F36" w:rsidRDefault="001B1F36" w:rsidP="001B1F3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A、Gamma始终为负</w:t>
      </w:r>
    </w:p>
    <w:p w:rsidR="001B1F36" w:rsidRDefault="001B1F36" w:rsidP="001B1F3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B、</w:t>
      </w:r>
      <w:r w:rsidR="009F272F">
        <w:rPr>
          <w:rFonts w:ascii="仿宋" w:eastAsia="仿宋" w:hAnsi="仿宋" w:hint="eastAsia"/>
          <w:sz w:val="28"/>
          <w:szCs w:val="28"/>
        </w:rPr>
        <w:t>Theta</w:t>
      </w:r>
      <w:r>
        <w:rPr>
          <w:rFonts w:ascii="仿宋" w:eastAsia="仿宋" w:hAnsi="仿宋" w:hint="eastAsia"/>
          <w:sz w:val="28"/>
          <w:szCs w:val="28"/>
        </w:rPr>
        <w:t>始终为正</w:t>
      </w:r>
    </w:p>
    <w:p w:rsidR="001B1F36" w:rsidRDefault="001B1F36" w:rsidP="001B1F3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C、</w:t>
      </w:r>
      <w:r w:rsidR="009F272F">
        <w:rPr>
          <w:rFonts w:ascii="仿宋" w:eastAsia="仿宋" w:hAnsi="仿宋" w:hint="eastAsia"/>
          <w:sz w:val="28"/>
          <w:szCs w:val="28"/>
        </w:rPr>
        <w:t>Vega</w:t>
      </w:r>
      <w:r>
        <w:rPr>
          <w:rFonts w:ascii="仿宋" w:eastAsia="仿宋" w:hAnsi="仿宋" w:hint="eastAsia"/>
          <w:sz w:val="28"/>
          <w:szCs w:val="28"/>
        </w:rPr>
        <w:t>始终为正</w:t>
      </w:r>
    </w:p>
    <w:p w:rsidR="001B1F36" w:rsidRPr="009365FF" w:rsidRDefault="001B1F36" w:rsidP="001B1F3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D、该策略没有希腊字母始终恒正或恒负</w:t>
      </w:r>
    </w:p>
    <w:p w:rsidR="00BB65B2" w:rsidRPr="001B1F36" w:rsidRDefault="00BB65B2" w:rsidP="001B1F36">
      <w:pPr>
        <w:rPr>
          <w:rFonts w:ascii="仿宋" w:eastAsia="仿宋" w:hAnsi="仿宋"/>
          <w:sz w:val="28"/>
        </w:rPr>
      </w:pPr>
    </w:p>
    <w:p w:rsidR="001B1F36" w:rsidRPr="00D85881" w:rsidRDefault="003C7456" w:rsidP="001B1F36">
      <w:pPr>
        <w:rPr>
          <w:rFonts w:ascii="仿宋" w:eastAsia="仿宋" w:hAnsi="仿宋"/>
          <w:b/>
          <w:sz w:val="28"/>
        </w:rPr>
      </w:pPr>
      <w:r w:rsidRPr="00D85881">
        <w:rPr>
          <w:rFonts w:ascii="仿宋" w:eastAsia="仿宋" w:hAnsi="仿宋" w:hint="eastAsia"/>
          <w:b/>
          <w:sz w:val="28"/>
        </w:rPr>
        <w:t>8</w:t>
      </w:r>
      <w:r w:rsidR="00BB65B2" w:rsidRPr="00D85881">
        <w:rPr>
          <w:rFonts w:ascii="仿宋" w:eastAsia="仿宋" w:hAnsi="仿宋" w:hint="eastAsia"/>
          <w:b/>
          <w:sz w:val="28"/>
        </w:rPr>
        <w:t>、</w:t>
      </w:r>
      <w:r w:rsidR="001B1F36" w:rsidRPr="00D85881">
        <w:rPr>
          <w:rFonts w:ascii="仿宋" w:eastAsia="仿宋" w:hAnsi="仿宋" w:hint="eastAsia"/>
          <w:b/>
          <w:sz w:val="28"/>
        </w:rPr>
        <w:t>行权价格</w:t>
      </w:r>
      <w:r w:rsidR="001B1F36" w:rsidRPr="00D85881">
        <w:rPr>
          <w:rFonts w:ascii="仿宋" w:eastAsia="仿宋" w:hAnsi="仿宋"/>
          <w:b/>
          <w:sz w:val="28"/>
        </w:rPr>
        <w:t>50</w:t>
      </w:r>
      <w:r w:rsidR="001B1F36" w:rsidRPr="00D85881">
        <w:rPr>
          <w:rFonts w:ascii="仿宋" w:eastAsia="仿宋" w:hAnsi="仿宋" w:hint="eastAsia"/>
          <w:b/>
          <w:sz w:val="28"/>
        </w:rPr>
        <w:t>的认购期权</w:t>
      </w:r>
      <w:r w:rsidR="001B1F36" w:rsidRPr="00D85881">
        <w:rPr>
          <w:rFonts w:ascii="仿宋" w:eastAsia="仿宋" w:hAnsi="仿宋"/>
          <w:b/>
          <w:sz w:val="28"/>
        </w:rPr>
        <w:t>5.5</w:t>
      </w:r>
      <w:r w:rsidR="001B1F36" w:rsidRPr="00D85881">
        <w:rPr>
          <w:rFonts w:ascii="仿宋" w:eastAsia="仿宋" w:hAnsi="仿宋" w:hint="eastAsia"/>
          <w:b/>
          <w:sz w:val="28"/>
        </w:rPr>
        <w:t>元，行权价格</w:t>
      </w:r>
      <w:r w:rsidR="001B1F36" w:rsidRPr="00D85881">
        <w:rPr>
          <w:rFonts w:ascii="仿宋" w:eastAsia="仿宋" w:hAnsi="仿宋"/>
          <w:b/>
          <w:sz w:val="28"/>
        </w:rPr>
        <w:t>60</w:t>
      </w:r>
      <w:r w:rsidR="001B1F36" w:rsidRPr="00D85881">
        <w:rPr>
          <w:rFonts w:ascii="仿宋" w:eastAsia="仿宋" w:hAnsi="仿宋" w:hint="eastAsia"/>
          <w:b/>
          <w:sz w:val="28"/>
        </w:rPr>
        <w:t>的认购期权</w:t>
      </w:r>
      <w:r w:rsidR="001B1F36" w:rsidRPr="00D85881">
        <w:rPr>
          <w:rFonts w:ascii="仿宋" w:eastAsia="仿宋" w:hAnsi="仿宋"/>
          <w:b/>
          <w:sz w:val="28"/>
        </w:rPr>
        <w:t>1.5</w:t>
      </w:r>
      <w:r w:rsidR="001B1F36" w:rsidRPr="00D85881">
        <w:rPr>
          <w:rFonts w:ascii="仿宋" w:eastAsia="仿宋" w:hAnsi="仿宋" w:hint="eastAsia"/>
          <w:b/>
          <w:sz w:val="28"/>
        </w:rPr>
        <w:t>元，不考虑交易费用，行权价格</w:t>
      </w:r>
      <w:r w:rsidR="001B1F36" w:rsidRPr="00D85881">
        <w:rPr>
          <w:rFonts w:ascii="仿宋" w:eastAsia="仿宋" w:hAnsi="仿宋"/>
          <w:b/>
          <w:sz w:val="28"/>
        </w:rPr>
        <w:t>55</w:t>
      </w:r>
      <w:r w:rsidR="001B1F36" w:rsidRPr="00D85881">
        <w:rPr>
          <w:rFonts w:ascii="仿宋" w:eastAsia="仿宋" w:hAnsi="仿宋" w:hint="eastAsia"/>
          <w:b/>
          <w:sz w:val="28"/>
        </w:rPr>
        <w:t>的认购期权在以下哪些价格时有无风险套利机会？（    ）</w:t>
      </w:r>
    </w:p>
    <w:p w:rsidR="001B1F36" w:rsidRDefault="001B1F36" w:rsidP="001B1F36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A、1.6</w:t>
      </w:r>
    </w:p>
    <w:p w:rsidR="001B1F36" w:rsidRDefault="001B1F36" w:rsidP="001B1F36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B、2.2</w:t>
      </w:r>
    </w:p>
    <w:p w:rsidR="001B1F36" w:rsidRDefault="001B1F36" w:rsidP="001B1F36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C、3.6</w:t>
      </w:r>
    </w:p>
    <w:p w:rsidR="001B1F36" w:rsidRPr="00977A85" w:rsidRDefault="001B1F36" w:rsidP="001B1F36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D、3.8</w:t>
      </w:r>
    </w:p>
    <w:p w:rsidR="002126B7" w:rsidRDefault="002126B7" w:rsidP="007067A2">
      <w:pPr>
        <w:rPr>
          <w:rFonts w:ascii="仿宋" w:eastAsia="仿宋" w:hAnsi="仿宋"/>
          <w:sz w:val="28"/>
        </w:rPr>
      </w:pPr>
    </w:p>
    <w:p w:rsidR="001B1F36" w:rsidRPr="00D85881" w:rsidRDefault="00E9290D" w:rsidP="001B1F36">
      <w:pPr>
        <w:rPr>
          <w:rFonts w:ascii="仿宋" w:eastAsia="仿宋" w:hAnsi="仿宋"/>
          <w:b/>
          <w:sz w:val="28"/>
        </w:rPr>
      </w:pPr>
      <w:r w:rsidRPr="00D85881">
        <w:rPr>
          <w:rFonts w:ascii="仿宋" w:eastAsia="仿宋" w:hAnsi="仿宋" w:hint="eastAsia"/>
          <w:b/>
          <w:sz w:val="28"/>
        </w:rPr>
        <w:t>9</w:t>
      </w:r>
      <w:r w:rsidR="003C7456" w:rsidRPr="00D85881">
        <w:rPr>
          <w:rFonts w:ascii="仿宋" w:eastAsia="仿宋" w:hAnsi="仿宋" w:hint="eastAsia"/>
          <w:b/>
          <w:sz w:val="28"/>
        </w:rPr>
        <w:t>、</w:t>
      </w:r>
      <w:r w:rsidR="001B1F36" w:rsidRPr="00D85881">
        <w:rPr>
          <w:rFonts w:ascii="仿宋" w:eastAsia="仿宋" w:hAnsi="仿宋" w:hint="eastAsia"/>
          <w:b/>
          <w:sz w:val="28"/>
        </w:rPr>
        <w:t>假设某一投资组合为Delta中性，Gamma为-10000 ,Vega为-5000。若交易所挂牌交易以下两个期权合约：</w:t>
      </w:r>
    </w:p>
    <w:tbl>
      <w:tblPr>
        <w:tblStyle w:val="a6"/>
        <w:tblW w:w="0" w:type="auto"/>
        <w:tblLook w:val="04A0"/>
      </w:tblPr>
      <w:tblGrid>
        <w:gridCol w:w="1655"/>
        <w:gridCol w:w="1575"/>
        <w:gridCol w:w="1777"/>
        <w:gridCol w:w="1778"/>
        <w:gridCol w:w="1737"/>
      </w:tblGrid>
      <w:tr w:rsidR="001B1F36" w:rsidTr="005B276D">
        <w:tc>
          <w:tcPr>
            <w:tcW w:w="1655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合约</w:t>
            </w:r>
          </w:p>
        </w:tc>
        <w:tc>
          <w:tcPr>
            <w:tcW w:w="1575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</w:t>
            </w:r>
          </w:p>
        </w:tc>
        <w:tc>
          <w:tcPr>
            <w:tcW w:w="1777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Delta</w:t>
            </w:r>
          </w:p>
        </w:tc>
        <w:tc>
          <w:tcPr>
            <w:tcW w:w="1778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Gamma</w:t>
            </w:r>
          </w:p>
        </w:tc>
        <w:tc>
          <w:tcPr>
            <w:tcW w:w="1737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Vega</w:t>
            </w:r>
          </w:p>
        </w:tc>
      </w:tr>
      <w:tr w:rsidR="001B1F36" w:rsidTr="005B276D">
        <w:tc>
          <w:tcPr>
            <w:tcW w:w="1655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A</w:t>
            </w:r>
          </w:p>
        </w:tc>
        <w:tc>
          <w:tcPr>
            <w:tcW w:w="1575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10000</w:t>
            </w:r>
          </w:p>
        </w:tc>
        <w:tc>
          <w:tcPr>
            <w:tcW w:w="1777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0.35</w:t>
            </w:r>
          </w:p>
        </w:tc>
        <w:tc>
          <w:tcPr>
            <w:tcW w:w="1778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0.2</w:t>
            </w:r>
          </w:p>
        </w:tc>
        <w:tc>
          <w:tcPr>
            <w:tcW w:w="1737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0.15</w:t>
            </w:r>
          </w:p>
        </w:tc>
      </w:tr>
      <w:tr w:rsidR="001B1F36" w:rsidTr="005B276D">
        <w:tc>
          <w:tcPr>
            <w:tcW w:w="1655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B</w:t>
            </w:r>
          </w:p>
        </w:tc>
        <w:tc>
          <w:tcPr>
            <w:tcW w:w="1575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10000</w:t>
            </w:r>
          </w:p>
        </w:tc>
        <w:tc>
          <w:tcPr>
            <w:tcW w:w="1777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0.45</w:t>
            </w:r>
          </w:p>
        </w:tc>
        <w:tc>
          <w:tcPr>
            <w:tcW w:w="1778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0.25</w:t>
            </w:r>
          </w:p>
        </w:tc>
        <w:tc>
          <w:tcPr>
            <w:tcW w:w="1737" w:type="dxa"/>
          </w:tcPr>
          <w:p w:rsidR="001B1F36" w:rsidRDefault="001B1F36" w:rsidP="005B276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0.2</w:t>
            </w:r>
          </w:p>
        </w:tc>
      </w:tr>
    </w:tbl>
    <w:p w:rsidR="001B1F36" w:rsidRDefault="001B1F36" w:rsidP="001B1F36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则如何交易合约A、合约B和正股才能使得整个组合Delta、Gamma、</w:t>
      </w:r>
      <w:r>
        <w:rPr>
          <w:rFonts w:ascii="仿宋" w:eastAsia="仿宋" w:hAnsi="仿宋" w:hint="eastAsia"/>
          <w:sz w:val="28"/>
        </w:rPr>
        <w:lastRenderedPageBreak/>
        <w:t>Vega都中性？</w:t>
      </w:r>
    </w:p>
    <w:p w:rsidR="001B1F36" w:rsidRPr="005A233B" w:rsidRDefault="001B1F36" w:rsidP="001B1F36">
      <w:pPr>
        <w:rPr>
          <w:rFonts w:ascii="仿宋" w:eastAsia="仿宋" w:hAnsi="仿宋"/>
          <w:sz w:val="28"/>
        </w:rPr>
      </w:pPr>
      <w:r w:rsidRPr="005A233B">
        <w:rPr>
          <w:rFonts w:ascii="仿宋" w:eastAsia="仿宋" w:hAnsi="仿宋" w:hint="eastAsia"/>
          <w:sz w:val="28"/>
        </w:rPr>
        <w:t>A、买入15000份股票、买入30张合约A、卖出20张合约B</w:t>
      </w:r>
    </w:p>
    <w:p w:rsidR="001B1F36" w:rsidRDefault="001B1F36" w:rsidP="001B1F36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B</w:t>
      </w:r>
      <w:r w:rsidRPr="005A233B">
        <w:rPr>
          <w:rFonts w:ascii="仿宋" w:eastAsia="仿宋" w:hAnsi="仿宋" w:hint="eastAsia"/>
          <w:sz w:val="28"/>
        </w:rPr>
        <w:t>、买入15000份股票、卖出30张合约A、买入20张合约B</w:t>
      </w:r>
    </w:p>
    <w:p w:rsidR="001B1F36" w:rsidRPr="00C569C9" w:rsidRDefault="001B1F36" w:rsidP="001B1F36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</w:t>
      </w:r>
      <w:r w:rsidRPr="005A233B">
        <w:rPr>
          <w:rFonts w:ascii="仿宋" w:eastAsia="仿宋" w:hAnsi="仿宋" w:hint="eastAsia"/>
          <w:sz w:val="28"/>
        </w:rPr>
        <w:t>、卖出15000份股票、买入30张合约A、卖出20张合约B</w:t>
      </w:r>
    </w:p>
    <w:p w:rsidR="001B1F36" w:rsidRDefault="001B1F36" w:rsidP="001B1F36">
      <w:pPr>
        <w:rPr>
          <w:rFonts w:ascii="仿宋" w:eastAsia="仿宋" w:hAnsi="仿宋"/>
          <w:sz w:val="28"/>
        </w:rPr>
      </w:pPr>
      <w:r w:rsidRPr="005A233B">
        <w:rPr>
          <w:rFonts w:ascii="仿宋" w:eastAsia="仿宋" w:hAnsi="仿宋" w:hint="eastAsia"/>
          <w:sz w:val="28"/>
        </w:rPr>
        <w:t>D、卖出15000份股票、卖出30张合约A、买入20张合约B</w:t>
      </w:r>
    </w:p>
    <w:p w:rsidR="00E9290D" w:rsidRDefault="00E9290D" w:rsidP="00E9290D">
      <w:pPr>
        <w:pStyle w:val="Default"/>
        <w:rPr>
          <w:rFonts w:ascii="仿宋" w:eastAsia="仿宋" w:hAnsi="仿宋"/>
          <w:sz w:val="28"/>
        </w:rPr>
      </w:pPr>
    </w:p>
    <w:p w:rsidR="00E9290D" w:rsidRPr="00D85881" w:rsidRDefault="00E9290D" w:rsidP="00E9290D">
      <w:pPr>
        <w:pStyle w:val="Default"/>
        <w:rPr>
          <w:rFonts w:ascii="仿宋" w:eastAsia="仿宋" w:hAnsi="仿宋"/>
          <w:b/>
          <w:sz w:val="28"/>
        </w:rPr>
      </w:pPr>
      <w:r w:rsidRPr="00D85881">
        <w:rPr>
          <w:rFonts w:ascii="仿宋" w:eastAsia="仿宋" w:hAnsi="仿宋" w:hint="eastAsia"/>
          <w:b/>
          <w:sz w:val="28"/>
        </w:rPr>
        <w:t>10、假设某股票期权合约单位</w:t>
      </w:r>
      <w:r w:rsidRPr="00D85881">
        <w:rPr>
          <w:rFonts w:ascii="仿宋" w:eastAsia="仿宋" w:hAnsi="仿宋"/>
          <w:b/>
          <w:sz w:val="28"/>
        </w:rPr>
        <w:t>100</w:t>
      </w:r>
      <w:r w:rsidRPr="00D85881">
        <w:rPr>
          <w:rFonts w:ascii="仿宋" w:eastAsia="仿宋" w:hAnsi="仿宋" w:hint="eastAsia"/>
          <w:b/>
          <w:sz w:val="28"/>
        </w:rPr>
        <w:t>，卖出两个</w:t>
      </w:r>
      <w:r w:rsidRPr="00D85881">
        <w:rPr>
          <w:rFonts w:ascii="仿宋" w:eastAsia="仿宋" w:hAnsi="仿宋"/>
          <w:b/>
          <w:sz w:val="28"/>
        </w:rPr>
        <w:t>90</w:t>
      </w:r>
      <w:r w:rsidRPr="00D85881">
        <w:rPr>
          <w:rFonts w:ascii="仿宋" w:eastAsia="仿宋" w:hAnsi="仿宋" w:hint="eastAsia"/>
          <w:b/>
          <w:sz w:val="28"/>
        </w:rPr>
        <w:t>行权价格的跨式组合</w:t>
      </w:r>
      <w:r w:rsidRPr="00D85881">
        <w:rPr>
          <w:rFonts w:ascii="仿宋" w:eastAsia="仿宋" w:hAnsi="仿宋"/>
          <w:b/>
          <w:sz w:val="28"/>
        </w:rPr>
        <w:t>,</w:t>
      </w:r>
      <w:r w:rsidRPr="00D85881">
        <w:rPr>
          <w:rFonts w:ascii="仿宋" w:eastAsia="仿宋" w:hAnsi="仿宋" w:hint="eastAsia"/>
          <w:b/>
          <w:sz w:val="28"/>
        </w:rPr>
        <w:t>等价于卖出四个</w:t>
      </w:r>
      <w:r w:rsidRPr="00D85881">
        <w:rPr>
          <w:rFonts w:ascii="仿宋" w:eastAsia="仿宋" w:hAnsi="仿宋"/>
          <w:b/>
          <w:sz w:val="28"/>
        </w:rPr>
        <w:t>90</w:t>
      </w:r>
      <w:r w:rsidRPr="00D85881">
        <w:rPr>
          <w:rFonts w:ascii="仿宋" w:eastAsia="仿宋" w:hAnsi="仿宋" w:hint="eastAsia"/>
          <w:b/>
          <w:sz w:val="28"/>
        </w:rPr>
        <w:t>行权价格的认沽期权和（    ）？</w:t>
      </w:r>
    </w:p>
    <w:p w:rsidR="00E9290D" w:rsidRPr="00C47D80" w:rsidRDefault="00E9290D" w:rsidP="00E9290D">
      <w:pPr>
        <w:pStyle w:val="Defaul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A、</w:t>
      </w:r>
      <w:r w:rsidRPr="00C47D80">
        <w:rPr>
          <w:rFonts w:ascii="仿宋" w:eastAsia="仿宋" w:hAnsi="仿宋" w:hint="eastAsia"/>
          <w:sz w:val="28"/>
        </w:rPr>
        <w:t>卖出</w:t>
      </w:r>
      <w:r w:rsidRPr="00C47D80">
        <w:rPr>
          <w:rFonts w:ascii="仿宋" w:eastAsia="仿宋" w:hAnsi="仿宋"/>
          <w:sz w:val="28"/>
        </w:rPr>
        <w:t>200</w:t>
      </w:r>
      <w:r w:rsidRPr="00C47D80">
        <w:rPr>
          <w:rFonts w:ascii="仿宋" w:eastAsia="仿宋" w:hAnsi="仿宋" w:hint="eastAsia"/>
          <w:sz w:val="28"/>
        </w:rPr>
        <w:t>股股票</w:t>
      </w:r>
    </w:p>
    <w:p w:rsidR="00E9290D" w:rsidRPr="00C47D80" w:rsidRDefault="00E9290D" w:rsidP="00E9290D">
      <w:pPr>
        <w:pStyle w:val="Defaul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B、</w:t>
      </w:r>
      <w:r w:rsidRPr="00C47D80">
        <w:rPr>
          <w:rFonts w:ascii="仿宋" w:eastAsia="仿宋" w:hAnsi="仿宋" w:hint="eastAsia"/>
          <w:sz w:val="28"/>
        </w:rPr>
        <w:t>卖出四个</w:t>
      </w:r>
      <w:r w:rsidRPr="00C47D80">
        <w:rPr>
          <w:rFonts w:ascii="仿宋" w:eastAsia="仿宋" w:hAnsi="仿宋"/>
          <w:sz w:val="28"/>
        </w:rPr>
        <w:t>90</w:t>
      </w:r>
      <w:r>
        <w:rPr>
          <w:rFonts w:ascii="仿宋" w:eastAsia="仿宋" w:hAnsi="仿宋" w:hint="eastAsia"/>
          <w:sz w:val="28"/>
        </w:rPr>
        <w:t>行权价格的认购</w:t>
      </w:r>
      <w:r w:rsidRPr="00C47D80">
        <w:rPr>
          <w:rFonts w:ascii="仿宋" w:eastAsia="仿宋" w:hAnsi="仿宋" w:hint="eastAsia"/>
          <w:sz w:val="28"/>
        </w:rPr>
        <w:t>期权</w:t>
      </w:r>
    </w:p>
    <w:p w:rsidR="00E9290D" w:rsidRPr="00C47D80" w:rsidRDefault="00E9290D" w:rsidP="00E9290D">
      <w:pPr>
        <w:pStyle w:val="Defaul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C、</w:t>
      </w:r>
      <w:r w:rsidRPr="00C47D80">
        <w:rPr>
          <w:rFonts w:ascii="仿宋" w:eastAsia="仿宋" w:hAnsi="仿宋" w:hint="eastAsia"/>
          <w:sz w:val="28"/>
        </w:rPr>
        <w:t>卖出两个</w:t>
      </w:r>
      <w:r w:rsidRPr="00C47D80">
        <w:rPr>
          <w:rFonts w:ascii="仿宋" w:eastAsia="仿宋" w:hAnsi="仿宋"/>
          <w:sz w:val="28"/>
        </w:rPr>
        <w:t>90</w:t>
      </w:r>
      <w:r>
        <w:rPr>
          <w:rFonts w:ascii="仿宋" w:eastAsia="仿宋" w:hAnsi="仿宋" w:hint="eastAsia"/>
          <w:sz w:val="28"/>
        </w:rPr>
        <w:t>行权价格的认购</w:t>
      </w:r>
      <w:r w:rsidRPr="00C47D80">
        <w:rPr>
          <w:rFonts w:ascii="仿宋" w:eastAsia="仿宋" w:hAnsi="仿宋" w:hint="eastAsia"/>
          <w:sz w:val="28"/>
        </w:rPr>
        <w:t>期权</w:t>
      </w:r>
    </w:p>
    <w:p w:rsidR="00E9290D" w:rsidRPr="00C47D80" w:rsidRDefault="00E9290D" w:rsidP="00E9290D">
      <w:pPr>
        <w:pStyle w:val="Defaul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D、</w:t>
      </w:r>
      <w:r w:rsidRPr="00C47D80">
        <w:rPr>
          <w:rFonts w:ascii="仿宋" w:eastAsia="仿宋" w:hAnsi="仿宋" w:hint="eastAsia"/>
          <w:sz w:val="28"/>
        </w:rPr>
        <w:t>买入</w:t>
      </w:r>
      <w:r w:rsidRPr="00C47D80">
        <w:rPr>
          <w:rFonts w:ascii="仿宋" w:eastAsia="仿宋" w:hAnsi="仿宋"/>
          <w:sz w:val="28"/>
        </w:rPr>
        <w:t>100</w:t>
      </w:r>
      <w:r w:rsidRPr="00C47D80">
        <w:rPr>
          <w:rFonts w:ascii="仿宋" w:eastAsia="仿宋" w:hAnsi="仿宋" w:hint="eastAsia"/>
          <w:sz w:val="28"/>
        </w:rPr>
        <w:t>股股票</w:t>
      </w:r>
    </w:p>
    <w:p w:rsidR="003C7456" w:rsidRPr="001B1F36" w:rsidRDefault="003C7456" w:rsidP="001B1F36">
      <w:pPr>
        <w:rPr>
          <w:rFonts w:ascii="仿宋" w:eastAsia="仿宋" w:hAnsi="仿宋"/>
          <w:sz w:val="28"/>
        </w:rPr>
      </w:pPr>
    </w:p>
    <w:sectPr w:rsidR="003C7456" w:rsidRPr="001B1F36" w:rsidSect="0088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6AA" w:rsidRDefault="00FC16AA" w:rsidP="00850D86">
      <w:r>
        <w:separator/>
      </w:r>
    </w:p>
  </w:endnote>
  <w:endnote w:type="continuationSeparator" w:id="0">
    <w:p w:rsidR="00FC16AA" w:rsidRDefault="00FC16AA" w:rsidP="00850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6AA" w:rsidRDefault="00FC16AA" w:rsidP="00850D86">
      <w:r>
        <w:separator/>
      </w:r>
    </w:p>
  </w:footnote>
  <w:footnote w:type="continuationSeparator" w:id="0">
    <w:p w:rsidR="00FC16AA" w:rsidRDefault="00FC16AA" w:rsidP="00850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C07"/>
    <w:multiLevelType w:val="hybridMultilevel"/>
    <w:tmpl w:val="8334DF9C"/>
    <w:lvl w:ilvl="0" w:tplc="FDC4F932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7E568E"/>
    <w:multiLevelType w:val="hybridMultilevel"/>
    <w:tmpl w:val="EF646B80"/>
    <w:lvl w:ilvl="0" w:tplc="CFFEF3DC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DE54EF"/>
    <w:multiLevelType w:val="hybridMultilevel"/>
    <w:tmpl w:val="C33C5A50"/>
    <w:lvl w:ilvl="0" w:tplc="2B386CA0">
      <w:start w:val="1"/>
      <w:numFmt w:val="decimal"/>
      <w:lvlText w:val="%1."/>
      <w:lvlJc w:val="left"/>
      <w:pPr>
        <w:ind w:left="420" w:hanging="420"/>
      </w:pPr>
      <w:rPr>
        <w:rFonts w:hint="eastAsia"/>
        <w:u w:val="thick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07D"/>
    <w:rsid w:val="000007AC"/>
    <w:rsid w:val="0001048B"/>
    <w:rsid w:val="0005243D"/>
    <w:rsid w:val="0005362F"/>
    <w:rsid w:val="00053646"/>
    <w:rsid w:val="00076BF1"/>
    <w:rsid w:val="000B7E77"/>
    <w:rsid w:val="000D674D"/>
    <w:rsid w:val="000E0A0C"/>
    <w:rsid w:val="001013D2"/>
    <w:rsid w:val="001139DC"/>
    <w:rsid w:val="001151AE"/>
    <w:rsid w:val="001179CC"/>
    <w:rsid w:val="00185517"/>
    <w:rsid w:val="00186790"/>
    <w:rsid w:val="001B1F36"/>
    <w:rsid w:val="001C1598"/>
    <w:rsid w:val="001C2751"/>
    <w:rsid w:val="001F3E64"/>
    <w:rsid w:val="002029F6"/>
    <w:rsid w:val="0020566B"/>
    <w:rsid w:val="00205B8E"/>
    <w:rsid w:val="00205D9E"/>
    <w:rsid w:val="002110C3"/>
    <w:rsid w:val="002126B7"/>
    <w:rsid w:val="00212D9A"/>
    <w:rsid w:val="00233185"/>
    <w:rsid w:val="00243548"/>
    <w:rsid w:val="002452BC"/>
    <w:rsid w:val="00251628"/>
    <w:rsid w:val="00267B9D"/>
    <w:rsid w:val="002737F0"/>
    <w:rsid w:val="002B0C48"/>
    <w:rsid w:val="002C5146"/>
    <w:rsid w:val="002E52F8"/>
    <w:rsid w:val="002E732F"/>
    <w:rsid w:val="003043CD"/>
    <w:rsid w:val="0033087D"/>
    <w:rsid w:val="003425EC"/>
    <w:rsid w:val="003512F4"/>
    <w:rsid w:val="00355E9A"/>
    <w:rsid w:val="003861C8"/>
    <w:rsid w:val="003955B2"/>
    <w:rsid w:val="003B3556"/>
    <w:rsid w:val="003B72BB"/>
    <w:rsid w:val="003C48B6"/>
    <w:rsid w:val="003C6C41"/>
    <w:rsid w:val="003C7456"/>
    <w:rsid w:val="00402DE0"/>
    <w:rsid w:val="004255A6"/>
    <w:rsid w:val="00461FEE"/>
    <w:rsid w:val="00474371"/>
    <w:rsid w:val="00485221"/>
    <w:rsid w:val="00494EE8"/>
    <w:rsid w:val="00494FDC"/>
    <w:rsid w:val="004B5C7D"/>
    <w:rsid w:val="004C0224"/>
    <w:rsid w:val="004C6342"/>
    <w:rsid w:val="004C7AF5"/>
    <w:rsid w:val="004E0207"/>
    <w:rsid w:val="004F5703"/>
    <w:rsid w:val="0053232D"/>
    <w:rsid w:val="005379D5"/>
    <w:rsid w:val="00565281"/>
    <w:rsid w:val="00571284"/>
    <w:rsid w:val="005A7471"/>
    <w:rsid w:val="005B48C7"/>
    <w:rsid w:val="005C063C"/>
    <w:rsid w:val="006146A6"/>
    <w:rsid w:val="006302A6"/>
    <w:rsid w:val="00646336"/>
    <w:rsid w:val="00655F84"/>
    <w:rsid w:val="00693353"/>
    <w:rsid w:val="006967B8"/>
    <w:rsid w:val="006A4DE6"/>
    <w:rsid w:val="006A6883"/>
    <w:rsid w:val="006A69FB"/>
    <w:rsid w:val="006E79C3"/>
    <w:rsid w:val="007067A2"/>
    <w:rsid w:val="00720CA4"/>
    <w:rsid w:val="00726C05"/>
    <w:rsid w:val="00727C4C"/>
    <w:rsid w:val="00735068"/>
    <w:rsid w:val="007515D4"/>
    <w:rsid w:val="00767163"/>
    <w:rsid w:val="007703B7"/>
    <w:rsid w:val="007839E9"/>
    <w:rsid w:val="00787D2F"/>
    <w:rsid w:val="007913A8"/>
    <w:rsid w:val="007A0775"/>
    <w:rsid w:val="007A1614"/>
    <w:rsid w:val="007D0245"/>
    <w:rsid w:val="007D4E2B"/>
    <w:rsid w:val="00804651"/>
    <w:rsid w:val="00817C21"/>
    <w:rsid w:val="008225B5"/>
    <w:rsid w:val="00824373"/>
    <w:rsid w:val="008358C1"/>
    <w:rsid w:val="00836EDC"/>
    <w:rsid w:val="00850D86"/>
    <w:rsid w:val="00867665"/>
    <w:rsid w:val="008744FA"/>
    <w:rsid w:val="00880697"/>
    <w:rsid w:val="00885BDD"/>
    <w:rsid w:val="008937CC"/>
    <w:rsid w:val="008A2DEE"/>
    <w:rsid w:val="008A5FD3"/>
    <w:rsid w:val="008F36DF"/>
    <w:rsid w:val="00957D50"/>
    <w:rsid w:val="0097185C"/>
    <w:rsid w:val="009852B5"/>
    <w:rsid w:val="009A50DB"/>
    <w:rsid w:val="009B36D8"/>
    <w:rsid w:val="009C3435"/>
    <w:rsid w:val="009F272F"/>
    <w:rsid w:val="009F55BA"/>
    <w:rsid w:val="009F653F"/>
    <w:rsid w:val="00A02BD9"/>
    <w:rsid w:val="00A066FF"/>
    <w:rsid w:val="00A33017"/>
    <w:rsid w:val="00A54718"/>
    <w:rsid w:val="00A55334"/>
    <w:rsid w:val="00A62E98"/>
    <w:rsid w:val="00A64947"/>
    <w:rsid w:val="00A66130"/>
    <w:rsid w:val="00A7186F"/>
    <w:rsid w:val="00A91121"/>
    <w:rsid w:val="00A92015"/>
    <w:rsid w:val="00A9245D"/>
    <w:rsid w:val="00A94FD0"/>
    <w:rsid w:val="00A96B37"/>
    <w:rsid w:val="00AA73A3"/>
    <w:rsid w:val="00AB21BA"/>
    <w:rsid w:val="00B11BA8"/>
    <w:rsid w:val="00B15FC4"/>
    <w:rsid w:val="00B419B6"/>
    <w:rsid w:val="00B50144"/>
    <w:rsid w:val="00BB65B2"/>
    <w:rsid w:val="00BF09BF"/>
    <w:rsid w:val="00C04C5F"/>
    <w:rsid w:val="00C0623A"/>
    <w:rsid w:val="00C1307D"/>
    <w:rsid w:val="00C44DCE"/>
    <w:rsid w:val="00C576B0"/>
    <w:rsid w:val="00C611EE"/>
    <w:rsid w:val="00C70147"/>
    <w:rsid w:val="00CA2C6E"/>
    <w:rsid w:val="00D03C94"/>
    <w:rsid w:val="00D26404"/>
    <w:rsid w:val="00D66545"/>
    <w:rsid w:val="00D674FE"/>
    <w:rsid w:val="00D7097F"/>
    <w:rsid w:val="00D77A03"/>
    <w:rsid w:val="00D85881"/>
    <w:rsid w:val="00D85C5E"/>
    <w:rsid w:val="00D97D66"/>
    <w:rsid w:val="00DA3A88"/>
    <w:rsid w:val="00DC2B2E"/>
    <w:rsid w:val="00DD2947"/>
    <w:rsid w:val="00DD6CEE"/>
    <w:rsid w:val="00DE60E7"/>
    <w:rsid w:val="00DF3A1B"/>
    <w:rsid w:val="00E1492F"/>
    <w:rsid w:val="00E159C7"/>
    <w:rsid w:val="00E26E11"/>
    <w:rsid w:val="00E27561"/>
    <w:rsid w:val="00E3349C"/>
    <w:rsid w:val="00E376E2"/>
    <w:rsid w:val="00E41960"/>
    <w:rsid w:val="00E4300A"/>
    <w:rsid w:val="00E57D0B"/>
    <w:rsid w:val="00E82639"/>
    <w:rsid w:val="00E9290D"/>
    <w:rsid w:val="00EA4819"/>
    <w:rsid w:val="00ED0861"/>
    <w:rsid w:val="00EE01DB"/>
    <w:rsid w:val="00EE25FC"/>
    <w:rsid w:val="00EF211B"/>
    <w:rsid w:val="00EF455C"/>
    <w:rsid w:val="00F71B79"/>
    <w:rsid w:val="00F97E91"/>
    <w:rsid w:val="00FB261B"/>
    <w:rsid w:val="00FB30F2"/>
    <w:rsid w:val="00FC16AA"/>
    <w:rsid w:val="00FC5CB5"/>
    <w:rsid w:val="00FC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51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50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0D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0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0D86"/>
    <w:rPr>
      <w:sz w:val="18"/>
      <w:szCs w:val="18"/>
    </w:rPr>
  </w:style>
  <w:style w:type="table" w:styleId="a6">
    <w:name w:val="Table Grid"/>
    <w:basedOn w:val="a1"/>
    <w:uiPriority w:val="59"/>
    <w:rsid w:val="00211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D29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2947"/>
    <w:rPr>
      <w:sz w:val="18"/>
      <w:szCs w:val="18"/>
    </w:rPr>
  </w:style>
  <w:style w:type="paragraph" w:customStyle="1" w:styleId="Default">
    <w:name w:val="Default"/>
    <w:rsid w:val="009C343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219</Words>
  <Characters>1251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余力</dc:creator>
  <cp:lastModifiedBy>sse</cp:lastModifiedBy>
  <cp:revision>16</cp:revision>
  <cp:lastPrinted>2015-08-17T08:42:00Z</cp:lastPrinted>
  <dcterms:created xsi:type="dcterms:W3CDTF">2015-10-19T07:28:00Z</dcterms:created>
  <dcterms:modified xsi:type="dcterms:W3CDTF">2016-02-16T01:28:00Z</dcterms:modified>
</cp:coreProperties>
</file>