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1E" w:rsidRPr="00D55D28" w:rsidRDefault="00D55D28" w:rsidP="0001221E">
      <w:pPr>
        <w:ind w:firstLine="420"/>
        <w:rPr>
          <w:rFonts w:ascii="黑体" w:eastAsia="黑体" w:hAnsi="黑体"/>
          <w:sz w:val="28"/>
          <w:szCs w:val="28"/>
        </w:rPr>
      </w:pPr>
      <w:r w:rsidRPr="00D55D28">
        <w:rPr>
          <w:rFonts w:ascii="黑体" w:eastAsia="黑体" w:hAnsi="黑体"/>
          <w:sz w:val="28"/>
          <w:szCs w:val="28"/>
        </w:rPr>
        <w:t>附件</w:t>
      </w:r>
      <w:r w:rsidR="00664714">
        <w:rPr>
          <w:rFonts w:ascii="黑体" w:eastAsia="黑体" w:hAnsi="黑体" w:hint="eastAsia"/>
          <w:sz w:val="28"/>
          <w:szCs w:val="28"/>
        </w:rPr>
        <w:t>2</w:t>
      </w:r>
      <w:r w:rsidRPr="00D55D28">
        <w:rPr>
          <w:rFonts w:ascii="黑体" w:eastAsia="黑体" w:hAnsi="黑体" w:hint="eastAsia"/>
          <w:sz w:val="28"/>
          <w:szCs w:val="28"/>
        </w:rPr>
        <w:t>：</w:t>
      </w:r>
    </w:p>
    <w:p w:rsidR="0001221E" w:rsidRPr="00D55D28" w:rsidRDefault="00D55D28" w:rsidP="00D55D28">
      <w:pPr>
        <w:ind w:firstLine="420"/>
        <w:jc w:val="center"/>
        <w:rPr>
          <w:rFonts w:ascii="黑体" w:eastAsia="黑体" w:hAnsi="黑体"/>
          <w:sz w:val="36"/>
          <w:szCs w:val="36"/>
        </w:rPr>
      </w:pPr>
      <w:r w:rsidRPr="00D55D28">
        <w:rPr>
          <w:rFonts w:ascii="黑体" w:eastAsia="黑体" w:hAnsi="黑体" w:hint="eastAsia"/>
          <w:sz w:val="36"/>
          <w:szCs w:val="36"/>
        </w:rPr>
        <w:t>交通指南</w:t>
      </w:r>
    </w:p>
    <w:p w:rsidR="00D55D28" w:rsidRDefault="00D55D28" w:rsidP="0001221E">
      <w:pPr>
        <w:ind w:firstLine="420"/>
        <w:rPr>
          <w:rFonts w:ascii="仿宋_GB2312" w:eastAsia="仿宋_GB2312"/>
          <w:sz w:val="24"/>
          <w:szCs w:val="24"/>
        </w:rPr>
      </w:pPr>
    </w:p>
    <w:p w:rsidR="0001221E" w:rsidRPr="00D55D28" w:rsidRDefault="0001221E" w:rsidP="0001221E">
      <w:pPr>
        <w:ind w:firstLine="420"/>
        <w:rPr>
          <w:rFonts w:ascii="仿宋_GB2312" w:eastAsia="仿宋_GB2312"/>
          <w:sz w:val="28"/>
          <w:szCs w:val="28"/>
        </w:rPr>
      </w:pPr>
      <w:r w:rsidRPr="00D55D28">
        <w:rPr>
          <w:rFonts w:ascii="仿宋_GB2312" w:eastAsia="仿宋_GB2312" w:hint="eastAsia"/>
          <w:sz w:val="28"/>
          <w:szCs w:val="28"/>
        </w:rPr>
        <w:t>酒店位于武汉江汉区常青路149号，近邻2号线长港路地铁站（步行15分钟）。距离汉口站2公里，武汉高铁站17.9公里，天河机场16.4公里。</w:t>
      </w:r>
    </w:p>
    <w:p w:rsidR="003D3234" w:rsidRPr="008D6488" w:rsidRDefault="008D6488" w:rsidP="00D55D28">
      <w:pPr>
        <w:ind w:firstLine="420"/>
        <w:jc w:val="center"/>
      </w:pPr>
      <w:bookmarkStart w:id="0" w:name="_GoBack"/>
      <w:r>
        <w:rPr>
          <w:noProof/>
        </w:rPr>
        <w:drawing>
          <wp:inline distT="0" distB="0" distL="0" distR="0">
            <wp:extent cx="3810457" cy="459401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244" cy="463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3234" w:rsidRPr="0001221E" w:rsidRDefault="003D3234" w:rsidP="003D3234">
      <w:pPr>
        <w:ind w:firstLine="420"/>
      </w:pPr>
    </w:p>
    <w:sectPr w:rsidR="003D3234" w:rsidRPr="0001221E" w:rsidSect="00C5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539"/>
    <w:rsid w:val="0001221E"/>
    <w:rsid w:val="0027722B"/>
    <w:rsid w:val="003D3234"/>
    <w:rsid w:val="00664714"/>
    <w:rsid w:val="008D6488"/>
    <w:rsid w:val="00C52539"/>
    <w:rsid w:val="00C57C14"/>
    <w:rsid w:val="00D55D28"/>
    <w:rsid w:val="00EC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2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323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D55D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5D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95110</dc:creator>
  <cp:keywords/>
  <dc:description/>
  <cp:lastModifiedBy>孙一腾</cp:lastModifiedBy>
  <cp:revision>9</cp:revision>
  <dcterms:created xsi:type="dcterms:W3CDTF">2019-10-18T02:25:00Z</dcterms:created>
  <dcterms:modified xsi:type="dcterms:W3CDTF">2019-10-24T07:52:00Z</dcterms:modified>
</cp:coreProperties>
</file>