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75" w:rsidRPr="00CD7C17" w:rsidRDefault="00296675" w:rsidP="00296675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CD7C17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="004D266C" w:rsidRPr="00CD7C17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Pr="00CD7C17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BE42C4" w:rsidRPr="00EC1160" w:rsidRDefault="00BE42C4" w:rsidP="00BE42C4">
      <w:pPr>
        <w:jc w:val="center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:rsidR="009A1330" w:rsidRPr="00EC1160" w:rsidRDefault="009A1330" w:rsidP="009A1330">
      <w:pPr>
        <w:widowControl/>
        <w:adjustRightInd w:val="0"/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C1160">
        <w:rPr>
          <w:rFonts w:ascii="Times New Roman" w:eastAsia="黑体" w:hAnsi="黑体" w:cs="Times New Roman"/>
          <w:sz w:val="32"/>
          <w:szCs w:val="32"/>
          <w:lang w:val="zh-TW" w:eastAsia="zh-TW"/>
        </w:rPr>
        <w:t>上海证券交易所</w:t>
      </w:r>
    </w:p>
    <w:p w:rsidR="007071D3" w:rsidRPr="00EC1160" w:rsidRDefault="00563E7C" w:rsidP="009A1330">
      <w:pPr>
        <w:widowControl/>
        <w:adjustRightInd w:val="0"/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C1160">
        <w:rPr>
          <w:rFonts w:ascii="Times New Roman" w:eastAsia="黑体" w:hAnsi="Times New Roman" w:cs="Times New Roman"/>
          <w:sz w:val="32"/>
          <w:szCs w:val="32"/>
        </w:rPr>
        <w:t>2019</w:t>
      </w:r>
      <w:r w:rsidRPr="00EC1160">
        <w:rPr>
          <w:rFonts w:ascii="Times New Roman" w:eastAsia="黑体" w:hAnsi="黑体" w:cs="Times New Roman"/>
          <w:sz w:val="32"/>
          <w:szCs w:val="32"/>
        </w:rPr>
        <w:t>年第二期上市公司实际控制人信息披露合规</w:t>
      </w:r>
    </w:p>
    <w:p w:rsidR="009A1330" w:rsidRPr="00EC1160" w:rsidRDefault="00563E7C" w:rsidP="009A1330">
      <w:pPr>
        <w:widowControl/>
        <w:adjustRightInd w:val="0"/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C1160">
        <w:rPr>
          <w:rFonts w:ascii="Times New Roman" w:eastAsia="黑体" w:hAnsi="黑体" w:cs="Times New Roman"/>
          <w:sz w:val="32"/>
          <w:szCs w:val="32"/>
        </w:rPr>
        <w:t>暨第三期沪市公司股票质押专项培训</w:t>
      </w:r>
      <w:r w:rsidR="009A1330" w:rsidRPr="00EC1160">
        <w:rPr>
          <w:rFonts w:ascii="Times New Roman" w:eastAsia="黑体" w:hAnsi="黑体" w:cs="Times New Roman"/>
          <w:sz w:val="32"/>
          <w:szCs w:val="32"/>
          <w:lang w:val="zh-TW" w:eastAsia="zh-TW"/>
        </w:rPr>
        <w:t>课程表</w:t>
      </w:r>
    </w:p>
    <w:p w:rsidR="009A1330" w:rsidRPr="00EC1160" w:rsidRDefault="009A1330" w:rsidP="009A1330">
      <w:pPr>
        <w:rPr>
          <w:rFonts w:ascii="Times New Roman" w:eastAsia="黑体" w:hAnsi="Times New Roman" w:cs="Times New Roman"/>
          <w:lang w:val="zh-TW"/>
        </w:rPr>
      </w:pPr>
      <w:r w:rsidRPr="00EC1160">
        <w:rPr>
          <w:rFonts w:ascii="华文彩云" w:eastAsia="华文彩云" w:hAnsi="华文彩云" w:cs="Times New Roman"/>
          <w:sz w:val="28"/>
          <w:szCs w:val="28"/>
        </w:rPr>
        <w:t>★</w:t>
      </w:r>
      <w:r w:rsidRPr="00EC1160">
        <w:rPr>
          <w:rFonts w:ascii="Times New Roman" w:eastAsia="华文彩云" w:hAnsi="华文彩云" w:cs="Times New Roman"/>
          <w:i/>
          <w:iCs/>
          <w:lang w:val="zh-TW" w:eastAsia="zh-TW"/>
        </w:rPr>
        <w:t>上课地点</w:t>
      </w:r>
      <w:r w:rsidRPr="00EC1160">
        <w:rPr>
          <w:rFonts w:ascii="Times New Roman" w:eastAsia="黑体" w:hAnsi="黑体" w:cs="Times New Roman"/>
          <w:lang w:val="zh-TW" w:eastAsia="zh-TW"/>
        </w:rPr>
        <w:t>：上海兴荣温德姆至尊豪廷酒店三楼皇家宴会厅（浦东大道</w:t>
      </w:r>
      <w:r w:rsidRPr="00EC1160">
        <w:rPr>
          <w:rFonts w:ascii="Times New Roman" w:eastAsia="黑体" w:hAnsi="Times New Roman" w:cs="Times New Roman"/>
          <w:lang w:val="zh-TW" w:eastAsia="zh-TW"/>
        </w:rPr>
        <w:t>2288</w:t>
      </w:r>
      <w:r w:rsidRPr="00EC1160">
        <w:rPr>
          <w:rFonts w:ascii="Times New Roman" w:eastAsia="黑体" w:hAnsi="黑体" w:cs="Times New Roman"/>
          <w:lang w:val="zh-TW" w:eastAsia="zh-TW"/>
        </w:rPr>
        <w:t>号）</w:t>
      </w:r>
    </w:p>
    <w:tbl>
      <w:tblPr>
        <w:tblStyle w:val="TableNormal"/>
        <w:tblW w:w="100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40"/>
        <w:gridCol w:w="163"/>
        <w:gridCol w:w="4090"/>
        <w:gridCol w:w="3640"/>
      </w:tblGrid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12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264E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sz w:val="28"/>
                <w:szCs w:val="28"/>
              </w:rPr>
            </w:pPr>
            <w:r w:rsidRPr="00EC1160">
              <w:rPr>
                <w:rFonts w:eastAsia="仿宋_GB2312" w:hAnsi="仿宋_GB2312"/>
                <w:color w:val="FFFFFF"/>
                <w:sz w:val="28"/>
                <w:szCs w:val="28"/>
                <w:u w:color="FFFFFF"/>
                <w:lang w:val="zh-TW" w:eastAsia="zh-TW"/>
              </w:rPr>
              <w:t>时间</w:t>
            </w:r>
          </w:p>
        </w:tc>
        <w:tc>
          <w:tcPr>
            <w:tcW w:w="4253" w:type="dxa"/>
            <w:gridSpan w:val="2"/>
            <w:tcBorders>
              <w:top w:val="single" w:sz="12" w:space="0" w:color="264E84"/>
              <w:left w:val="nil"/>
              <w:bottom w:val="single" w:sz="4" w:space="0" w:color="264E84"/>
              <w:right w:val="nil"/>
            </w:tcBorders>
            <w:shd w:val="clear" w:color="auto" w:fill="264E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sz w:val="28"/>
                <w:szCs w:val="28"/>
              </w:rPr>
            </w:pPr>
            <w:r w:rsidRPr="00EC1160">
              <w:rPr>
                <w:rFonts w:eastAsia="仿宋_GB2312" w:hAnsi="仿宋_GB2312"/>
                <w:color w:val="FFFFFF"/>
                <w:sz w:val="28"/>
                <w:szCs w:val="28"/>
                <w:u w:color="FFFFFF"/>
                <w:lang w:val="zh-TW" w:eastAsia="zh-TW"/>
              </w:rPr>
              <w:t>课程内容</w:t>
            </w:r>
          </w:p>
        </w:tc>
        <w:tc>
          <w:tcPr>
            <w:tcW w:w="3640" w:type="dxa"/>
            <w:tcBorders>
              <w:top w:val="single" w:sz="12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264E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sz w:val="28"/>
                <w:szCs w:val="28"/>
              </w:rPr>
            </w:pPr>
            <w:r w:rsidRPr="00EC1160">
              <w:rPr>
                <w:rFonts w:eastAsia="仿宋_GB2312" w:hAnsi="仿宋_GB2312"/>
                <w:color w:val="FFFFFF"/>
                <w:sz w:val="28"/>
                <w:szCs w:val="28"/>
                <w:u w:color="FFFFFF"/>
                <w:lang w:val="zh-TW"/>
              </w:rPr>
              <w:t>人员安排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10033" w:type="dxa"/>
            <w:gridSpan w:val="4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226C7B">
            <w:pPr>
              <w:jc w:val="left"/>
              <w:rPr>
                <w:sz w:val="28"/>
                <w:szCs w:val="28"/>
              </w:rPr>
            </w:pPr>
            <w:r w:rsidRPr="00EC1160">
              <w:rPr>
                <w:rFonts w:eastAsia="黑体"/>
                <w:sz w:val="28"/>
                <w:szCs w:val="28"/>
              </w:rPr>
              <w:t>2019</w:t>
            </w:r>
            <w:r w:rsidRPr="00EC1160">
              <w:rPr>
                <w:rFonts w:eastAsia="黑体" w:hAnsi="黑体"/>
                <w:sz w:val="28"/>
                <w:szCs w:val="28"/>
              </w:rPr>
              <w:t>年</w:t>
            </w:r>
            <w:r w:rsidRPr="00EC1160">
              <w:rPr>
                <w:rFonts w:eastAsia="黑体"/>
                <w:sz w:val="28"/>
                <w:szCs w:val="28"/>
              </w:rPr>
              <w:t>11</w:t>
            </w:r>
            <w:r w:rsidRPr="00EC1160">
              <w:rPr>
                <w:rFonts w:eastAsia="黑体" w:hAnsi="黑体"/>
                <w:sz w:val="28"/>
                <w:szCs w:val="28"/>
              </w:rPr>
              <w:t>月</w:t>
            </w:r>
            <w:r w:rsidRPr="00EC1160">
              <w:rPr>
                <w:rFonts w:eastAsia="黑体"/>
                <w:sz w:val="28"/>
                <w:szCs w:val="28"/>
              </w:rPr>
              <w:t>28</w:t>
            </w:r>
            <w:r w:rsidRPr="00EC1160">
              <w:rPr>
                <w:rFonts w:eastAsia="黑体" w:hAnsi="黑体"/>
                <w:sz w:val="28"/>
                <w:szCs w:val="28"/>
              </w:rPr>
              <w:t>日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left"/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黑体" w:hAnsi="黑体"/>
                <w:sz w:val="28"/>
                <w:szCs w:val="28"/>
              </w:rPr>
              <w:t>上午</w:t>
            </w:r>
          </w:p>
        </w:tc>
        <w:tc>
          <w:tcPr>
            <w:tcW w:w="7893" w:type="dxa"/>
            <w:gridSpan w:val="3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left"/>
              <w:rPr>
                <w:rFonts w:eastAsia="楷体"/>
                <w:sz w:val="28"/>
                <w:szCs w:val="28"/>
                <w:lang w:val="zh-TW"/>
              </w:rPr>
            </w:pP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B12257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8:00-8:</w:t>
            </w:r>
            <w:r w:rsidR="00B12257" w:rsidRPr="00EC1160">
              <w:rPr>
                <w:rFonts w:eastAsia="楷体"/>
                <w:sz w:val="28"/>
                <w:szCs w:val="28"/>
              </w:rPr>
              <w:t>40</w:t>
            </w:r>
          </w:p>
        </w:tc>
        <w:tc>
          <w:tcPr>
            <w:tcW w:w="7893" w:type="dxa"/>
            <w:gridSpan w:val="3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left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签到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B12257">
            <w:pPr>
              <w:rPr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8:</w:t>
            </w:r>
            <w:r w:rsidR="00B12257" w:rsidRPr="00EC1160">
              <w:rPr>
                <w:rFonts w:eastAsia="楷体"/>
                <w:sz w:val="28"/>
                <w:szCs w:val="28"/>
              </w:rPr>
              <w:t>40</w:t>
            </w:r>
            <w:r w:rsidRPr="00EC1160">
              <w:rPr>
                <w:rFonts w:eastAsia="楷体"/>
                <w:sz w:val="28"/>
                <w:szCs w:val="28"/>
              </w:rPr>
              <w:t>-9:00</w:t>
            </w:r>
          </w:p>
        </w:tc>
        <w:tc>
          <w:tcPr>
            <w:tcW w:w="7893" w:type="dxa"/>
            <w:gridSpan w:val="3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CB43B9" w:rsidP="003F52E5">
            <w:pPr>
              <w:jc w:val="left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开班</w:t>
            </w:r>
            <w:r w:rsidR="00226C7B" w:rsidRPr="00EC1160">
              <w:rPr>
                <w:rFonts w:eastAsia="楷体" w:hAnsi="楷体"/>
                <w:sz w:val="28"/>
                <w:szCs w:val="28"/>
                <w:lang w:val="zh-TW"/>
              </w:rPr>
              <w:t>致辞</w:t>
            </w:r>
          </w:p>
          <w:p w:rsidR="00226C7B" w:rsidRPr="00EC1160" w:rsidRDefault="00226C7B" w:rsidP="003F52E5">
            <w:pPr>
              <w:jc w:val="left"/>
              <w:rPr>
                <w:sz w:val="28"/>
                <w:szCs w:val="28"/>
              </w:rPr>
            </w:pP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rPr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9:00-10:20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26C7B" w:rsidRPr="00EC1160" w:rsidRDefault="00226C7B" w:rsidP="003F52E5">
            <w:pPr>
              <w:rPr>
                <w:sz w:val="28"/>
                <w:szCs w:val="28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最新信息披露监管政策解读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上市公司监管一部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 xml:space="preserve">10:20-10:30 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26C7B" w:rsidRPr="00EC1160" w:rsidRDefault="00226C7B" w:rsidP="003F52E5">
            <w:pPr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茶歇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10:30-1</w:t>
            </w:r>
            <w:r w:rsidR="005B7F5A" w:rsidRPr="00EC1160">
              <w:rPr>
                <w:rFonts w:eastAsia="楷体"/>
                <w:sz w:val="28"/>
                <w:szCs w:val="28"/>
              </w:rPr>
              <w:t>2</w:t>
            </w:r>
            <w:r w:rsidRPr="00EC1160">
              <w:rPr>
                <w:rFonts w:eastAsia="楷体"/>
                <w:sz w:val="28"/>
                <w:szCs w:val="28"/>
              </w:rPr>
              <w:t>:</w:t>
            </w:r>
            <w:r w:rsidR="005B7F5A" w:rsidRPr="00EC1160">
              <w:rPr>
                <w:rFonts w:eastAsia="楷体"/>
                <w:sz w:val="28"/>
                <w:szCs w:val="28"/>
              </w:rPr>
              <w:t>0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226C7B" w:rsidRPr="00EC1160" w:rsidRDefault="00226C7B" w:rsidP="003F52E5">
            <w:pPr>
              <w:adjustRightInd w:val="0"/>
              <w:snapToGrid w:val="0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重大资产重组信息披露要点讲解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上市公司监管一部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10033" w:type="dxa"/>
            <w:gridSpan w:val="4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left"/>
              <w:rPr>
                <w:sz w:val="28"/>
                <w:szCs w:val="28"/>
              </w:rPr>
            </w:pPr>
            <w:r w:rsidRPr="00EC1160">
              <w:rPr>
                <w:rFonts w:eastAsia="黑体" w:hAnsi="黑体"/>
                <w:sz w:val="28"/>
                <w:szCs w:val="28"/>
              </w:rPr>
              <w:t>下午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13:30-14:</w:t>
            </w:r>
            <w:r w:rsidR="005B7F5A" w:rsidRPr="00EC1160">
              <w:rPr>
                <w:rFonts w:eastAsia="楷体"/>
                <w:sz w:val="28"/>
                <w:szCs w:val="28"/>
              </w:rPr>
              <w:t>3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85D" w:rsidRPr="00EC1160" w:rsidRDefault="007B785D" w:rsidP="003F52E5">
            <w:pPr>
              <w:ind w:firstLineChars="50" w:firstLine="140"/>
              <w:rPr>
                <w:rFonts w:eastAsia="楷体"/>
                <w:sz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债券融资政策及产品解读</w:t>
            </w:r>
          </w:p>
          <w:p w:rsidR="007B785D" w:rsidRPr="00EC1160" w:rsidRDefault="007B785D" w:rsidP="003F52E5">
            <w:pPr>
              <w:ind w:firstLineChars="50" w:firstLine="140"/>
              <w:rPr>
                <w:rFonts w:eastAsia="楷体"/>
                <w:sz w:val="28"/>
                <w:lang w:val="zh-TW"/>
              </w:rPr>
            </w:pPr>
          </w:p>
          <w:p w:rsidR="007B785D" w:rsidRPr="00EC1160" w:rsidRDefault="007B785D" w:rsidP="003F52E5">
            <w:pPr>
              <w:ind w:firstLineChars="50" w:firstLine="140"/>
              <w:rPr>
                <w:rFonts w:eastAsia="楷体"/>
                <w:sz w:val="28"/>
                <w:lang w:val="zh-TW"/>
              </w:rPr>
            </w:pPr>
          </w:p>
          <w:p w:rsidR="007B785D" w:rsidRPr="00EC1160" w:rsidRDefault="007B785D" w:rsidP="003F52E5">
            <w:pPr>
              <w:ind w:firstLineChars="50" w:firstLine="140"/>
              <w:rPr>
                <w:rFonts w:eastAsia="楷体"/>
                <w:sz w:val="28"/>
                <w:lang w:val="zh-TW"/>
              </w:rPr>
            </w:pPr>
          </w:p>
          <w:p w:rsidR="007B785D" w:rsidRPr="00EC1160" w:rsidRDefault="007B785D" w:rsidP="003F52E5">
            <w:pPr>
              <w:ind w:firstLineChars="50" w:firstLine="140"/>
              <w:rPr>
                <w:rFonts w:eastAsia="楷体"/>
                <w:sz w:val="28"/>
                <w:lang w:val="zh-TW"/>
              </w:rPr>
            </w:pPr>
          </w:p>
          <w:p w:rsidR="007B785D" w:rsidRPr="00EC1160" w:rsidRDefault="007B785D" w:rsidP="003F52E5">
            <w:pPr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7B785D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债券业务中心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303" w:type="dxa"/>
            <w:gridSpan w:val="2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14:</w:t>
            </w:r>
            <w:r w:rsidR="005B7F5A" w:rsidRPr="00EC1160">
              <w:rPr>
                <w:rFonts w:eastAsia="楷体"/>
                <w:sz w:val="28"/>
                <w:szCs w:val="28"/>
              </w:rPr>
              <w:t>3</w:t>
            </w:r>
            <w:r w:rsidRPr="00EC1160">
              <w:rPr>
                <w:rFonts w:eastAsia="楷体"/>
                <w:sz w:val="28"/>
                <w:szCs w:val="28"/>
              </w:rPr>
              <w:t>0-15:</w:t>
            </w:r>
            <w:r w:rsidR="005B7F5A" w:rsidRPr="00EC1160">
              <w:rPr>
                <w:rFonts w:eastAsia="楷体"/>
                <w:sz w:val="28"/>
                <w:szCs w:val="28"/>
              </w:rPr>
              <w:t>3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090" w:type="dxa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85D" w:rsidRPr="00EC1160" w:rsidRDefault="007B785D" w:rsidP="007B785D">
            <w:pPr>
              <w:rPr>
                <w:rFonts w:eastAsia="楷体"/>
                <w:sz w:val="28"/>
                <w:lang w:val="zh-TW"/>
              </w:rPr>
            </w:pPr>
            <w:r w:rsidRPr="00EC1160">
              <w:rPr>
                <w:rFonts w:eastAsia="楷体" w:hAnsi="楷体"/>
                <w:sz w:val="28"/>
                <w:lang w:val="zh-TW"/>
              </w:rPr>
              <w:t>质押业务风险防范与化解</w:t>
            </w:r>
          </w:p>
          <w:p w:rsidR="00226C7B" w:rsidRPr="00EC1160" w:rsidRDefault="00226C7B" w:rsidP="003F52E5">
            <w:pPr>
              <w:rPr>
                <w:rFonts w:eastAsia="楷体"/>
                <w:sz w:val="28"/>
                <w:szCs w:val="28"/>
                <w:lang w:val="zh-TW" w:eastAsia="zh-TW"/>
              </w:rPr>
            </w:pPr>
          </w:p>
          <w:p w:rsidR="007B785D" w:rsidRPr="00EC1160" w:rsidRDefault="007B785D" w:rsidP="003F52E5">
            <w:pPr>
              <w:rPr>
                <w:rFonts w:eastAsia="楷体"/>
                <w:sz w:val="28"/>
                <w:szCs w:val="28"/>
                <w:lang w:val="zh-TW"/>
              </w:rPr>
            </w:pPr>
          </w:p>
          <w:p w:rsidR="007B785D" w:rsidRPr="00EC1160" w:rsidRDefault="007B785D" w:rsidP="003F52E5">
            <w:pPr>
              <w:rPr>
                <w:rFonts w:eastAsia="楷体"/>
                <w:sz w:val="28"/>
                <w:szCs w:val="28"/>
                <w:lang w:val="zh-TW"/>
              </w:rPr>
            </w:pPr>
          </w:p>
          <w:p w:rsidR="007B785D" w:rsidRPr="00EC1160" w:rsidRDefault="007B785D" w:rsidP="003F52E5">
            <w:pPr>
              <w:rPr>
                <w:rFonts w:eastAsia="楷体"/>
                <w:sz w:val="28"/>
                <w:szCs w:val="28"/>
                <w:lang w:val="zh-TW"/>
              </w:rPr>
            </w:pP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7B785D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上市公司监管一部</w:t>
            </w: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15:</w:t>
            </w:r>
            <w:r w:rsidR="005B7F5A" w:rsidRPr="00EC1160">
              <w:rPr>
                <w:rFonts w:eastAsia="楷体"/>
                <w:sz w:val="28"/>
                <w:szCs w:val="28"/>
              </w:rPr>
              <w:t>3</w:t>
            </w:r>
            <w:r w:rsidRPr="00EC1160">
              <w:rPr>
                <w:rFonts w:eastAsia="楷体"/>
                <w:sz w:val="28"/>
                <w:szCs w:val="28"/>
              </w:rPr>
              <w:t>0-15:</w:t>
            </w:r>
            <w:r w:rsidR="005B7F5A" w:rsidRPr="00EC1160">
              <w:rPr>
                <w:rFonts w:eastAsia="楷体"/>
                <w:sz w:val="28"/>
                <w:szCs w:val="28"/>
              </w:rPr>
              <w:t>4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ind w:firstLineChars="50" w:firstLine="140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茶歇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ind w:firstLineChars="150" w:firstLine="420"/>
              <w:rPr>
                <w:rFonts w:eastAsia="楷体"/>
                <w:kern w:val="2"/>
                <w:sz w:val="28"/>
                <w:szCs w:val="28"/>
                <w:bdr w:val="none" w:sz="0" w:space="0" w:color="auto"/>
                <w:lang w:val="zh-TW"/>
              </w:rPr>
            </w:pPr>
          </w:p>
        </w:tc>
      </w:tr>
      <w:tr w:rsidR="00226C7B" w:rsidRPr="00EC1160" w:rsidTr="003F52E5">
        <w:trPr>
          <w:trHeight w:hRule="exact" w:val="680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</w:t>
            </w:r>
            <w:r w:rsidR="005B7F5A" w:rsidRPr="00EC1160">
              <w:rPr>
                <w:rFonts w:eastAsia="楷体"/>
                <w:sz w:val="28"/>
                <w:szCs w:val="28"/>
              </w:rPr>
              <w:t>5</w:t>
            </w:r>
            <w:r w:rsidRPr="00EC1160">
              <w:rPr>
                <w:rFonts w:eastAsia="楷体"/>
                <w:sz w:val="28"/>
                <w:szCs w:val="28"/>
              </w:rPr>
              <w:t>:</w:t>
            </w:r>
            <w:r w:rsidR="005B7F5A" w:rsidRPr="00EC1160">
              <w:rPr>
                <w:rFonts w:eastAsia="楷体"/>
                <w:sz w:val="28"/>
                <w:szCs w:val="28"/>
              </w:rPr>
              <w:t>4</w:t>
            </w:r>
            <w:r w:rsidRPr="00EC1160">
              <w:rPr>
                <w:rFonts w:eastAsia="楷体"/>
                <w:sz w:val="28"/>
                <w:szCs w:val="28"/>
              </w:rPr>
              <w:t>0-1</w:t>
            </w:r>
            <w:r w:rsidR="005B7F5A" w:rsidRPr="00EC1160">
              <w:rPr>
                <w:rFonts w:eastAsia="楷体"/>
                <w:sz w:val="28"/>
                <w:szCs w:val="28"/>
              </w:rPr>
              <w:t>6</w:t>
            </w:r>
            <w:r w:rsidRPr="00EC1160">
              <w:rPr>
                <w:rFonts w:eastAsia="楷体"/>
                <w:sz w:val="28"/>
                <w:szCs w:val="28"/>
              </w:rPr>
              <w:t>:</w:t>
            </w:r>
            <w:r w:rsidR="005B7F5A" w:rsidRPr="00EC1160">
              <w:rPr>
                <w:rFonts w:eastAsia="楷体"/>
                <w:sz w:val="28"/>
                <w:szCs w:val="28"/>
              </w:rPr>
              <w:t>4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ind w:firstLineChars="50" w:firstLine="140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分组讨论座谈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公司与相关机构</w:t>
            </w:r>
          </w:p>
        </w:tc>
      </w:tr>
      <w:tr w:rsidR="00226C7B" w:rsidRPr="00EC1160" w:rsidTr="003F52E5">
        <w:trPr>
          <w:trHeight w:hRule="exact" w:val="706"/>
          <w:jc w:val="center"/>
        </w:trPr>
        <w:tc>
          <w:tcPr>
            <w:tcW w:w="2140" w:type="dxa"/>
            <w:tcBorders>
              <w:top w:val="single" w:sz="4" w:space="0" w:color="264E84"/>
              <w:left w:val="single" w:sz="12" w:space="0" w:color="264E84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5B7F5A">
            <w:pPr>
              <w:rPr>
                <w:rFonts w:eastAsia="楷体"/>
                <w:sz w:val="28"/>
                <w:szCs w:val="28"/>
              </w:rPr>
            </w:pPr>
            <w:r w:rsidRPr="00EC1160">
              <w:rPr>
                <w:rFonts w:eastAsia="楷体"/>
                <w:sz w:val="28"/>
                <w:szCs w:val="28"/>
              </w:rPr>
              <w:t>1</w:t>
            </w:r>
            <w:r w:rsidR="005B7F5A" w:rsidRPr="00EC1160">
              <w:rPr>
                <w:rFonts w:eastAsia="楷体"/>
                <w:sz w:val="28"/>
                <w:szCs w:val="28"/>
              </w:rPr>
              <w:t>6</w:t>
            </w:r>
            <w:r w:rsidRPr="00EC1160">
              <w:rPr>
                <w:rFonts w:eastAsia="楷体"/>
                <w:sz w:val="28"/>
                <w:szCs w:val="28"/>
              </w:rPr>
              <w:t>:</w:t>
            </w:r>
            <w:r w:rsidR="005B7F5A" w:rsidRPr="00EC1160">
              <w:rPr>
                <w:rFonts w:eastAsia="楷体"/>
                <w:sz w:val="28"/>
                <w:szCs w:val="28"/>
              </w:rPr>
              <w:t>4</w:t>
            </w:r>
            <w:r w:rsidRPr="00EC1160">
              <w:rPr>
                <w:rFonts w:eastAsia="楷体"/>
                <w:sz w:val="28"/>
                <w:szCs w:val="28"/>
              </w:rPr>
              <w:t>0-17:</w:t>
            </w:r>
            <w:r w:rsidR="005B7F5A" w:rsidRPr="00EC1160">
              <w:rPr>
                <w:rFonts w:eastAsia="楷体"/>
                <w:sz w:val="28"/>
                <w:szCs w:val="28"/>
              </w:rPr>
              <w:t>0</w:t>
            </w:r>
            <w:r w:rsidRPr="00EC1160">
              <w:rPr>
                <w:rFonts w:eastAsia="楷体"/>
                <w:sz w:val="28"/>
                <w:szCs w:val="28"/>
              </w:rPr>
              <w:t>0</w:t>
            </w:r>
          </w:p>
        </w:tc>
        <w:tc>
          <w:tcPr>
            <w:tcW w:w="4253" w:type="dxa"/>
            <w:gridSpan w:val="2"/>
            <w:tcBorders>
              <w:top w:val="single" w:sz="4" w:space="0" w:color="264E84"/>
              <w:left w:val="nil"/>
              <w:bottom w:val="single" w:sz="4" w:space="0" w:color="264E8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ind w:firstLineChars="50" w:firstLine="140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政策咨询与问答</w:t>
            </w:r>
          </w:p>
        </w:tc>
        <w:tc>
          <w:tcPr>
            <w:tcW w:w="3640" w:type="dxa"/>
            <w:tcBorders>
              <w:top w:val="single" w:sz="4" w:space="0" w:color="264E84"/>
              <w:left w:val="nil"/>
              <w:bottom w:val="single" w:sz="4" w:space="0" w:color="264E84"/>
              <w:right w:val="single" w:sz="12" w:space="0" w:color="264E8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C7B" w:rsidRPr="00EC1160" w:rsidRDefault="00226C7B" w:rsidP="003F52E5">
            <w:pPr>
              <w:jc w:val="center"/>
              <w:rPr>
                <w:rFonts w:eastAsia="楷体"/>
                <w:sz w:val="28"/>
                <w:szCs w:val="28"/>
                <w:lang w:val="zh-TW"/>
              </w:rPr>
            </w:pPr>
            <w:r w:rsidRPr="00EC1160">
              <w:rPr>
                <w:rFonts w:eastAsia="楷体" w:hAnsi="楷体"/>
                <w:sz w:val="28"/>
                <w:szCs w:val="28"/>
                <w:lang w:val="zh-TW"/>
              </w:rPr>
              <w:t>上交所相关部门</w:t>
            </w:r>
          </w:p>
        </w:tc>
      </w:tr>
    </w:tbl>
    <w:p w:rsidR="006874E6" w:rsidRPr="00EC1160" w:rsidRDefault="006874E6" w:rsidP="009A1330">
      <w:pPr>
        <w:rPr>
          <w:rFonts w:ascii="Times New Roman" w:eastAsia="隶书" w:hAnsi="Times New Roman" w:cs="Times New Roman"/>
          <w:sz w:val="24"/>
          <w:szCs w:val="24"/>
        </w:rPr>
      </w:pPr>
    </w:p>
    <w:p w:rsidR="00516642" w:rsidRPr="00EC1160" w:rsidRDefault="00296675" w:rsidP="009A1330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4"/>
        </w:rPr>
      </w:pPr>
      <w:r w:rsidRPr="00EC1160">
        <w:rPr>
          <w:rFonts w:ascii="Times New Roman" w:eastAsia="楷体" w:hAnsi="楷体" w:cs="Times New Roman"/>
          <w:color w:val="000000" w:themeColor="text1"/>
          <w:sz w:val="24"/>
        </w:rPr>
        <w:t>注：以培训时课程表为准。</w:t>
      </w:r>
    </w:p>
    <w:sectPr w:rsidR="00516642" w:rsidRPr="00EC1160" w:rsidSect="00F740D4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DE" w:rsidRDefault="00C62ADE" w:rsidP="00990A80">
      <w:r>
        <w:separator/>
      </w:r>
    </w:p>
  </w:endnote>
  <w:endnote w:type="continuationSeparator" w:id="0">
    <w:p w:rsidR="00C62ADE" w:rsidRDefault="00C62ADE" w:rsidP="0099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DE" w:rsidRDefault="00C62ADE" w:rsidP="00990A80">
      <w:r>
        <w:separator/>
      </w:r>
    </w:p>
  </w:footnote>
  <w:footnote w:type="continuationSeparator" w:id="0">
    <w:p w:rsidR="00C62ADE" w:rsidRDefault="00C62ADE" w:rsidP="0099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A80"/>
    <w:rsid w:val="000418F2"/>
    <w:rsid w:val="00044508"/>
    <w:rsid w:val="00083497"/>
    <w:rsid w:val="000B6EB5"/>
    <w:rsid w:val="001103AA"/>
    <w:rsid w:val="001A1421"/>
    <w:rsid w:val="001D3573"/>
    <w:rsid w:val="001F704A"/>
    <w:rsid w:val="00226C7B"/>
    <w:rsid w:val="00296675"/>
    <w:rsid w:val="002C0B66"/>
    <w:rsid w:val="00303301"/>
    <w:rsid w:val="003169A8"/>
    <w:rsid w:val="00360401"/>
    <w:rsid w:val="00364591"/>
    <w:rsid w:val="003852A6"/>
    <w:rsid w:val="003D2E51"/>
    <w:rsid w:val="0047410F"/>
    <w:rsid w:val="004A3037"/>
    <w:rsid w:val="004C28CD"/>
    <w:rsid w:val="004D266C"/>
    <w:rsid w:val="00563E7C"/>
    <w:rsid w:val="005B7F5A"/>
    <w:rsid w:val="005C1588"/>
    <w:rsid w:val="005C4783"/>
    <w:rsid w:val="005D7388"/>
    <w:rsid w:val="00622E93"/>
    <w:rsid w:val="00656264"/>
    <w:rsid w:val="00666774"/>
    <w:rsid w:val="006842F9"/>
    <w:rsid w:val="006874E6"/>
    <w:rsid w:val="006E4FE7"/>
    <w:rsid w:val="007071D3"/>
    <w:rsid w:val="007213EC"/>
    <w:rsid w:val="00737202"/>
    <w:rsid w:val="007607CE"/>
    <w:rsid w:val="00777C8F"/>
    <w:rsid w:val="007B1BED"/>
    <w:rsid w:val="007B785D"/>
    <w:rsid w:val="008375D1"/>
    <w:rsid w:val="008553E4"/>
    <w:rsid w:val="00860E99"/>
    <w:rsid w:val="008972FE"/>
    <w:rsid w:val="008D6355"/>
    <w:rsid w:val="00941C84"/>
    <w:rsid w:val="00955903"/>
    <w:rsid w:val="009648E8"/>
    <w:rsid w:val="00990A80"/>
    <w:rsid w:val="009A1330"/>
    <w:rsid w:val="009B2214"/>
    <w:rsid w:val="009E1813"/>
    <w:rsid w:val="009E58FA"/>
    <w:rsid w:val="00AA2E00"/>
    <w:rsid w:val="00AA4DBC"/>
    <w:rsid w:val="00AB6801"/>
    <w:rsid w:val="00B12257"/>
    <w:rsid w:val="00BE42C4"/>
    <w:rsid w:val="00C11C3C"/>
    <w:rsid w:val="00C62ADE"/>
    <w:rsid w:val="00C81961"/>
    <w:rsid w:val="00CA76F0"/>
    <w:rsid w:val="00CB43B9"/>
    <w:rsid w:val="00CD7C17"/>
    <w:rsid w:val="00D0212C"/>
    <w:rsid w:val="00D54412"/>
    <w:rsid w:val="00EC1160"/>
    <w:rsid w:val="00F740D4"/>
    <w:rsid w:val="00FB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A8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E58F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E58FA"/>
    <w:rPr>
      <w:rFonts w:ascii="Cambria" w:eastAsia="宋体" w:hAnsi="Cambria" w:cs="Times New Roman"/>
      <w:b/>
      <w:bCs/>
      <w:sz w:val="32"/>
      <w:szCs w:val="32"/>
    </w:rPr>
  </w:style>
  <w:style w:type="table" w:customStyle="1" w:styleId="TableNormal">
    <w:name w:val="Table Normal"/>
    <w:rsid w:val="009A13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dsware</cp:lastModifiedBy>
  <cp:revision>30</cp:revision>
  <cp:lastPrinted>2019-11-11T06:55:00Z</cp:lastPrinted>
  <dcterms:created xsi:type="dcterms:W3CDTF">2019-01-16T05:58:00Z</dcterms:created>
  <dcterms:modified xsi:type="dcterms:W3CDTF">2019-11-11T09:10:00Z</dcterms:modified>
</cp:coreProperties>
</file>