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21" w:rsidRPr="009E6C8A" w:rsidRDefault="00221221" w:rsidP="00221221">
      <w:pPr>
        <w:widowControl/>
        <w:jc w:val="left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附件一：课程表</w:t>
      </w:r>
    </w:p>
    <w:p w:rsidR="00221221" w:rsidRPr="009E6C8A" w:rsidRDefault="00221221" w:rsidP="00221221">
      <w:pPr>
        <w:spacing w:beforeLines="50"/>
        <w:jc w:val="center"/>
        <w:rPr>
          <w:rFonts w:ascii="仿宋" w:eastAsia="仿宋" w:hAnsi="仿宋" w:cs="黑体"/>
          <w:b/>
          <w:sz w:val="32"/>
          <w:szCs w:val="32"/>
        </w:rPr>
      </w:pPr>
      <w:r w:rsidRPr="009E6C8A">
        <w:rPr>
          <w:rFonts w:ascii="仿宋" w:eastAsia="仿宋" w:hAnsi="仿宋" w:cs="黑体" w:hint="eastAsia"/>
          <w:b/>
          <w:sz w:val="32"/>
          <w:szCs w:val="32"/>
        </w:rPr>
        <w:t>2019年第</w:t>
      </w:r>
      <w:r>
        <w:rPr>
          <w:rFonts w:ascii="仿宋" w:eastAsia="仿宋" w:hAnsi="仿宋" w:cs="黑体" w:hint="eastAsia"/>
          <w:b/>
          <w:sz w:val="32"/>
          <w:szCs w:val="32"/>
        </w:rPr>
        <w:t>三</w:t>
      </w:r>
      <w:r w:rsidRPr="009E6C8A">
        <w:rPr>
          <w:rFonts w:ascii="仿宋" w:eastAsia="仿宋" w:hAnsi="仿宋" w:cs="黑体" w:hint="eastAsia"/>
          <w:b/>
          <w:sz w:val="32"/>
          <w:szCs w:val="32"/>
        </w:rPr>
        <w:t>期</w:t>
      </w:r>
      <w:r w:rsidRPr="00601027">
        <w:rPr>
          <w:rFonts w:ascii="仿宋" w:eastAsia="仿宋" w:hAnsi="仿宋" w:cs="黑体" w:hint="eastAsia"/>
          <w:b/>
          <w:sz w:val="32"/>
          <w:szCs w:val="32"/>
        </w:rPr>
        <w:t>（总第24期）</w:t>
      </w:r>
      <w:r w:rsidRPr="009E6C8A">
        <w:rPr>
          <w:rFonts w:ascii="仿宋" w:eastAsia="仿宋" w:hAnsi="仿宋" w:cs="黑体" w:hint="eastAsia"/>
          <w:b/>
          <w:sz w:val="32"/>
          <w:szCs w:val="32"/>
        </w:rPr>
        <w:t>上市公司财务总监培训班</w:t>
      </w:r>
    </w:p>
    <w:p w:rsidR="00221221" w:rsidRPr="009E6C8A" w:rsidRDefault="00221221" w:rsidP="00221221">
      <w:pPr>
        <w:spacing w:beforeLines="50"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培训时间：2019年</w:t>
      </w:r>
      <w:r>
        <w:rPr>
          <w:rFonts w:ascii="仿宋" w:eastAsia="仿宋" w:hAnsi="仿宋" w:cs="仿宋" w:hint="eastAsia"/>
          <w:kern w:val="0"/>
          <w:sz w:val="28"/>
          <w:szCs w:val="28"/>
        </w:rPr>
        <w:t>6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>
        <w:rPr>
          <w:rFonts w:ascii="仿宋" w:eastAsia="仿宋" w:hAnsi="仿宋" w:cs="仿宋" w:hint="eastAsia"/>
          <w:kern w:val="0"/>
          <w:sz w:val="28"/>
          <w:szCs w:val="28"/>
        </w:rPr>
        <w:t>3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日-</w:t>
      </w:r>
      <w:r>
        <w:rPr>
          <w:rFonts w:ascii="仿宋" w:eastAsia="仿宋" w:hAnsi="仿宋" w:cs="仿宋" w:hint="eastAsia"/>
          <w:kern w:val="0"/>
          <w:sz w:val="28"/>
          <w:szCs w:val="28"/>
        </w:rPr>
        <w:t>4</w:t>
      </w: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日</w:t>
      </w:r>
    </w:p>
    <w:p w:rsidR="00221221" w:rsidRPr="009E6C8A" w:rsidRDefault="00221221" w:rsidP="00221221">
      <w:pPr>
        <w:spacing w:line="360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9E6C8A">
        <w:rPr>
          <w:rFonts w:ascii="仿宋" w:eastAsia="仿宋" w:hAnsi="仿宋" w:cs="仿宋" w:hint="eastAsia"/>
          <w:kern w:val="0"/>
          <w:sz w:val="28"/>
          <w:szCs w:val="28"/>
        </w:rPr>
        <w:t>培训地点：资本市场学院（深圳南山区西丽街道沁园二路）</w:t>
      </w:r>
    </w:p>
    <w:tbl>
      <w:tblPr>
        <w:tblStyle w:val="a3"/>
        <w:tblW w:w="9571" w:type="dxa"/>
        <w:jc w:val="center"/>
        <w:tblInd w:w="-202" w:type="dxa"/>
        <w:tblLayout w:type="fixed"/>
        <w:tblLook w:val="04A0"/>
      </w:tblPr>
      <w:tblGrid>
        <w:gridCol w:w="1899"/>
        <w:gridCol w:w="7672"/>
      </w:tblGrid>
      <w:tr w:rsidR="00221221" w:rsidRPr="009E6C8A" w:rsidTr="00AF6BB3">
        <w:trPr>
          <w:trHeight w:val="447"/>
          <w:jc w:val="center"/>
        </w:trPr>
        <w:tc>
          <w:tcPr>
            <w:tcW w:w="9571" w:type="dxa"/>
            <w:gridSpan w:val="2"/>
            <w:shd w:val="clear" w:color="auto" w:fill="FFFFFF" w:themeFill="background1"/>
          </w:tcPr>
          <w:p w:rsidR="00221221" w:rsidRPr="009E6C8A" w:rsidRDefault="00221221" w:rsidP="00AF6BB3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课 程 安 排</w:t>
            </w:r>
          </w:p>
        </w:tc>
      </w:tr>
      <w:tr w:rsidR="00221221" w:rsidRPr="009E6C8A" w:rsidTr="00AF6BB3">
        <w:trPr>
          <w:trHeight w:val="466"/>
          <w:jc w:val="center"/>
        </w:trPr>
        <w:tc>
          <w:tcPr>
            <w:tcW w:w="1899" w:type="dxa"/>
            <w:vMerge w:val="restart"/>
            <w:vAlign w:val="center"/>
          </w:tcPr>
          <w:p w:rsidR="00221221" w:rsidRPr="009E6C8A" w:rsidRDefault="00221221" w:rsidP="00AF6BB3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6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3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:rsidR="00221221" w:rsidRPr="009E6C8A" w:rsidRDefault="00221221" w:rsidP="00AF6BB3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221221" w:rsidRPr="009E6C8A" w:rsidRDefault="00221221" w:rsidP="00AF6BB3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一</w:t>
            </w: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221221" w:rsidRPr="009E6C8A" w:rsidRDefault="00221221" w:rsidP="00AF6BB3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221221" w:rsidRPr="009E6C8A" w:rsidTr="00AF6BB3">
        <w:trPr>
          <w:trHeight w:val="1459"/>
          <w:jc w:val="center"/>
        </w:trPr>
        <w:tc>
          <w:tcPr>
            <w:tcW w:w="1899" w:type="dxa"/>
            <w:vMerge/>
            <w:vAlign w:val="center"/>
          </w:tcPr>
          <w:p w:rsidR="00221221" w:rsidRPr="009E6C8A" w:rsidRDefault="00221221" w:rsidP="00AF6BB3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vAlign w:val="center"/>
          </w:tcPr>
          <w:p w:rsidR="00221221" w:rsidRPr="009E6C8A" w:rsidRDefault="00221221" w:rsidP="00AF6BB3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时    间：9:00-12:00</w:t>
            </w:r>
          </w:p>
          <w:p w:rsidR="00221221" w:rsidRPr="009E6C8A" w:rsidRDefault="00221221" w:rsidP="00AF6BB3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课程主题：</w:t>
            </w:r>
            <w:r w:rsidRPr="00397CB8">
              <w:rPr>
                <w:rFonts w:ascii="仿宋" w:eastAsia="仿宋" w:hAnsi="仿宋" w:cs="仿宋" w:hint="eastAsia"/>
                <w:sz w:val="28"/>
                <w:szCs w:val="28"/>
              </w:rPr>
              <w:t>新经济的发展与国际会计准则的改革</w:t>
            </w:r>
          </w:p>
          <w:p w:rsidR="00221221" w:rsidRPr="009E6C8A" w:rsidRDefault="00221221" w:rsidP="00AF6BB3">
            <w:pPr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  <w:r w:rsidRPr="00397CB8">
              <w:rPr>
                <w:rFonts w:ascii="仿宋" w:eastAsia="仿宋" w:hAnsi="仿宋" w:cs="仿宋" w:hint="eastAsia"/>
                <w:sz w:val="28"/>
                <w:szCs w:val="28"/>
              </w:rPr>
              <w:t>资本市场学院特聘专家、中国证监会前首席会计师</w:t>
            </w:r>
          </w:p>
        </w:tc>
      </w:tr>
      <w:tr w:rsidR="00221221" w:rsidRPr="009E6C8A" w:rsidTr="00AF6BB3">
        <w:trPr>
          <w:trHeight w:val="508"/>
          <w:jc w:val="center"/>
        </w:trPr>
        <w:tc>
          <w:tcPr>
            <w:tcW w:w="1899" w:type="dxa"/>
            <w:vMerge/>
            <w:vAlign w:val="center"/>
          </w:tcPr>
          <w:p w:rsidR="00221221" w:rsidRPr="009E6C8A" w:rsidRDefault="00221221" w:rsidP="00AF6BB3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221221" w:rsidRPr="009E6C8A" w:rsidRDefault="00221221" w:rsidP="00AF6BB3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午（沪深交易所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上市公司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分教室培训）</w:t>
            </w:r>
          </w:p>
        </w:tc>
      </w:tr>
      <w:tr w:rsidR="00221221" w:rsidRPr="009E6C8A" w:rsidTr="00AF6BB3">
        <w:trPr>
          <w:trHeight w:val="416"/>
          <w:jc w:val="center"/>
        </w:trPr>
        <w:tc>
          <w:tcPr>
            <w:tcW w:w="1899" w:type="dxa"/>
            <w:vMerge/>
            <w:vAlign w:val="center"/>
          </w:tcPr>
          <w:p w:rsidR="00221221" w:rsidRPr="009E6C8A" w:rsidRDefault="00221221" w:rsidP="00AF6BB3">
            <w:pPr>
              <w:spacing w:line="240" w:lineRule="atLeas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vAlign w:val="center"/>
          </w:tcPr>
          <w:p w:rsidR="00221221" w:rsidRPr="009E6C8A" w:rsidRDefault="00221221" w:rsidP="00AF6BB3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221221" w:rsidRDefault="00221221" w:rsidP="00AF6BB3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课程主题：上市公司年报财务信息披露与监管审核</w:t>
            </w:r>
          </w:p>
          <w:p w:rsidR="00221221" w:rsidRPr="009E6C8A" w:rsidRDefault="00221221" w:rsidP="00AF6BB3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授课专家：上海证券交易所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/深圳证券交易所 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  <w:tr w:rsidR="00221221" w:rsidRPr="009E6C8A" w:rsidTr="00AF6BB3">
        <w:trPr>
          <w:trHeight w:val="470"/>
          <w:jc w:val="center"/>
        </w:trPr>
        <w:tc>
          <w:tcPr>
            <w:tcW w:w="1899" w:type="dxa"/>
            <w:vMerge w:val="restart"/>
            <w:vAlign w:val="center"/>
          </w:tcPr>
          <w:p w:rsidR="00221221" w:rsidRPr="009E6C8A" w:rsidRDefault="00221221" w:rsidP="00AF6BB3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6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4</w:t>
            </w: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日</w:t>
            </w:r>
          </w:p>
          <w:p w:rsidR="00221221" w:rsidRPr="009E6C8A" w:rsidRDefault="00221221" w:rsidP="00AF6BB3">
            <w:pPr>
              <w:spacing w:line="240" w:lineRule="atLeas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  <w:p w:rsidR="00221221" w:rsidRPr="009E6C8A" w:rsidRDefault="00221221" w:rsidP="00AF6BB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星期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二</w:t>
            </w:r>
          </w:p>
        </w:tc>
        <w:tc>
          <w:tcPr>
            <w:tcW w:w="7672" w:type="dxa"/>
            <w:shd w:val="clear" w:color="auto" w:fill="F2F2F2" w:themeFill="background1" w:themeFillShade="F2"/>
            <w:vAlign w:val="center"/>
          </w:tcPr>
          <w:p w:rsidR="00221221" w:rsidRPr="009E6C8A" w:rsidRDefault="00221221" w:rsidP="00AF6BB3">
            <w:pPr>
              <w:widowControl/>
              <w:spacing w:line="240" w:lineRule="atLeast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上    午</w:t>
            </w:r>
          </w:p>
        </w:tc>
      </w:tr>
      <w:tr w:rsidR="00221221" w:rsidRPr="009E6C8A" w:rsidTr="00AF6BB3">
        <w:trPr>
          <w:trHeight w:val="624"/>
          <w:jc w:val="center"/>
        </w:trPr>
        <w:tc>
          <w:tcPr>
            <w:tcW w:w="1899" w:type="dxa"/>
            <w:vMerge/>
          </w:tcPr>
          <w:p w:rsidR="00221221" w:rsidRPr="009E6C8A" w:rsidRDefault="00221221" w:rsidP="00AF6BB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vAlign w:val="center"/>
          </w:tcPr>
          <w:p w:rsidR="00221221" w:rsidRPr="009E6C8A" w:rsidRDefault="00221221" w:rsidP="00AF6BB3">
            <w:pPr>
              <w:widowControl/>
              <w:spacing w:line="360" w:lineRule="auto"/>
              <w:ind w:left="1400" w:hangingChars="500" w:hanging="140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时    间：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:00-1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:00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  <w:p w:rsidR="00221221" w:rsidRPr="009E6C8A" w:rsidRDefault="00221221" w:rsidP="00AF6BB3">
            <w:pPr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课程主题：上市公司最新监管政策及动态</w:t>
            </w:r>
          </w:p>
          <w:p w:rsidR="00221221" w:rsidRPr="009E6C8A" w:rsidRDefault="00221221" w:rsidP="00AF6BB3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授课专家：中国证监会上市部专家</w:t>
            </w:r>
          </w:p>
        </w:tc>
      </w:tr>
      <w:tr w:rsidR="00221221" w:rsidRPr="009E6C8A" w:rsidTr="00AF6BB3">
        <w:trPr>
          <w:jc w:val="center"/>
        </w:trPr>
        <w:tc>
          <w:tcPr>
            <w:tcW w:w="1899" w:type="dxa"/>
            <w:vMerge/>
          </w:tcPr>
          <w:p w:rsidR="00221221" w:rsidRPr="009E6C8A" w:rsidRDefault="00221221" w:rsidP="00AF6BB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21221" w:rsidRPr="009E6C8A" w:rsidRDefault="00221221" w:rsidP="00AF6BB3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b/>
                <w:sz w:val="28"/>
                <w:szCs w:val="28"/>
              </w:rPr>
              <w:t>下    午</w:t>
            </w:r>
          </w:p>
        </w:tc>
      </w:tr>
      <w:tr w:rsidR="00221221" w:rsidRPr="009E6C8A" w:rsidTr="00AF6BB3">
        <w:trPr>
          <w:jc w:val="center"/>
        </w:trPr>
        <w:tc>
          <w:tcPr>
            <w:tcW w:w="1899" w:type="dxa"/>
            <w:vMerge/>
          </w:tcPr>
          <w:p w:rsidR="00221221" w:rsidRPr="009E6C8A" w:rsidRDefault="00221221" w:rsidP="00AF6BB3">
            <w:pPr>
              <w:widowControl/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21" w:rsidRPr="009E6C8A" w:rsidRDefault="00221221" w:rsidP="00AF6BB3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时    间：14:00-17:00</w:t>
            </w:r>
          </w:p>
          <w:p w:rsidR="00221221" w:rsidRPr="009E6C8A" w:rsidRDefault="00221221" w:rsidP="00AF6BB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课程主题：最新财务违规处罚案例与公司财务风险防控</w:t>
            </w:r>
          </w:p>
          <w:p w:rsidR="00221221" w:rsidRPr="009E6C8A" w:rsidRDefault="00221221" w:rsidP="00AF6BB3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授课专家：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地方证监局</w:t>
            </w:r>
            <w:r w:rsidRPr="009E6C8A">
              <w:rPr>
                <w:rFonts w:ascii="仿宋" w:eastAsia="仿宋" w:hAnsi="仿宋" w:cs="仿宋" w:hint="eastAsia"/>
                <w:sz w:val="28"/>
                <w:szCs w:val="28"/>
              </w:rPr>
              <w:t>专家</w:t>
            </w:r>
          </w:p>
        </w:tc>
      </w:tr>
    </w:tbl>
    <w:p w:rsidR="004402FC" w:rsidRPr="00221221" w:rsidRDefault="004402FC"/>
    <w:sectPr w:rsidR="004402FC" w:rsidRPr="00221221" w:rsidSect="00440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21221"/>
    <w:rsid w:val="00221221"/>
    <w:rsid w:val="0044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2019-05-21T02:47:00Z</dcterms:created>
  <dcterms:modified xsi:type="dcterms:W3CDTF">2019-05-21T02:48:00Z</dcterms:modified>
</cp:coreProperties>
</file>