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9D" w:rsidRDefault="00BE749D" w:rsidP="00BE749D">
      <w:pPr>
        <w:pStyle w:val="a3"/>
        <w:jc w:val="left"/>
        <w:rPr>
          <w:rFonts w:ascii="Times New Roman" w:hAnsi="Times New Roman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:</w:t>
      </w:r>
    </w:p>
    <w:p w:rsidR="00BE749D" w:rsidRDefault="00BE749D" w:rsidP="00BE749D">
      <w:pPr>
        <w:jc w:val="center"/>
        <w:rPr>
          <w:rFonts w:ascii="Tahoma" w:hAnsi="Tahoma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2015490" cy="803275"/>
            <wp:effectExtent l="0" t="0" r="3810" b="15875"/>
            <wp:docPr id="8" name="图片 8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9D" w:rsidRPr="007A1C72" w:rsidRDefault="00BE749D" w:rsidP="00BE749D">
      <w:pPr>
        <w:spacing w:line="240" w:lineRule="atLeast"/>
        <w:jc w:val="center"/>
        <w:rPr>
          <w:b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  <w:r w:rsidRPr="007A1C72">
        <w:rPr>
          <w:rFonts w:ascii="Tahoma" w:hAnsi="Tahoma" w:hint="eastAsia"/>
          <w:b/>
          <w:sz w:val="28"/>
          <w:szCs w:val="20"/>
        </w:rPr>
        <w:t>第</w:t>
      </w:r>
      <w:r>
        <w:rPr>
          <w:rFonts w:ascii="Tahoma" w:hAnsi="Tahoma" w:hint="eastAsia"/>
          <w:b/>
          <w:sz w:val="28"/>
          <w:szCs w:val="20"/>
        </w:rPr>
        <w:t>十三期期权策略顾问（高级班）</w:t>
      </w:r>
      <w:r w:rsidRPr="007A1C72">
        <w:rPr>
          <w:rFonts w:ascii="Tahoma" w:hAnsi="Tahoma" w:hint="eastAsia"/>
          <w:b/>
          <w:sz w:val="28"/>
          <w:szCs w:val="20"/>
        </w:rPr>
        <w:t>培训</w:t>
      </w:r>
    </w:p>
    <w:p w:rsidR="00BE749D" w:rsidRDefault="00BE749D" w:rsidP="00BE749D">
      <w:pPr>
        <w:pStyle w:val="a3"/>
        <w:spacing w:line="240" w:lineRule="atLeast"/>
        <w:rPr>
          <w:b/>
        </w:rPr>
      </w:pPr>
      <w:r>
        <w:rPr>
          <w:rFonts w:hint="eastAsia"/>
          <w:b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BE749D" w:rsidTr="00AB2DBC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E749D" w:rsidTr="00AB2DB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E749D" w:rsidTr="00AB2DB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BE749D" w:rsidTr="00AB2DB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2019年 月  日</w:t>
            </w:r>
          </w:p>
        </w:tc>
      </w:tr>
      <w:tr w:rsidR="00BE749D" w:rsidTr="00AB2DB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）间房型A；（  ）间房型B；</w:t>
            </w:r>
          </w:p>
          <w:p w:rsidR="00BE749D" w:rsidRDefault="00BE749D" w:rsidP="00AB2DBC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）间房型C；（  ）间房型D</w:t>
            </w:r>
          </w:p>
        </w:tc>
      </w:tr>
      <w:tr w:rsidR="00BE749D" w:rsidTr="00AB2DBC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49D" w:rsidRDefault="00BE749D" w:rsidP="00AB2DBC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BE749D" w:rsidRDefault="00BE749D" w:rsidP="00AB2DBC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0" w:name="OLE_LINK4"/>
            <w:bookmarkStart w:id="1" w:name="OLE_LINK3"/>
            <w:r>
              <w:rPr>
                <w:rFonts w:ascii="宋体" w:hAnsi="宋体" w:cs="宋体"/>
                <w:color w:val="000000"/>
                <w:sz w:val="28"/>
                <w:szCs w:val="28"/>
              </w:rPr>
              <w:t>580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 w:rsidR="00BE749D" w:rsidRDefault="00BE749D" w:rsidP="00AB2DBC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B、普通标准房（含一份早餐）：580元/间/晚</w:t>
            </w:r>
          </w:p>
          <w:p w:rsidR="00BE749D" w:rsidRDefault="00BE749D" w:rsidP="00AB2DBC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C、行政大床房（含一份早餐）：1000元/间/晚</w:t>
            </w:r>
          </w:p>
          <w:p w:rsidR="00BE749D" w:rsidRDefault="00BE749D" w:rsidP="00AB2DBC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D、行政标准房（含一份早餐）：1000元/间/晚</w:t>
            </w:r>
          </w:p>
          <w:p w:rsidR="00BE749D" w:rsidRDefault="00BE749D" w:rsidP="00AB2DBC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备注:</w:t>
            </w:r>
          </w:p>
          <w:p w:rsidR="00BE749D" w:rsidRDefault="00BE749D" w:rsidP="00AB2DBC">
            <w:pPr>
              <w:pStyle w:val="a3"/>
              <w:numPr>
                <w:ilvl w:val="0"/>
                <w:numId w:val="1"/>
              </w:numPr>
              <w:spacing w:line="500" w:lineRule="exact"/>
              <w:ind w:left="420" w:right="-1080" w:hanging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  <w:r>
              <w:rPr>
                <w:rFonts w:ascii="微软雅黑" w:eastAsia="微软雅黑" w:hAnsi="微软雅黑" w:hint="eastAsia"/>
                <w:color w:val="4D4D4D"/>
                <w:szCs w:val="21"/>
                <w:shd w:val="clear" w:color="auto" w:fill="FFFFFF"/>
              </w:rPr>
              <w:t>reservations.oriental@wyndhamgpr.com</w:t>
            </w:r>
            <w:r>
              <w:rPr>
                <w:rFonts w:ascii="宋体" w:hAnsi="宋体" w:hint="eastAsia"/>
              </w:rPr>
              <w:t>,酒店将在24小时内</w:t>
            </w:r>
          </w:p>
          <w:p w:rsidR="00BE749D" w:rsidRDefault="00BE749D" w:rsidP="00AB2DBC">
            <w:pPr>
              <w:pStyle w:val="a3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电子邮件回复确认，如未收到电子邮件确认说明预订未成功。</w:t>
            </w:r>
          </w:p>
          <w:p w:rsidR="00BE749D" w:rsidRDefault="00BE749D" w:rsidP="00AB2DBC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2、此房价同时适用于培训前后两天的用房。</w:t>
            </w:r>
          </w:p>
          <w:p w:rsidR="00BE749D" w:rsidRDefault="00BE749D" w:rsidP="00AB2DBC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3、房间预订截止日期3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29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，将根据收到邮件先后顺序安排房间。</w:t>
            </w:r>
          </w:p>
          <w:p w:rsidR="00BE749D" w:rsidRDefault="00BE749D" w:rsidP="00AB2DBC">
            <w:pPr>
              <w:pStyle w:val="a3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BE749D" w:rsidRDefault="00BE749D" w:rsidP="00AB2DBC">
            <w:pPr>
              <w:pStyle w:val="a3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所有已预订房间如需取消，须在3</w:t>
            </w:r>
            <w:r w:rsidRPr="00217B05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29</w:t>
            </w:r>
            <w:r w:rsidRPr="00217B05"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</w:rPr>
              <w:t>前以邮件形式通知酒店。</w:t>
            </w:r>
          </w:p>
        </w:tc>
      </w:tr>
    </w:tbl>
    <w:p w:rsidR="00BE749D" w:rsidRDefault="00BE749D" w:rsidP="00BE749D">
      <w:pPr>
        <w:pStyle w:val="a3"/>
        <w:rPr>
          <w:rFonts w:ascii="宋体" w:hAnsi="宋体"/>
          <w:b/>
          <w:bCs/>
          <w:sz w:val="24"/>
          <w:szCs w:val="24"/>
        </w:rPr>
      </w:pPr>
    </w:p>
    <w:p w:rsidR="004E26F0" w:rsidRPr="00BE749D" w:rsidRDefault="00BE749D" w:rsidP="00BE749D">
      <w:pPr>
        <w:pStyle w:val="a3"/>
        <w:ind w:rightChars="-45" w:right="-94"/>
        <w:jc w:val="both"/>
        <w:rPr>
          <w:sz w:val="21"/>
          <w:szCs w:val="21"/>
        </w:rPr>
      </w:pPr>
      <w:r>
        <w:rPr>
          <w:rFonts w:ascii="宋体" w:hAnsi="宋体" w:hint="eastAsia"/>
          <w:b/>
          <w:bCs/>
          <w:sz w:val="24"/>
          <w:szCs w:val="24"/>
        </w:rPr>
        <w:t>上海兴荣温德</w:t>
      </w:r>
      <w:proofErr w:type="gramStart"/>
      <w:r>
        <w:rPr>
          <w:rFonts w:ascii="宋体" w:hAnsi="宋体" w:hint="eastAsia"/>
          <w:b/>
          <w:bCs/>
          <w:sz w:val="24"/>
          <w:szCs w:val="24"/>
        </w:rPr>
        <w:t>姆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至尊豪庭酒店（上海市浦东新区浦东大道2288号）  联系方式：021-</w:t>
      </w:r>
      <w:r>
        <w:rPr>
          <w:rFonts w:ascii="宋体" w:hAnsi="宋体"/>
          <w:b/>
          <w:bCs/>
          <w:sz w:val="24"/>
          <w:szCs w:val="24"/>
        </w:rPr>
        <w:t>58526666</w:t>
      </w:r>
    </w:p>
    <w:sectPr w:rsidR="004E26F0" w:rsidRPr="00BE749D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E749D"/>
    <w:rsid w:val="004E26F0"/>
    <w:rsid w:val="00B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BE749D"/>
    <w:pPr>
      <w:ind w:firstLineChars="200" w:firstLine="420"/>
    </w:pPr>
  </w:style>
  <w:style w:type="paragraph" w:styleId="a3">
    <w:name w:val="Subtitle"/>
    <w:basedOn w:val="a"/>
    <w:link w:val="Char"/>
    <w:uiPriority w:val="99"/>
    <w:qFormat/>
    <w:rsid w:val="00BE749D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99"/>
    <w:qFormat/>
    <w:rsid w:val="00BE749D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BE749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E74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2019-03-11T05:40:00Z</dcterms:created>
  <dcterms:modified xsi:type="dcterms:W3CDTF">2019-03-11T05:41:00Z</dcterms:modified>
</cp:coreProperties>
</file>