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5F" w:rsidRPr="00587E02" w:rsidRDefault="00844F5F" w:rsidP="00844F5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844F5F" w:rsidRPr="00587E02" w:rsidRDefault="00844F5F" w:rsidP="00844F5F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第十二期“上交所期权策略顾问培训班（高级班）”</w:t>
      </w:r>
    </w:p>
    <w:p w:rsidR="00844F5F" w:rsidRPr="00587E02" w:rsidRDefault="00844F5F" w:rsidP="00844F5F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844F5F" w:rsidRPr="00CF3416" w:rsidRDefault="00844F5F" w:rsidP="00844F5F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844F5F" w:rsidRPr="00F20696" w:rsidRDefault="00844F5F" w:rsidP="00844F5F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F20696">
        <w:rPr>
          <w:rFonts w:ascii="仿宋_GB2312" w:eastAsia="仿宋_GB2312" w:hAnsi="仿宋" w:hint="eastAsia"/>
          <w:sz w:val="24"/>
          <w:szCs w:val="24"/>
        </w:rPr>
        <w:t>浙江三立开元名都大酒店四楼开元厅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44F5F" w:rsidRPr="00CF3416" w:rsidTr="00803E72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44F5F" w:rsidRPr="00CF3416" w:rsidRDefault="00844F5F" w:rsidP="00844F5F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44F5F" w:rsidRPr="00CF3416" w:rsidRDefault="00844F5F" w:rsidP="00844F5F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44F5F" w:rsidRPr="00CF3416" w:rsidRDefault="00844F5F" w:rsidP="00844F5F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午餐、休息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844F5F" w:rsidRPr="00CF3416" w:rsidTr="00803E72">
        <w:trPr>
          <w:trHeight w:val="591"/>
          <w:jc w:val="center"/>
        </w:trPr>
        <w:tc>
          <w:tcPr>
            <w:tcW w:w="773" w:type="dxa"/>
            <w:vMerge/>
          </w:tcPr>
          <w:p w:rsidR="00844F5F" w:rsidRPr="00CF3416" w:rsidRDefault="00844F5F" w:rsidP="00803E72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844F5F" w:rsidRPr="00CF3416" w:rsidRDefault="00844F5F" w:rsidP="00803E72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ED0B3B" w:rsidRDefault="00ED0B3B"/>
    <w:sectPr w:rsidR="00ED0B3B" w:rsidSect="00ED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4F5F"/>
    <w:rsid w:val="00844F5F"/>
    <w:rsid w:val="00E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2018-10-25T05:29:00Z</dcterms:created>
  <dcterms:modified xsi:type="dcterms:W3CDTF">2018-10-25T05:30:00Z</dcterms:modified>
</cp:coreProperties>
</file>