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30" w:rsidRDefault="00ED2E30" w:rsidP="00ED2E30">
      <w:pPr>
        <w:widowControl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2018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>
        <w:rPr>
          <w:rFonts w:ascii="黑体" w:eastAsia="黑体" w:hAnsi="黑体" w:cs="黑体"/>
          <w:sz w:val="32"/>
          <w:szCs w:val="32"/>
          <w:lang w:val="zh-TW"/>
        </w:rPr>
        <w:t>第一期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上市公司信息披露合规培训</w:t>
      </w:r>
    </w:p>
    <w:p w:rsidR="00447AD7" w:rsidRDefault="00ED2E30" w:rsidP="00ED2E30">
      <w:pPr>
        <w:jc w:val="center"/>
        <w:rPr>
          <w:rFonts w:ascii="黑体" w:eastAsia="黑体" w:hAnsi="黑体"/>
          <w:sz w:val="36"/>
          <w:szCs w:val="44"/>
        </w:rPr>
      </w:pPr>
      <w:r>
        <w:rPr>
          <w:rFonts w:ascii="Times New Roman" w:eastAsia="黑体" w:hAnsi="Times New Roman" w:hint="eastAsia"/>
          <w:sz w:val="32"/>
          <w:szCs w:val="32"/>
        </w:rPr>
        <w:t>暨第六期董事会秘书后续培训</w:t>
      </w:r>
      <w:r w:rsidR="00447AD7" w:rsidRPr="000972AD">
        <w:rPr>
          <w:rFonts w:ascii="Times New Roman" w:eastAsia="黑体" w:hAnsi="Times New Roman" w:hint="eastAsia"/>
          <w:sz w:val="32"/>
          <w:szCs w:val="32"/>
        </w:rPr>
        <w:t>公司名单</w:t>
      </w:r>
    </w:p>
    <w:tbl>
      <w:tblPr>
        <w:tblpPr w:leftFromText="180" w:rightFromText="180" w:vertAnchor="text" w:horzAnchor="margin" w:tblpXSpec="center" w:tblpY="749"/>
        <w:tblW w:w="6700" w:type="dxa"/>
        <w:tblLook w:val="04A0"/>
      </w:tblPr>
      <w:tblGrid>
        <w:gridCol w:w="1080"/>
        <w:gridCol w:w="1860"/>
        <w:gridCol w:w="287"/>
        <w:gridCol w:w="3473"/>
      </w:tblGrid>
      <w:tr w:rsidR="00447AD7" w:rsidRPr="00447AD7" w:rsidTr="00447AD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公司代码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公司简称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600119.SH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长江投资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600193.SH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*ST创兴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600490.SH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鹏欣资源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600503.SH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华丽家族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600530.SH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交大昂立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600601.SH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方正科技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600608.SH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ST沪科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600620.SH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天</w:t>
            </w: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宸</w:t>
            </w:r>
            <w:proofErr w:type="gramEnd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股份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600636.SH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三爱富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600652.SH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游久游戏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11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600654.SH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ST中安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12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600695.SH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绿庭投资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600696.SH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ST岩石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600767.SH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ST运盛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600818.SH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中路股份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600882.SH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广</w:t>
            </w: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泽股份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603003.SH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龙宇燃油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603009.SH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北</w:t>
            </w: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特</w:t>
            </w:r>
            <w:proofErr w:type="gramEnd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科技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603012.SH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创力集团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603039.SH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泛微网络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603330.SH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上海天洋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603718.SH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海利生物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900957.SH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凌云B股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600083.SH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博信股份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600099.SH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林海股份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600128.SH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弘业股份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600300.SH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维维股份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600358.SH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国旅联合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600370.SH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三房巷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600501.SH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航天晨光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600527.SH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江南高</w:t>
            </w: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纤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600682.SH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南京新百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600736.SH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苏州高新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600770.SH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综艺股份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601155.SH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新城控股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601199.SH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江南水</w:t>
            </w: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务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601388.SH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怡球资源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601700.SH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风范股份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603007.SH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花王股份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603017.SH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中</w:t>
            </w: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衡设计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603111.SH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康尼机电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603188.SH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亚邦股份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603286.SH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日盈电子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603366.SH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日出东方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603518.SH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维格娜丝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603800.SH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道森股份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603878.SH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武进不锈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603916.SH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苏博特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603955.SH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大千生态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603985.SH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恒润股份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603988.SH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中电电机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600052.SH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浙江广厦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600070.SH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浙江富润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600130.SH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波导股份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600152.SH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维科技</w:t>
            </w:r>
            <w:proofErr w:type="gramEnd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术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600226.SH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瀚叶股份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600273.SH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嘉化能源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600283.SH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钱江水利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600290.SH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华仪电气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600366.SH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宁波韵升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600415.SH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小商品城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600537.SH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亿晶光电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600570.SH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恒生电子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600571.SH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信雅达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600671.SH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天目药业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600677.SH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航天通信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600768.SH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宁波富邦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600797.SH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浙大网新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600830.SH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香溢融通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600926.SH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杭州银行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603010.SH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万</w:t>
            </w: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盛股份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603088.SH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宁波精达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603218.SH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日月股份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603222.SH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济民制药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603300.SH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华</w:t>
            </w: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铁科技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603388.SH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元成股份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603611.SH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诺力股份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603661.SH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恒林股份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603703.SH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盛洋科技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600146.SH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商赢环球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600165.SH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新日恒力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600532.SH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宏达矿业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600610.SH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*ST</w:t>
            </w: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毅达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600634.SH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*ST</w:t>
            </w: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富控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600651.SH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飞乐音响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600680.SH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*ST上普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600074.SH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*ST</w:t>
            </w: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保千</w:t>
            </w:r>
            <w:proofErr w:type="gramEnd"/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600401.SH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*ST海润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600175.SH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美都能源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600267.SH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海正药业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600526.SH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菲达环保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600576.SH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祥</w:t>
            </w:r>
            <w:proofErr w:type="gramEnd"/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源文化</w:t>
            </w:r>
          </w:p>
        </w:tc>
      </w:tr>
      <w:tr w:rsidR="00447AD7" w:rsidRPr="00447AD7" w:rsidTr="00447AD7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600857.SH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D7" w:rsidRPr="00447AD7" w:rsidRDefault="00447AD7" w:rsidP="00447AD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447AD7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宁波中百</w:t>
            </w:r>
          </w:p>
        </w:tc>
      </w:tr>
    </w:tbl>
    <w:p w:rsidR="00447AD7" w:rsidRPr="00961DA9" w:rsidRDefault="00447AD7" w:rsidP="00447AD7">
      <w:pPr>
        <w:jc w:val="center"/>
        <w:rPr>
          <w:rFonts w:ascii="黑体" w:eastAsia="黑体" w:hAnsi="黑体"/>
          <w:sz w:val="36"/>
          <w:szCs w:val="44"/>
        </w:rPr>
      </w:pPr>
    </w:p>
    <w:p w:rsidR="00C46C1D" w:rsidRPr="00447AD7" w:rsidRDefault="00C46C1D" w:rsidP="00447AD7"/>
    <w:sectPr w:rsidR="00C46C1D" w:rsidRPr="00447AD7" w:rsidSect="00C46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28" w:rsidRDefault="001C2B28" w:rsidP="00ED2E30">
      <w:r>
        <w:separator/>
      </w:r>
    </w:p>
  </w:endnote>
  <w:endnote w:type="continuationSeparator" w:id="0">
    <w:p w:rsidR="001C2B28" w:rsidRDefault="001C2B28" w:rsidP="00ED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30" w:rsidRDefault="00ED2E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30" w:rsidRDefault="00ED2E3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30" w:rsidRDefault="00ED2E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28" w:rsidRDefault="001C2B28" w:rsidP="00ED2E30">
      <w:r>
        <w:separator/>
      </w:r>
    </w:p>
  </w:footnote>
  <w:footnote w:type="continuationSeparator" w:id="0">
    <w:p w:rsidR="001C2B28" w:rsidRDefault="001C2B28" w:rsidP="00ED2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30" w:rsidRDefault="00ED2E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30" w:rsidRPr="00B90D9D" w:rsidRDefault="00ED2E30" w:rsidP="00B90D9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30" w:rsidRDefault="00ED2E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AD7"/>
    <w:rsid w:val="00085521"/>
    <w:rsid w:val="000972AD"/>
    <w:rsid w:val="001C2B28"/>
    <w:rsid w:val="0043574C"/>
    <w:rsid w:val="00447AD7"/>
    <w:rsid w:val="00963934"/>
    <w:rsid w:val="00B23BA5"/>
    <w:rsid w:val="00B90D9D"/>
    <w:rsid w:val="00C46C1D"/>
    <w:rsid w:val="00CF3A99"/>
    <w:rsid w:val="00E6419B"/>
    <w:rsid w:val="00ED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D7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E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E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270</Words>
  <Characters>1545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cindy.wu</dc:creator>
  <cp:lastModifiedBy>sse</cp:lastModifiedBy>
  <cp:revision>6</cp:revision>
  <dcterms:created xsi:type="dcterms:W3CDTF">2018-08-30T01:17:00Z</dcterms:created>
  <dcterms:modified xsi:type="dcterms:W3CDTF">2018-08-30T02:10:00Z</dcterms:modified>
</cp:coreProperties>
</file>