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80ADA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1C3786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A7201A">
        <w:rPr>
          <w:rFonts w:ascii="黑体" w:eastAsia="黑体" w:hAnsi="黑体" w:hint="eastAsia"/>
          <w:sz w:val="32"/>
          <w:szCs w:val="32"/>
        </w:rPr>
        <w:t>一百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A7201A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A7201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A7201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A7201A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 w:rsidR="00A7201A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A7201A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A7201A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 w:rsidR="00A7201A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70" w:rsidRDefault="00FE4A70" w:rsidP="00A54307">
      <w:r>
        <w:separator/>
      </w:r>
    </w:p>
  </w:endnote>
  <w:endnote w:type="continuationSeparator" w:id="0">
    <w:p w:rsidR="00FE4A70" w:rsidRDefault="00FE4A70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70" w:rsidRDefault="00FE4A70" w:rsidP="00A54307">
      <w:r>
        <w:separator/>
      </w:r>
    </w:p>
  </w:footnote>
  <w:footnote w:type="continuationSeparator" w:id="0">
    <w:p w:rsidR="00FE4A70" w:rsidRDefault="00FE4A70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11</cp:revision>
  <dcterms:created xsi:type="dcterms:W3CDTF">2016-12-21T23:34:00Z</dcterms:created>
  <dcterms:modified xsi:type="dcterms:W3CDTF">2018-03-09T06:04:00Z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