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E6" w:rsidRDefault="005541E6" w:rsidP="005541E6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5541E6" w:rsidRPr="001D65B9" w:rsidRDefault="005541E6" w:rsidP="005541E6">
      <w:pPr>
        <w:pStyle w:val="a3"/>
        <w:rPr>
          <w:rFonts w:ascii="黑体" w:eastAsia="黑体" w:hAnsi="黑体"/>
          <w:b w:val="0"/>
        </w:rPr>
      </w:pPr>
      <w:r w:rsidRPr="001D65B9">
        <w:rPr>
          <w:rFonts w:ascii="黑体" w:eastAsia="黑体" w:hAnsi="黑体" w:hint="eastAsia"/>
          <w:b w:val="0"/>
        </w:rPr>
        <w:t>第四期资产证券化发行及</w:t>
      </w:r>
      <w:proofErr w:type="gramStart"/>
      <w:r w:rsidRPr="001D65B9">
        <w:rPr>
          <w:rFonts w:ascii="黑体" w:eastAsia="黑体" w:hAnsi="黑体" w:hint="eastAsia"/>
          <w:b w:val="0"/>
        </w:rPr>
        <w:t>风控合规</w:t>
      </w:r>
      <w:proofErr w:type="gramEnd"/>
      <w:r w:rsidRPr="001D65B9">
        <w:rPr>
          <w:rFonts w:ascii="黑体" w:eastAsia="黑体" w:hAnsi="黑体" w:hint="eastAsia"/>
          <w:b w:val="0"/>
        </w:rPr>
        <w:t>培训课程表</w:t>
      </w:r>
    </w:p>
    <w:tbl>
      <w:tblPr>
        <w:tblW w:w="8867" w:type="dxa"/>
        <w:jc w:val="center"/>
        <w:tblInd w:w="-12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691"/>
        <w:gridCol w:w="6176"/>
      </w:tblGrid>
      <w:tr w:rsidR="005541E6" w:rsidRPr="00BF0B56" w:rsidTr="00E00ABA">
        <w:trPr>
          <w:trHeight w:val="515"/>
          <w:jc w:val="center"/>
        </w:trPr>
        <w:tc>
          <w:tcPr>
            <w:tcW w:w="2691" w:type="dxa"/>
            <w:vAlign w:val="center"/>
          </w:tcPr>
          <w:p w:rsidR="005541E6" w:rsidRPr="00235F77" w:rsidRDefault="005541E6" w:rsidP="00E00ABA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76" w:type="dxa"/>
            <w:vAlign w:val="center"/>
          </w:tcPr>
          <w:p w:rsidR="005541E6" w:rsidRPr="00235F77" w:rsidRDefault="005541E6" w:rsidP="00E00ABA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课程内容</w:t>
            </w:r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5541E6" w:rsidRPr="00235F77" w:rsidRDefault="005541E6" w:rsidP="00E00ABA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3</w:t>
            </w: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8</w:t>
            </w: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日</w:t>
            </w:r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2691" w:type="dxa"/>
            <w:vAlign w:val="center"/>
          </w:tcPr>
          <w:p w:rsidR="005541E6" w:rsidRPr="00235F77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8:30-8:55</w:t>
            </w:r>
          </w:p>
        </w:tc>
        <w:tc>
          <w:tcPr>
            <w:tcW w:w="6176" w:type="dxa"/>
            <w:vAlign w:val="center"/>
          </w:tcPr>
          <w:p w:rsidR="005541E6" w:rsidRPr="00235F77" w:rsidRDefault="005541E6" w:rsidP="00E00ABA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培训签到</w:t>
            </w:r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2691" w:type="dxa"/>
            <w:vAlign w:val="center"/>
          </w:tcPr>
          <w:p w:rsidR="005541E6" w:rsidRPr="00235F77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9:00-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6176" w:type="dxa"/>
            <w:vAlign w:val="center"/>
          </w:tcPr>
          <w:p w:rsidR="005541E6" w:rsidRPr="00235F77" w:rsidRDefault="005541E6" w:rsidP="00E00ABA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上交所债券市场概况</w:t>
            </w:r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2691" w:type="dxa"/>
            <w:vAlign w:val="center"/>
          </w:tcPr>
          <w:p w:rsidR="005541E6" w:rsidRPr="00235F77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6176" w:type="dxa"/>
            <w:vAlign w:val="center"/>
          </w:tcPr>
          <w:p w:rsidR="005541E6" w:rsidRPr="00235F77" w:rsidRDefault="005541E6" w:rsidP="00E00ABA">
            <w:pPr>
              <w:ind w:firstLineChars="450" w:firstLine="10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资产证券化业务政策解读与监管要求</w:t>
            </w:r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2691" w:type="dxa"/>
            <w:vAlign w:val="center"/>
          </w:tcPr>
          <w:p w:rsidR="005541E6" w:rsidRPr="006D7ED0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10:30-11:30</w:t>
            </w:r>
          </w:p>
        </w:tc>
        <w:tc>
          <w:tcPr>
            <w:tcW w:w="6176" w:type="dxa"/>
            <w:vAlign w:val="center"/>
          </w:tcPr>
          <w:p w:rsidR="005541E6" w:rsidRPr="006D7ED0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E34B9E">
              <w:rPr>
                <w:rFonts w:ascii="Times New Roman" w:eastAsia="仿宋_GB2312" w:hAnsi="Times New Roman" w:hint="eastAsia"/>
                <w:sz w:val="24"/>
                <w:szCs w:val="24"/>
              </w:rPr>
              <w:t>资产证券化业务备案管理要求</w:t>
            </w:r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2691" w:type="dxa"/>
            <w:vAlign w:val="center"/>
          </w:tcPr>
          <w:p w:rsidR="005541E6" w:rsidRPr="00B42D1F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6176" w:type="dxa"/>
            <w:vAlign w:val="center"/>
          </w:tcPr>
          <w:p w:rsidR="005541E6" w:rsidRPr="00B42D1F" w:rsidRDefault="005541E6" w:rsidP="00E00ABA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午餐</w:t>
            </w:r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2691" w:type="dxa"/>
            <w:vAlign w:val="center"/>
          </w:tcPr>
          <w:p w:rsidR="005541E6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13:30-14:00</w:t>
            </w:r>
          </w:p>
        </w:tc>
        <w:tc>
          <w:tcPr>
            <w:tcW w:w="6176" w:type="dxa"/>
            <w:vAlign w:val="center"/>
          </w:tcPr>
          <w:p w:rsidR="005541E6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上交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所资产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证券化业务流程、申报文件及业务开展要求</w:t>
            </w:r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2691" w:type="dxa"/>
            <w:vAlign w:val="center"/>
          </w:tcPr>
          <w:p w:rsidR="005541E6" w:rsidRPr="00B42D1F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14:00-15:45</w:t>
            </w:r>
          </w:p>
        </w:tc>
        <w:tc>
          <w:tcPr>
            <w:tcW w:w="6176" w:type="dxa"/>
            <w:vAlign w:val="center"/>
          </w:tcPr>
          <w:p w:rsidR="005541E6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资产支持证券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项目审查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及尽调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风控</w:t>
            </w:r>
          </w:p>
          <w:p w:rsidR="005541E6" w:rsidRPr="00B42D1F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关注</w:t>
            </w: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要点</w:t>
            </w:r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2691" w:type="dxa"/>
            <w:vAlign w:val="center"/>
          </w:tcPr>
          <w:p w:rsidR="005541E6" w:rsidRPr="00B42D1F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15:45-16:30</w:t>
            </w:r>
          </w:p>
        </w:tc>
        <w:tc>
          <w:tcPr>
            <w:tcW w:w="6176" w:type="dxa"/>
            <w:vAlign w:val="center"/>
          </w:tcPr>
          <w:p w:rsidR="005541E6" w:rsidRPr="00B42D1F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资产支持证券挂牌转让操作关注要点</w:t>
            </w:r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2691" w:type="dxa"/>
            <w:vAlign w:val="center"/>
          </w:tcPr>
          <w:p w:rsidR="005541E6" w:rsidRPr="00B42D1F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16:30-17:00</w:t>
            </w:r>
          </w:p>
        </w:tc>
        <w:tc>
          <w:tcPr>
            <w:tcW w:w="6176" w:type="dxa"/>
            <w:vAlign w:val="center"/>
          </w:tcPr>
          <w:p w:rsidR="005541E6" w:rsidRPr="00B42D1F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提问环节</w:t>
            </w:r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5541E6" w:rsidRPr="00B42D1F" w:rsidRDefault="005541E6" w:rsidP="00E00ABA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3</w:t>
            </w: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9</w:t>
            </w: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日</w:t>
            </w:r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2691" w:type="dxa"/>
            <w:vAlign w:val="center"/>
          </w:tcPr>
          <w:p w:rsidR="005541E6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9:00-10:00</w:t>
            </w:r>
          </w:p>
        </w:tc>
        <w:tc>
          <w:tcPr>
            <w:tcW w:w="6176" w:type="dxa"/>
            <w:vAlign w:val="center"/>
          </w:tcPr>
          <w:p w:rsidR="005541E6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上交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所资产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支持证券登记、兑付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息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业务介绍</w:t>
            </w:r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2691" w:type="dxa"/>
            <w:vAlign w:val="center"/>
          </w:tcPr>
          <w:p w:rsidR="005541E6" w:rsidRPr="00A06D66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10:00-11:00</w:t>
            </w:r>
          </w:p>
        </w:tc>
        <w:tc>
          <w:tcPr>
            <w:tcW w:w="6176" w:type="dxa"/>
            <w:vAlign w:val="center"/>
          </w:tcPr>
          <w:p w:rsidR="005541E6" w:rsidRPr="00A06D66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资产证券化业务信息披露监管要求</w:t>
            </w:r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2691" w:type="dxa"/>
            <w:vAlign w:val="center"/>
          </w:tcPr>
          <w:p w:rsidR="005541E6" w:rsidRPr="00B42D1F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11:00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2:00</w:t>
            </w:r>
          </w:p>
        </w:tc>
        <w:tc>
          <w:tcPr>
            <w:tcW w:w="6176" w:type="dxa"/>
            <w:vAlign w:val="center"/>
          </w:tcPr>
          <w:p w:rsidR="005541E6" w:rsidRPr="00B42D1F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0" w:name="OLE_LINK19"/>
            <w:bookmarkStart w:id="1" w:name="OLE_LINK20"/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资产证券化业务合</w:t>
            </w:r>
            <w:proofErr w:type="gramStart"/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规</w:t>
            </w:r>
            <w:proofErr w:type="gramEnd"/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、内控及存续期管理经验分享</w:t>
            </w:r>
            <w:bookmarkEnd w:id="0"/>
            <w:bookmarkEnd w:id="1"/>
          </w:p>
        </w:tc>
      </w:tr>
      <w:tr w:rsidR="005541E6" w:rsidRPr="00BF0B56" w:rsidTr="00E00ABA">
        <w:trPr>
          <w:trHeight w:val="81"/>
          <w:jc w:val="center"/>
        </w:trPr>
        <w:tc>
          <w:tcPr>
            <w:tcW w:w="2691" w:type="dxa"/>
            <w:vAlign w:val="center"/>
          </w:tcPr>
          <w:p w:rsidR="005541E6" w:rsidRPr="00B42D1F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12:00-12:30</w:t>
            </w:r>
          </w:p>
        </w:tc>
        <w:tc>
          <w:tcPr>
            <w:tcW w:w="6176" w:type="dxa"/>
            <w:vAlign w:val="center"/>
          </w:tcPr>
          <w:p w:rsidR="005541E6" w:rsidRPr="00B42D1F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2" w:name="OLE_LINK7"/>
            <w:bookmarkStart w:id="3" w:name="OLE_LINK8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提问环节</w:t>
            </w:r>
            <w:bookmarkEnd w:id="2"/>
            <w:bookmarkEnd w:id="3"/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2691" w:type="dxa"/>
            <w:vAlign w:val="center"/>
          </w:tcPr>
          <w:p w:rsidR="005541E6" w:rsidRPr="00235F77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2:30</w:t>
            </w: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-14:00</w:t>
            </w:r>
          </w:p>
        </w:tc>
        <w:tc>
          <w:tcPr>
            <w:tcW w:w="6176" w:type="dxa"/>
            <w:vAlign w:val="center"/>
          </w:tcPr>
          <w:p w:rsidR="005541E6" w:rsidRPr="00235F77" w:rsidRDefault="005541E6" w:rsidP="00E00ABA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午餐</w:t>
            </w:r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2691" w:type="dxa"/>
            <w:vAlign w:val="center"/>
          </w:tcPr>
          <w:p w:rsidR="005541E6" w:rsidRPr="00B42D1F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5:0</w:t>
            </w: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6176" w:type="dxa"/>
            <w:vAlign w:val="center"/>
          </w:tcPr>
          <w:p w:rsidR="005541E6" w:rsidRPr="00B42D1F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4" w:name="OLE_LINK18"/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资产证券化法律实务操作相关研究及案例分析</w:t>
            </w:r>
            <w:bookmarkEnd w:id="4"/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2691" w:type="dxa"/>
            <w:vAlign w:val="center"/>
          </w:tcPr>
          <w:p w:rsidR="005541E6" w:rsidRPr="00B42D1F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6:0</w:t>
            </w:r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6176" w:type="dxa"/>
            <w:vAlign w:val="center"/>
          </w:tcPr>
          <w:p w:rsidR="005541E6" w:rsidRPr="00235F77" w:rsidRDefault="005541E6" w:rsidP="00E00ABA">
            <w:pPr>
              <w:ind w:firstLine="48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0847B4">
              <w:rPr>
                <w:rFonts w:ascii="Times New Roman" w:eastAsia="仿宋_GB2312" w:hAnsi="Times New Roman" w:hint="eastAsia"/>
                <w:sz w:val="24"/>
                <w:szCs w:val="24"/>
              </w:rPr>
              <w:t>资产证券化业务的会计处理及税务实务</w:t>
            </w:r>
          </w:p>
        </w:tc>
      </w:tr>
      <w:tr w:rsidR="005541E6" w:rsidRPr="00BF0B56" w:rsidTr="00E00ABA">
        <w:trPr>
          <w:trHeight w:val="515"/>
          <w:jc w:val="center"/>
        </w:trPr>
        <w:tc>
          <w:tcPr>
            <w:tcW w:w="2691" w:type="dxa"/>
            <w:vAlign w:val="center"/>
          </w:tcPr>
          <w:p w:rsidR="005541E6" w:rsidRPr="00235F77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16:00-16:40</w:t>
            </w:r>
          </w:p>
        </w:tc>
        <w:tc>
          <w:tcPr>
            <w:tcW w:w="6176" w:type="dxa"/>
            <w:vAlign w:val="center"/>
          </w:tcPr>
          <w:p w:rsidR="005541E6" w:rsidRPr="00B42D1F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5" w:name="OLE_LINK11"/>
            <w:bookmarkStart w:id="6" w:name="OLE_LINK12"/>
            <w:r w:rsidRPr="00B42D1F">
              <w:rPr>
                <w:rFonts w:ascii="Times New Roman" w:eastAsia="仿宋_GB2312" w:hAnsi="Times New Roman"/>
                <w:sz w:val="24"/>
                <w:szCs w:val="24"/>
              </w:rPr>
              <w:t>资产证券化业务评级方法及关注要点</w:t>
            </w:r>
            <w:bookmarkEnd w:id="5"/>
            <w:bookmarkEnd w:id="6"/>
          </w:p>
        </w:tc>
      </w:tr>
      <w:tr w:rsidR="005541E6" w:rsidRPr="00BF0B56" w:rsidTr="00E00ABA">
        <w:trPr>
          <w:trHeight w:val="519"/>
          <w:jc w:val="center"/>
        </w:trPr>
        <w:tc>
          <w:tcPr>
            <w:tcW w:w="2691" w:type="dxa"/>
            <w:vAlign w:val="center"/>
          </w:tcPr>
          <w:p w:rsidR="005541E6" w:rsidRPr="00235F77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</w:t>
            </w: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6176" w:type="dxa"/>
            <w:vAlign w:val="center"/>
          </w:tcPr>
          <w:p w:rsidR="005541E6" w:rsidRPr="00235F77" w:rsidRDefault="005541E6" w:rsidP="00E00ABA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考试</w:t>
            </w:r>
          </w:p>
        </w:tc>
      </w:tr>
    </w:tbl>
    <w:p w:rsidR="005541E6" w:rsidRDefault="005541E6" w:rsidP="005541E6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082E62" w:rsidRDefault="00082E62"/>
    <w:sectPr w:rsidR="00082E62" w:rsidSect="00082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41E6"/>
    <w:rsid w:val="00082E62"/>
    <w:rsid w:val="0055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41E6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541E6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2018-02-07T06:19:00Z</dcterms:created>
  <dcterms:modified xsi:type="dcterms:W3CDTF">2018-02-07T06:20:00Z</dcterms:modified>
</cp:coreProperties>
</file>