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2" w:rsidRDefault="00D40F8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90E92" w:rsidRDefault="00D40F8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90E92" w:rsidRDefault="00190E9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 w:rsidR="00DB5212">
        <w:rPr>
          <w:rFonts w:ascii="黑体" w:eastAsia="黑体" w:hAnsi="黑体" w:cs="黑体" w:hint="eastAsia"/>
          <w:bCs/>
          <w:sz w:val="28"/>
          <w:szCs w:val="28"/>
        </w:rPr>
        <w:t>上海证券交易所</w:t>
      </w:r>
    </w:p>
    <w:p w:rsidR="00190E92" w:rsidRDefault="00D40F84" w:rsidP="00DB5212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 w:rsidR="00DB5212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地址：上海市浦东新区浦东南路528号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  <w:bookmarkStart w:id="0" w:name="_GoBack"/>
      <w:bookmarkEnd w:id="0"/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上海浦东国际机场至上海证券交易所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上交所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需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150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8B64E7" w:rsidRDefault="00FE3C05" w:rsidP="008B64E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bookmarkStart w:id="1" w:name="OLE_LINK2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bookmarkEnd w:id="1"/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</w:t>
      </w:r>
      <w:r w:rsidR="008B64E7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地铁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</w:t>
      </w:r>
      <w:r w:rsidR="008B64E7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号线至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东昌路站1号出口步行5分钟左右。</w:t>
      </w:r>
    </w:p>
    <w:p w:rsidR="00190E92" w:rsidRPr="00FE3C05" w:rsidRDefault="00190E92" w:rsidP="008B64E7">
      <w:pPr>
        <w:pStyle w:val="1"/>
        <w:spacing w:line="500" w:lineRule="exact"/>
        <w:ind w:left="426"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上海虹桥国际机场/上海虹桥火车站到上海证券交易所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上交所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需</w:t>
      </w:r>
      <w:r w:rsidR="007839D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10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地铁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号线至</w:t>
      </w:r>
      <w:r w:rsidR="008B64E7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东昌路站1号出口步行5分钟左右。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190E92" w:rsidRDefault="00960107">
      <w:pPr>
        <w:ind w:left="210" w:hangingChars="100" w:hanging="210"/>
        <w:jc w:val="center"/>
        <w:rPr>
          <w:bCs/>
        </w:rPr>
      </w:pPr>
      <w:r w:rsidRPr="00960107">
        <w:rPr>
          <w:bCs/>
          <w:highlight w:val="yellow"/>
        </w:rPr>
        <w:pict>
          <v:oval id="Oval 3" o:spid="_x0000_s2050" style="position:absolute;left:0;text-align:left;margin-left:160.85pt;margin-top:122.05pt;width:97.15pt;height:45.4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 w:rsidR="00DB5212">
        <w:rPr>
          <w:bCs/>
          <w:noProof/>
        </w:rPr>
        <w:drawing>
          <wp:inline distT="0" distB="0" distL="0" distR="0">
            <wp:extent cx="5427980" cy="4218637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2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E92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4A" w:rsidRDefault="0054244A" w:rsidP="00FE3C05">
      <w:r>
        <w:separator/>
      </w:r>
    </w:p>
  </w:endnote>
  <w:endnote w:type="continuationSeparator" w:id="0">
    <w:p w:rsidR="0054244A" w:rsidRDefault="0054244A" w:rsidP="00FE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4A" w:rsidRDefault="0054244A" w:rsidP="00FE3C05">
      <w:r>
        <w:separator/>
      </w:r>
    </w:p>
  </w:footnote>
  <w:footnote w:type="continuationSeparator" w:id="0">
    <w:p w:rsidR="0054244A" w:rsidRDefault="0054244A" w:rsidP="00FE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107BD"/>
    <w:rsid w:val="00044D28"/>
    <w:rsid w:val="000E020A"/>
    <w:rsid w:val="000F0516"/>
    <w:rsid w:val="00131575"/>
    <w:rsid w:val="00165951"/>
    <w:rsid w:val="00181466"/>
    <w:rsid w:val="00190E92"/>
    <w:rsid w:val="00287AB9"/>
    <w:rsid w:val="002B228D"/>
    <w:rsid w:val="00442C36"/>
    <w:rsid w:val="004E36C2"/>
    <w:rsid w:val="0054244A"/>
    <w:rsid w:val="006A7B96"/>
    <w:rsid w:val="006E719F"/>
    <w:rsid w:val="006F25F5"/>
    <w:rsid w:val="007839DF"/>
    <w:rsid w:val="007E5035"/>
    <w:rsid w:val="0082060C"/>
    <w:rsid w:val="008709CB"/>
    <w:rsid w:val="008B64E7"/>
    <w:rsid w:val="008C1488"/>
    <w:rsid w:val="00915DD1"/>
    <w:rsid w:val="00960107"/>
    <w:rsid w:val="009618F6"/>
    <w:rsid w:val="00A2639C"/>
    <w:rsid w:val="00AB6723"/>
    <w:rsid w:val="00AE43F1"/>
    <w:rsid w:val="00B9640E"/>
    <w:rsid w:val="00BE483D"/>
    <w:rsid w:val="00C254E0"/>
    <w:rsid w:val="00D22055"/>
    <w:rsid w:val="00D40F84"/>
    <w:rsid w:val="00DB3C16"/>
    <w:rsid w:val="00DB5212"/>
    <w:rsid w:val="00E16B7D"/>
    <w:rsid w:val="00E36D32"/>
    <w:rsid w:val="00E70087"/>
    <w:rsid w:val="00F15D3C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6</cp:revision>
  <dcterms:created xsi:type="dcterms:W3CDTF">2017-08-01T08:02:00Z</dcterms:created>
  <dcterms:modified xsi:type="dcterms:W3CDTF">2017-12-27T02:14:00Z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