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E" w:rsidRDefault="006C607E" w:rsidP="006C607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B64A7">
        <w:rPr>
          <w:rFonts w:ascii="黑体" w:eastAsia="黑体" w:hAnsi="黑体" w:cs="Times New Roman"/>
          <w:sz w:val="32"/>
          <w:szCs w:val="32"/>
        </w:rPr>
        <w:t>附件1：</w:t>
      </w:r>
    </w:p>
    <w:p w:rsidR="006C607E" w:rsidRPr="003B64A7" w:rsidRDefault="006C607E" w:rsidP="006C607E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6C607E" w:rsidRPr="0069361D" w:rsidRDefault="006C607E" w:rsidP="006C607E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9361D">
        <w:rPr>
          <w:rFonts w:ascii="Times New Roman" w:eastAsia="黑体" w:hAnsi="Times New Roman" w:cs="Times New Roman"/>
          <w:sz w:val="32"/>
          <w:szCs w:val="32"/>
        </w:rPr>
        <w:t>第十二期公司债发行承销及</w:t>
      </w:r>
      <w:proofErr w:type="gramStart"/>
      <w:r w:rsidRPr="0069361D">
        <w:rPr>
          <w:rFonts w:ascii="Times New Roman" w:eastAsia="黑体" w:hAnsi="Times New Roman" w:cs="Times New Roman"/>
          <w:sz w:val="32"/>
          <w:szCs w:val="32"/>
        </w:rPr>
        <w:t>风控合规</w:t>
      </w:r>
      <w:proofErr w:type="gramEnd"/>
      <w:r w:rsidRPr="0069361D">
        <w:rPr>
          <w:rFonts w:ascii="Times New Roman" w:eastAsia="黑体" w:hAnsi="Times New Roman" w:cs="Times New Roman"/>
          <w:sz w:val="32"/>
          <w:szCs w:val="32"/>
        </w:rPr>
        <w:t>业务培训课程表</w:t>
      </w:r>
    </w:p>
    <w:tbl>
      <w:tblPr>
        <w:tblW w:w="10163" w:type="dxa"/>
        <w:jc w:val="center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701"/>
        <w:gridCol w:w="1370"/>
        <w:gridCol w:w="5670"/>
      </w:tblGrid>
      <w:tr w:rsidR="006C607E" w:rsidRPr="0069361D" w:rsidTr="00FF0CCE">
        <w:trPr>
          <w:trHeight w:val="528"/>
          <w:jc w:val="center"/>
        </w:trPr>
        <w:tc>
          <w:tcPr>
            <w:tcW w:w="1422" w:type="dxa"/>
            <w:shd w:val="clear" w:color="auto" w:fill="BFBFBF"/>
            <w:vAlign w:val="center"/>
          </w:tcPr>
          <w:p w:rsidR="006C607E" w:rsidRPr="0069361D" w:rsidRDefault="006C607E" w:rsidP="00FF0CC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日期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C607E" w:rsidRPr="0069361D" w:rsidRDefault="006C607E" w:rsidP="00FF0CC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时间</w:t>
            </w:r>
          </w:p>
        </w:tc>
        <w:tc>
          <w:tcPr>
            <w:tcW w:w="1370" w:type="dxa"/>
            <w:shd w:val="clear" w:color="auto" w:fill="BFBFBF"/>
          </w:tcPr>
          <w:p w:rsidR="006C607E" w:rsidRPr="0069361D" w:rsidRDefault="006C607E" w:rsidP="00FF0CC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5670" w:type="dxa"/>
            <w:shd w:val="clear" w:color="auto" w:fill="BFBFBF"/>
          </w:tcPr>
          <w:p w:rsidR="006C607E" w:rsidRPr="0069361D" w:rsidRDefault="006C607E" w:rsidP="00FF0CCE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培训内容</w:t>
            </w:r>
          </w:p>
        </w:tc>
      </w:tr>
      <w:tr w:rsidR="006C607E" w:rsidRPr="0069361D" w:rsidTr="00FF0CCE">
        <w:trPr>
          <w:trHeight w:val="372"/>
          <w:jc w:val="center"/>
        </w:trPr>
        <w:tc>
          <w:tcPr>
            <w:tcW w:w="1422" w:type="dxa"/>
            <w:vMerge w:val="restart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6C607E" w:rsidRPr="0069361D" w:rsidRDefault="006C607E" w:rsidP="00FF0CCE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1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10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星期三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8:30-9:00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报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到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9:00-9:30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第一节</w:t>
            </w: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上交所债券市场概况</w:t>
            </w:r>
          </w:p>
        </w:tc>
      </w:tr>
      <w:tr w:rsidR="006C607E" w:rsidRPr="0069361D" w:rsidTr="00FF0CCE">
        <w:trPr>
          <w:trHeight w:val="327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9:30-10:30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第二节</w:t>
            </w: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证监会公司债发行承销与存续期监管最新政策解读</w:t>
            </w:r>
          </w:p>
        </w:tc>
      </w:tr>
      <w:tr w:rsidR="006C607E" w:rsidRPr="0069361D" w:rsidTr="00FF0CCE">
        <w:trPr>
          <w:trHeight w:val="33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第三节</w:t>
            </w: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债尽调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、承做承销业务规范和受托管理业务要求</w:t>
            </w:r>
          </w:p>
        </w:tc>
      </w:tr>
      <w:tr w:rsidR="006C607E" w:rsidRPr="0069361D" w:rsidTr="00FF0CCE">
        <w:trPr>
          <w:trHeight w:val="277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午餐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14:00-16:00</w:t>
            </w:r>
          </w:p>
        </w:tc>
        <w:tc>
          <w:tcPr>
            <w:tcW w:w="1370" w:type="dxa"/>
            <w:tcBorders>
              <w:bottom w:val="single" w:sz="2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第四节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上交所《公司债券上市规则》、《非公开发行公司债券管理办法》、《投资者适当性管理办法》等规则解读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  <w:tcBorders>
              <w:right w:val="single" w:sz="2" w:space="0" w:color="auto"/>
            </w:tcBorders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16:00-17:30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第五节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上交所公司债预审核制度及承销内控规范要求</w:t>
            </w:r>
          </w:p>
        </w:tc>
      </w:tr>
      <w:tr w:rsidR="006C607E" w:rsidRPr="0069361D" w:rsidTr="00FF0CCE">
        <w:trPr>
          <w:trHeight w:val="372"/>
          <w:jc w:val="center"/>
        </w:trPr>
        <w:tc>
          <w:tcPr>
            <w:tcW w:w="1422" w:type="dxa"/>
            <w:vMerge w:val="restart"/>
            <w:vAlign w:val="center"/>
          </w:tcPr>
          <w:p w:rsidR="006C607E" w:rsidRPr="0069361D" w:rsidRDefault="006C607E" w:rsidP="00FF0CCE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1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11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星期四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9:00-10:30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第六节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上交所公司债券预审核要点解读及文件编写要求</w:t>
            </w:r>
          </w:p>
        </w:tc>
      </w:tr>
      <w:tr w:rsidR="006C607E" w:rsidRPr="0069361D" w:rsidTr="00FF0CCE">
        <w:trPr>
          <w:trHeight w:val="372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第七节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上交所电子审核系统申报要素填报介绍及签章要求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午餐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第八节</w:t>
            </w:r>
          </w:p>
        </w:tc>
        <w:tc>
          <w:tcPr>
            <w:tcW w:w="56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上交所公司债发行、上市操作业务介绍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第九节</w:t>
            </w: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cs="Times New Roman"/>
                <w:sz w:val="24"/>
              </w:rPr>
              <w:t>上交所公司</w:t>
            </w:r>
            <w:proofErr w:type="gramStart"/>
            <w:r w:rsidRPr="0069361D">
              <w:rPr>
                <w:rFonts w:ascii="Times New Roman" w:eastAsia="仿宋_GB2312" w:cs="Times New Roman"/>
                <w:sz w:val="24"/>
              </w:rPr>
              <w:t>债信息</w:t>
            </w:r>
            <w:proofErr w:type="gramEnd"/>
            <w:r w:rsidRPr="0069361D">
              <w:rPr>
                <w:rFonts w:ascii="Times New Roman" w:eastAsia="仿宋_GB2312" w:cs="Times New Roman"/>
                <w:sz w:val="24"/>
              </w:rPr>
              <w:t>披露要求解读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16:00-17:00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第十节</w:t>
            </w: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上交所登记、兑付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息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操作业务介绍</w:t>
            </w:r>
          </w:p>
        </w:tc>
      </w:tr>
      <w:tr w:rsidR="006C607E" w:rsidRPr="0069361D" w:rsidTr="00FF0CCE">
        <w:trPr>
          <w:trHeight w:val="372"/>
          <w:jc w:val="center"/>
        </w:trPr>
        <w:tc>
          <w:tcPr>
            <w:tcW w:w="1422" w:type="dxa"/>
            <w:vMerge w:val="restart"/>
            <w:vAlign w:val="center"/>
          </w:tcPr>
          <w:p w:rsidR="006C607E" w:rsidRPr="0069361D" w:rsidRDefault="006C607E" w:rsidP="00FF0CCE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1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12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星期五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第十一节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上交所公司债券信用风险管理制度介绍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10:00-11:00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第十二节</w:t>
            </w: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上交所公司债券创新产品介绍</w:t>
            </w:r>
          </w:p>
        </w:tc>
      </w:tr>
      <w:tr w:rsidR="006C607E" w:rsidRPr="0069361D" w:rsidTr="00FF0CCE">
        <w:trPr>
          <w:trHeight w:val="149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11:00-13:30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午餐</w:t>
            </w:r>
          </w:p>
        </w:tc>
      </w:tr>
      <w:tr w:rsidR="006C607E" w:rsidRPr="0069361D" w:rsidTr="00FF0CCE">
        <w:trPr>
          <w:trHeight w:val="305"/>
          <w:jc w:val="center"/>
        </w:trPr>
        <w:tc>
          <w:tcPr>
            <w:tcW w:w="1422" w:type="dxa"/>
            <w:vMerge/>
          </w:tcPr>
          <w:p w:rsidR="006C607E" w:rsidRPr="0069361D" w:rsidRDefault="006C607E" w:rsidP="00FF0CCE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C607E" w:rsidRPr="0069361D" w:rsidRDefault="006C607E" w:rsidP="00FF0CCE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13:30-15:00</w:t>
            </w:r>
          </w:p>
        </w:tc>
        <w:tc>
          <w:tcPr>
            <w:tcW w:w="1370" w:type="dxa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第十三节</w:t>
            </w:r>
          </w:p>
        </w:tc>
        <w:tc>
          <w:tcPr>
            <w:tcW w:w="5670" w:type="dxa"/>
            <w:vAlign w:val="center"/>
          </w:tcPr>
          <w:p w:rsidR="006C607E" w:rsidRPr="0069361D" w:rsidRDefault="006C607E" w:rsidP="00FF0CCE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考试</w:t>
            </w:r>
          </w:p>
        </w:tc>
      </w:tr>
    </w:tbl>
    <w:p w:rsidR="006C607E" w:rsidRPr="0069361D" w:rsidRDefault="006C607E" w:rsidP="006C607E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69361D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6C607E" w:rsidRPr="0069361D" w:rsidRDefault="006C607E" w:rsidP="006C607E">
      <w:pPr>
        <w:rPr>
          <w:rFonts w:ascii="Times New Roman" w:hAnsi="Times New Roman" w:cs="Times New Roman"/>
        </w:rPr>
      </w:pPr>
    </w:p>
    <w:p w:rsidR="0067003E" w:rsidRDefault="0067003E"/>
    <w:sectPr w:rsidR="0067003E" w:rsidSect="00670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607E"/>
    <w:rsid w:val="0067003E"/>
    <w:rsid w:val="006C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2017-12-20T07:50:00Z</dcterms:created>
  <dcterms:modified xsi:type="dcterms:W3CDTF">2017-12-20T07:50:00Z</dcterms:modified>
</cp:coreProperties>
</file>