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184F38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76181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 w:rsidR="003D0DF0">
                    <w:rPr>
                      <w:rFonts w:hint="eastAsia"/>
                      <w:b/>
                    </w:rPr>
                    <w:t>一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184CF4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93C37">
        <w:rPr>
          <w:rFonts w:ascii="黑体" w:eastAsia="黑体" w:hAnsi="黑体" w:hint="eastAsia"/>
          <w:sz w:val="32"/>
          <w:szCs w:val="32"/>
        </w:rPr>
        <w:t>上市公司201</w:t>
      </w:r>
      <w:r w:rsidR="00D55CAF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年年度报告信息披露与编制操作培训班</w:t>
      </w:r>
    </w:p>
    <w:p w:rsidR="00D64182" w:rsidRPr="00606688" w:rsidRDefault="007272EC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B019F3" w:rsidRDefault="00FB60A6" w:rsidP="00F335A0">
      <w:pPr>
        <w:rPr>
          <w:rFonts w:ascii="隶书" w:eastAsia="隶书"/>
          <w:sz w:val="24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bookmarkStart w:id="0" w:name="OLE_LINK1"/>
      <w:bookmarkStart w:id="1" w:name="OLE_LINK2"/>
      <w:r w:rsidR="00F16388" w:rsidRPr="00DE49BC">
        <w:rPr>
          <w:rFonts w:ascii="黑体" w:eastAsia="黑体" w:hAnsi="黑体"/>
          <w:szCs w:val="21"/>
        </w:rPr>
        <w:t>上海</w:t>
      </w:r>
      <w:bookmarkEnd w:id="0"/>
      <w:bookmarkEnd w:id="1"/>
      <w:r w:rsidR="00272334">
        <w:rPr>
          <w:rFonts w:ascii="黑体" w:eastAsia="黑体" w:hAnsi="黑体" w:hint="eastAsia"/>
          <w:szCs w:val="21"/>
        </w:rPr>
        <w:t>国际会议中心</w:t>
      </w:r>
      <w:r w:rsidR="00F50B20">
        <w:rPr>
          <w:rFonts w:ascii="黑体" w:eastAsia="黑体" w:hAnsi="黑体" w:hint="eastAsia"/>
          <w:szCs w:val="21"/>
        </w:rPr>
        <w:t>三楼国际</w:t>
      </w:r>
      <w:r w:rsidR="00FC20EC">
        <w:rPr>
          <w:rFonts w:ascii="黑体" w:eastAsia="黑体" w:hAnsi="黑体" w:hint="eastAsia"/>
          <w:szCs w:val="21"/>
        </w:rPr>
        <w:t>厅</w:t>
      </w:r>
      <w:r w:rsidR="00F16388" w:rsidRPr="00DE49BC">
        <w:rPr>
          <w:rFonts w:ascii="黑体" w:eastAsia="黑体" w:hAnsi="黑体" w:hint="eastAsia"/>
          <w:szCs w:val="21"/>
        </w:rPr>
        <w:t>（</w:t>
      </w:r>
      <w:r w:rsidR="00272334" w:rsidRPr="00272334">
        <w:rPr>
          <w:rFonts w:ascii="黑体" w:eastAsia="黑体" w:hAnsi="黑体" w:hint="eastAsia"/>
          <w:szCs w:val="21"/>
        </w:rPr>
        <w:t>滨江大道2727号</w:t>
      </w:r>
      <w:r w:rsidR="00F16388" w:rsidRPr="00DE49BC"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109"/>
        <w:gridCol w:w="3674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743431" w:rsidP="00D478B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478B7">
              <w:rPr>
                <w:rFonts w:ascii="黑体" w:eastAsia="黑体" w:hAnsi="黑体" w:cs="宋体" w:hint="eastAsia"/>
                <w:sz w:val="24"/>
              </w:rPr>
              <w:t>10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478B7">
              <w:rPr>
                <w:rFonts w:ascii="黑体" w:eastAsia="黑体" w:hAnsi="黑体" w:cs="宋体" w:hint="eastAsia"/>
                <w:sz w:val="24"/>
              </w:rPr>
              <w:t>三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D478B7" w:rsidRPr="00D478B7">
              <w:rPr>
                <w:rFonts w:ascii="楷体" w:eastAsia="楷体" w:hAnsi="楷体" w:cs="宋体" w:hint="eastAsia"/>
                <w:sz w:val="24"/>
              </w:rPr>
              <w:t>上海国际会议中心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A3336F" w:rsidRPr="00B654B3" w:rsidRDefault="00843934" w:rsidP="00D478B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478B7">
              <w:rPr>
                <w:rFonts w:ascii="黑体" w:eastAsia="黑体" w:hAnsi="黑体" w:cs="宋体" w:hint="eastAsia"/>
                <w:sz w:val="24"/>
              </w:rPr>
              <w:t>11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478B7">
              <w:rPr>
                <w:rFonts w:ascii="黑体" w:eastAsia="黑体" w:hAnsi="黑体" w:cs="宋体" w:hint="eastAsia"/>
                <w:sz w:val="24"/>
              </w:rPr>
              <w:t>四</w:t>
            </w:r>
            <w:r w:rsidR="00A3336F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86EDF"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D478B7" w:rsidRPr="00D478B7">
              <w:rPr>
                <w:rFonts w:ascii="楷体" w:eastAsia="楷体" w:hAnsi="楷体" w:cs="宋体" w:hint="eastAsia"/>
                <w:sz w:val="24"/>
              </w:rPr>
              <w:t>上海国际会议中心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上市公司信息披露最新监管政策与处罚案例解读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EA4155" w:rsidRPr="00AA0256" w:rsidRDefault="005F16D0" w:rsidP="003D0DF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  <w:bookmarkStart w:id="2" w:name="_GoBack"/>
            <w:bookmarkEnd w:id="2"/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10:30-12:00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3A08F8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12:00-14:00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午休用餐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15:30-17:00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A3336F" w:rsidRPr="007B1DD7" w:rsidRDefault="005F16D0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Pr="007B1DD7" w:rsidRDefault="005F16D0" w:rsidP="0062421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</w:tbl>
    <w:p w:rsidR="003C3D8C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5502AA" w:rsidRDefault="005502AA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5502AA" w:rsidRDefault="005502AA" w:rsidP="005502AA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73075">
        <w:rPr>
          <w:rFonts w:ascii="黑体" w:eastAsia="黑体" w:hAnsi="黑体" w:hint="eastAsia"/>
          <w:b/>
          <w:bCs/>
          <w:sz w:val="32"/>
          <w:szCs w:val="32"/>
        </w:rPr>
        <w:t>酒店</w:t>
      </w:r>
      <w:r>
        <w:rPr>
          <w:rFonts w:ascii="黑体" w:eastAsia="黑体" w:hAnsi="黑体" w:hint="eastAsia"/>
          <w:b/>
          <w:bCs/>
          <w:sz w:val="32"/>
          <w:szCs w:val="32"/>
        </w:rPr>
        <w:t>信息</w:t>
      </w:r>
    </w:p>
    <w:p w:rsidR="005502AA" w:rsidRPr="00D73075" w:rsidRDefault="005502AA" w:rsidP="005502AA">
      <w:pPr>
        <w:widowControl/>
        <w:snapToGrid w:val="0"/>
        <w:spacing w:line="360" w:lineRule="auto"/>
        <w:rPr>
          <w:rFonts w:ascii="楷体" w:eastAsia="楷体" w:hAnsi="楷体" w:cs="宋体"/>
          <w:sz w:val="24"/>
        </w:rPr>
      </w:pPr>
      <w:r w:rsidRPr="00D73075">
        <w:rPr>
          <w:rFonts w:ascii="楷体" w:eastAsia="楷体" w:hAnsi="楷体" w:hint="eastAsia"/>
          <w:sz w:val="24"/>
        </w:rPr>
        <w:t>培训酒店信息如下：</w:t>
      </w:r>
    </w:p>
    <w:p w:rsidR="005502AA" w:rsidRPr="00D73075" w:rsidRDefault="005502AA" w:rsidP="005502AA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1、酒店费用：</w:t>
      </w:r>
      <w:r w:rsidR="00D478B7" w:rsidRPr="00D478B7">
        <w:rPr>
          <w:rFonts w:ascii="楷体" w:eastAsia="楷体" w:hAnsi="楷体" w:cs="Times New Roman" w:hint="eastAsia"/>
          <w:kern w:val="2"/>
        </w:rPr>
        <w:t>上海国际会议中心</w:t>
      </w:r>
      <w:r w:rsidRPr="00D73075">
        <w:rPr>
          <w:rFonts w:ascii="楷体" w:eastAsia="楷体" w:hAnsi="楷体" w:cs="Times New Roman" w:hint="eastAsia"/>
          <w:kern w:val="2"/>
        </w:rPr>
        <w:t>酒店房间价格为：大床房/标准房：</w:t>
      </w:r>
      <w:r w:rsidR="004251CD">
        <w:rPr>
          <w:rFonts w:ascii="楷体" w:eastAsia="楷体" w:hAnsi="楷体" w:cs="Times New Roman" w:hint="eastAsia"/>
          <w:kern w:val="2"/>
        </w:rPr>
        <w:t>850</w:t>
      </w:r>
      <w:r w:rsidRPr="00D73075">
        <w:rPr>
          <w:rFonts w:ascii="楷体" w:eastAsia="楷体" w:hAnsi="楷体" w:cs="Times New Roman" w:hint="eastAsia"/>
          <w:kern w:val="2"/>
        </w:rPr>
        <w:t>元/间/晚。</w:t>
      </w:r>
    </w:p>
    <w:p w:rsidR="005502AA" w:rsidRPr="00D73075" w:rsidRDefault="005502AA" w:rsidP="005502AA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2</w:t>
      </w:r>
      <w:r>
        <w:rPr>
          <w:rFonts w:ascii="楷体" w:eastAsia="楷体" w:hAnsi="楷体" w:cs="Times New Roman" w:hint="eastAsia"/>
          <w:kern w:val="2"/>
        </w:rPr>
        <w:t>、酒店预订：酒店客房数量有限，请尽早</w:t>
      </w:r>
      <w:r w:rsidRPr="00D73075">
        <w:rPr>
          <w:rFonts w:ascii="楷体" w:eastAsia="楷体" w:hAnsi="楷体" w:cs="Times New Roman" w:hint="eastAsia"/>
          <w:kern w:val="2"/>
        </w:rPr>
        <w:t>预订，客房预订请</w:t>
      </w:r>
      <w:r w:rsidR="00D478B7">
        <w:rPr>
          <w:rFonts w:ascii="楷体" w:eastAsia="楷体" w:hAnsi="楷体" w:cs="Times New Roman" w:hint="eastAsia"/>
          <w:kern w:val="2"/>
        </w:rPr>
        <w:t>登录</w:t>
      </w:r>
      <w:r w:rsidR="004251CD" w:rsidRPr="004251CD">
        <w:rPr>
          <w:rFonts w:ascii="楷体" w:eastAsia="楷体" w:hAnsi="楷体" w:cs="Times New Roman"/>
          <w:kern w:val="2"/>
        </w:rPr>
        <w:t>sse2017.shicc.net</w:t>
      </w:r>
      <w:r w:rsidRPr="00D73075">
        <w:rPr>
          <w:rFonts w:ascii="楷体" w:eastAsia="楷体" w:hAnsi="楷体" w:cs="Times New Roman" w:hint="eastAsia"/>
          <w:kern w:val="2"/>
        </w:rPr>
        <w:t>进行预订。</w:t>
      </w:r>
    </w:p>
    <w:p w:rsidR="005D67B0" w:rsidRPr="002F57A8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 w:cs="Times New Roman"/>
          <w:kern w:val="2"/>
        </w:rPr>
      </w:pPr>
    </w:p>
    <w:p w:rsidR="005D67B0" w:rsidRDefault="005D67B0" w:rsidP="005D67B0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交通指南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 w:rsidRPr="00E55E59">
        <w:rPr>
          <w:rFonts w:ascii="楷体" w:eastAsia="楷体" w:hAnsi="楷体" w:hint="eastAsia"/>
        </w:rPr>
        <w:t>1、</w:t>
      </w:r>
      <w:r>
        <w:rPr>
          <w:rFonts w:ascii="楷体" w:eastAsia="楷体" w:hAnsi="楷体" w:hint="eastAsia"/>
        </w:rPr>
        <w:t>虹桥</w:t>
      </w:r>
      <w:r w:rsidRPr="00E55E59">
        <w:rPr>
          <w:rFonts w:ascii="楷体" w:eastAsia="楷体" w:hAnsi="楷体" w:hint="eastAsia"/>
        </w:rPr>
        <w:t>机场</w:t>
      </w:r>
      <w:r>
        <w:rPr>
          <w:rFonts w:ascii="楷体" w:eastAsia="楷体" w:hAnsi="楷体" w:hint="eastAsia"/>
        </w:rPr>
        <w:t>距酒店</w:t>
      </w:r>
      <w:r w:rsidRPr="00E55E59">
        <w:rPr>
          <w:rFonts w:ascii="楷体" w:eastAsia="楷体" w:hAnsi="楷体" w:hint="eastAsia"/>
        </w:rPr>
        <w:t>约</w:t>
      </w:r>
      <w:r>
        <w:rPr>
          <w:rFonts w:ascii="楷体" w:eastAsia="楷体" w:hAnsi="楷体" w:hint="eastAsia"/>
        </w:rPr>
        <w:t>40公里，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约25分钟，约87元。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2、浦东机场距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43公里，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约55分钟，约148元。</w:t>
      </w:r>
    </w:p>
    <w:p w:rsidR="005D67B0" w:rsidRDefault="005D67B0" w:rsidP="005D67B0">
      <w:pPr>
        <w:pStyle w:val="a9"/>
        <w:shd w:val="clear" w:color="auto" w:fill="FFFFFF"/>
        <w:spacing w:before="0" w:beforeAutospacing="0" w:after="150" w:afterAutospacing="0" w:line="336" w:lineRule="atLeast"/>
        <w:ind w:firstLine="48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3、上海虹桥站距</w:t>
      </w:r>
      <w:r w:rsidRPr="00E55E59">
        <w:rPr>
          <w:rFonts w:ascii="楷体" w:eastAsia="楷体" w:hAnsi="楷体" w:hint="eastAsia"/>
        </w:rPr>
        <w:t>酒店约</w:t>
      </w:r>
      <w:r>
        <w:rPr>
          <w:rFonts w:ascii="楷体" w:eastAsia="楷体" w:hAnsi="楷体" w:hint="eastAsia"/>
        </w:rPr>
        <w:t>25公里，</w:t>
      </w:r>
      <w:r w:rsidRPr="00E55E59">
        <w:rPr>
          <w:rFonts w:ascii="楷体" w:eastAsia="楷体" w:hAnsi="楷体" w:hint="eastAsia"/>
        </w:rPr>
        <w:t>乘出租车至酒店</w:t>
      </w:r>
      <w:r>
        <w:rPr>
          <w:rFonts w:ascii="楷体" w:eastAsia="楷体" w:hAnsi="楷体" w:hint="eastAsia"/>
        </w:rPr>
        <w:t>约45分钟，约95元。</w:t>
      </w:r>
    </w:p>
    <w:p w:rsidR="005502AA" w:rsidRPr="005D67B0" w:rsidRDefault="005502AA">
      <w:pPr>
        <w:widowControl/>
        <w:jc w:val="left"/>
        <w:rPr>
          <w:rFonts w:ascii="楷体" w:eastAsia="楷体" w:hAnsi="楷体" w:cs="宋体"/>
          <w:sz w:val="24"/>
        </w:rPr>
      </w:pPr>
    </w:p>
    <w:sectPr w:rsidR="005502AA" w:rsidRPr="005D67B0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ED" w:rsidRDefault="00D52FED">
      <w:r>
        <w:separator/>
      </w:r>
    </w:p>
  </w:endnote>
  <w:endnote w:type="continuationSeparator" w:id="0">
    <w:p w:rsidR="00D52FED" w:rsidRDefault="00D5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ED" w:rsidRDefault="00D52FED">
      <w:r>
        <w:separator/>
      </w:r>
    </w:p>
  </w:footnote>
  <w:footnote w:type="continuationSeparator" w:id="0">
    <w:p w:rsidR="00D52FED" w:rsidRDefault="00D52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E42"/>
    <w:rsid w:val="00142E4D"/>
    <w:rsid w:val="001507D1"/>
    <w:rsid w:val="00167167"/>
    <w:rsid w:val="00171A39"/>
    <w:rsid w:val="001730DC"/>
    <w:rsid w:val="001743C7"/>
    <w:rsid w:val="001807D3"/>
    <w:rsid w:val="00184CF4"/>
    <w:rsid w:val="00184F38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5E8A"/>
    <w:rsid w:val="00216BEF"/>
    <w:rsid w:val="00224057"/>
    <w:rsid w:val="0023258D"/>
    <w:rsid w:val="00232752"/>
    <w:rsid w:val="0023566E"/>
    <w:rsid w:val="00241943"/>
    <w:rsid w:val="00263B5B"/>
    <w:rsid w:val="00266A17"/>
    <w:rsid w:val="00271CCC"/>
    <w:rsid w:val="00272334"/>
    <w:rsid w:val="00292B48"/>
    <w:rsid w:val="002A23F5"/>
    <w:rsid w:val="002B0E63"/>
    <w:rsid w:val="002B5A80"/>
    <w:rsid w:val="002C3FB3"/>
    <w:rsid w:val="002C4EC9"/>
    <w:rsid w:val="002C7211"/>
    <w:rsid w:val="002E6532"/>
    <w:rsid w:val="002F107B"/>
    <w:rsid w:val="002F16EE"/>
    <w:rsid w:val="00300D7D"/>
    <w:rsid w:val="00303B84"/>
    <w:rsid w:val="003046DB"/>
    <w:rsid w:val="003129D8"/>
    <w:rsid w:val="003154B4"/>
    <w:rsid w:val="0032745F"/>
    <w:rsid w:val="0033047A"/>
    <w:rsid w:val="00333B7F"/>
    <w:rsid w:val="00334F9A"/>
    <w:rsid w:val="003472AD"/>
    <w:rsid w:val="003524E3"/>
    <w:rsid w:val="003537D5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0DF0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4656"/>
    <w:rsid w:val="004251CD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1DB2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02AA"/>
    <w:rsid w:val="0055564C"/>
    <w:rsid w:val="00563D75"/>
    <w:rsid w:val="0056547F"/>
    <w:rsid w:val="005679C4"/>
    <w:rsid w:val="00570EFE"/>
    <w:rsid w:val="00572C2C"/>
    <w:rsid w:val="00584B77"/>
    <w:rsid w:val="00586AC7"/>
    <w:rsid w:val="005B4B4D"/>
    <w:rsid w:val="005B78AD"/>
    <w:rsid w:val="005C0736"/>
    <w:rsid w:val="005D13C5"/>
    <w:rsid w:val="005D38BB"/>
    <w:rsid w:val="005D67B0"/>
    <w:rsid w:val="005E0E6B"/>
    <w:rsid w:val="005E5C2B"/>
    <w:rsid w:val="005F1219"/>
    <w:rsid w:val="005F16D0"/>
    <w:rsid w:val="0060470E"/>
    <w:rsid w:val="00604DA4"/>
    <w:rsid w:val="00606688"/>
    <w:rsid w:val="006210A3"/>
    <w:rsid w:val="0062212B"/>
    <w:rsid w:val="0062421E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E00C2"/>
    <w:rsid w:val="006E2AA5"/>
    <w:rsid w:val="006E457D"/>
    <w:rsid w:val="006E64E2"/>
    <w:rsid w:val="006F5102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813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934"/>
    <w:rsid w:val="00843F53"/>
    <w:rsid w:val="00843FF0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6C4"/>
    <w:rsid w:val="008B2ABA"/>
    <w:rsid w:val="008B6599"/>
    <w:rsid w:val="008C4A74"/>
    <w:rsid w:val="008C615B"/>
    <w:rsid w:val="008D1AFD"/>
    <w:rsid w:val="008E23A8"/>
    <w:rsid w:val="008E3AB3"/>
    <w:rsid w:val="008F0E73"/>
    <w:rsid w:val="008F2547"/>
    <w:rsid w:val="009159C9"/>
    <w:rsid w:val="0092025E"/>
    <w:rsid w:val="0092171F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73F07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20AD"/>
    <w:rsid w:val="009F4B64"/>
    <w:rsid w:val="009F5B8A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20E65"/>
    <w:rsid w:val="00B315D9"/>
    <w:rsid w:val="00B47412"/>
    <w:rsid w:val="00B52556"/>
    <w:rsid w:val="00B53582"/>
    <w:rsid w:val="00B654B3"/>
    <w:rsid w:val="00B67EEA"/>
    <w:rsid w:val="00B724AD"/>
    <w:rsid w:val="00B77468"/>
    <w:rsid w:val="00B8121C"/>
    <w:rsid w:val="00BB14CC"/>
    <w:rsid w:val="00BB1FBC"/>
    <w:rsid w:val="00BB716E"/>
    <w:rsid w:val="00BC31D8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3FE"/>
    <w:rsid w:val="00CB49C4"/>
    <w:rsid w:val="00CC0C01"/>
    <w:rsid w:val="00CC5AE1"/>
    <w:rsid w:val="00CD652E"/>
    <w:rsid w:val="00CE0958"/>
    <w:rsid w:val="00CE5EF3"/>
    <w:rsid w:val="00D0560B"/>
    <w:rsid w:val="00D14966"/>
    <w:rsid w:val="00D20C24"/>
    <w:rsid w:val="00D22006"/>
    <w:rsid w:val="00D2649B"/>
    <w:rsid w:val="00D26BA0"/>
    <w:rsid w:val="00D478B7"/>
    <w:rsid w:val="00D52FED"/>
    <w:rsid w:val="00D538C7"/>
    <w:rsid w:val="00D546C7"/>
    <w:rsid w:val="00D55CAF"/>
    <w:rsid w:val="00D64182"/>
    <w:rsid w:val="00D6509E"/>
    <w:rsid w:val="00D665CE"/>
    <w:rsid w:val="00D72049"/>
    <w:rsid w:val="00D84A85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4155"/>
    <w:rsid w:val="00EA653F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0B20"/>
    <w:rsid w:val="00F54D15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390F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550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ubtitle"/>
    <w:basedOn w:val="a"/>
    <w:link w:val="Char0"/>
    <w:uiPriority w:val="99"/>
    <w:qFormat/>
    <w:rsid w:val="005502AA"/>
    <w:pPr>
      <w:widowControl/>
      <w:jc w:val="center"/>
    </w:pPr>
    <w:rPr>
      <w:rFonts w:ascii="Tahoma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a"/>
    <w:uiPriority w:val="99"/>
    <w:qFormat/>
    <w:rsid w:val="005502AA"/>
    <w:rPr>
      <w:rFonts w:ascii="Tahoma" w:hAnsi="Tahoma" w:cs="Tahoma"/>
      <w:sz w:val="28"/>
      <w:szCs w:val="28"/>
    </w:rPr>
  </w:style>
  <w:style w:type="paragraph" w:customStyle="1" w:styleId="1">
    <w:name w:val="列出段落1"/>
    <w:basedOn w:val="a"/>
    <w:uiPriority w:val="34"/>
    <w:qFormat/>
    <w:rsid w:val="005502AA"/>
    <w:pPr>
      <w:widowControl/>
      <w:ind w:firstLineChars="200" w:firstLine="420"/>
      <w:jc w:val="left"/>
    </w:pPr>
    <w:rPr>
      <w:rFonts w:ascii="Tahoma" w:hAnsi="Tahoma" w:cs="Tahom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724C-0B46-4848-B835-9F29E461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Company>sse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20</cp:revision>
  <cp:lastPrinted>2014-01-16T08:27:00Z</cp:lastPrinted>
  <dcterms:created xsi:type="dcterms:W3CDTF">2016-12-09T01:10:00Z</dcterms:created>
  <dcterms:modified xsi:type="dcterms:W3CDTF">2017-12-04T08:57:00Z</dcterms:modified>
</cp:coreProperties>
</file>