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附件4：</w:t>
      </w:r>
    </w:p>
    <w:p>
      <w:pPr>
        <w:widowControl/>
        <w:snapToGrid w:val="0"/>
        <w:spacing w:line="500" w:lineRule="exact"/>
        <w:ind w:firstLine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培训报名系统操作指南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right="0" w:rightChars="0"/>
        <w:jc w:val="both"/>
        <w:textAlignment w:val="auto"/>
        <w:rPr>
          <w:rFonts w:hint="eastAsia" w:ascii="宋体" w:hAnsi="宋体" w:eastAsia="宋体" w:cs="宋体"/>
          <w:b/>
          <w:bCs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482" w:firstLineChars="200"/>
        <w:jc w:val="both"/>
        <w:textAlignment w:val="auto"/>
        <w:outlineLvl w:val="9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请通过以下两种方式之一进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/>
        </w:rPr>
        <w:t>行报名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718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</w:rPr>
      </w:pPr>
      <w:r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  <w:t>一、已获得</w:t>
      </w:r>
      <w:r>
        <w:rPr>
          <w:rFonts w:hint="eastAsia" w:ascii="Times New Roman" w:hAnsi="Times New Roman" w:cstheme="minorEastAsia"/>
          <w:kern w:val="0"/>
          <w:sz w:val="24"/>
          <w:szCs w:val="24"/>
        </w:rPr>
        <w:t>EKEY</w:t>
      </w:r>
      <w:r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  <w:t>的</w:t>
      </w:r>
      <w:r>
        <w:rPr>
          <w:rFonts w:hint="eastAsia" w:ascii="Times New Roman" w:hAnsi="Times New Roman" w:cstheme="minorEastAsia"/>
          <w:kern w:val="0"/>
          <w:sz w:val="24"/>
          <w:szCs w:val="24"/>
        </w:rPr>
        <w:t>沪市上市公司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480" w:firstLineChars="200"/>
        <w:jc w:val="both"/>
        <w:textAlignment w:val="auto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  <w:t>（一）用户登录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</w:rPr>
      </w:pPr>
      <w:r>
        <w:rPr>
          <w:rFonts w:hint="eastAsia" w:ascii="Times New Roman" w:hAnsi="Times New Roman" w:cstheme="minorEastAsia"/>
          <w:kern w:val="0"/>
          <w:sz w:val="24"/>
          <w:szCs w:val="24"/>
        </w:rPr>
        <w:t>通过EKEY方式登录上证E服务（https://list.sseinfo.com/）。点击左侧“业务协同”栏目的“培训报名”进入报名系统。</w:t>
      </w:r>
    </w:p>
    <w:p>
      <w:pPr>
        <w:widowControl/>
        <w:snapToGrid w:val="0"/>
        <w:spacing w:line="440" w:lineRule="exact"/>
        <w:ind w:firstLine="480"/>
        <w:rPr>
          <w:rFonts w:hint="eastAsia" w:ascii="Times New Roman" w:hAnsi="Times New Roman" w:cstheme="minorEastAsia"/>
          <w:kern w:val="0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1399540</wp:posOffset>
            </wp:positionH>
            <wp:positionV relativeFrom="paragraph">
              <wp:posOffset>118110</wp:posOffset>
            </wp:positionV>
            <wp:extent cx="2174875" cy="2050415"/>
            <wp:effectExtent l="0" t="0" r="15875" b="6985"/>
            <wp:wrapNone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74875" cy="2050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snapToGrid w:val="0"/>
        <w:spacing w:line="440" w:lineRule="exact"/>
        <w:ind w:firstLine="480"/>
        <w:rPr>
          <w:rFonts w:hint="eastAsia" w:ascii="Times New Roman" w:hAnsi="Times New Roman" w:cstheme="minorEastAsia"/>
          <w:kern w:val="0"/>
          <w:sz w:val="24"/>
          <w:szCs w:val="24"/>
        </w:rPr>
      </w:pPr>
    </w:p>
    <w:p>
      <w:pPr>
        <w:widowControl/>
        <w:snapToGrid w:val="0"/>
        <w:spacing w:line="440" w:lineRule="exact"/>
        <w:ind w:firstLine="480"/>
        <w:rPr>
          <w:rFonts w:hint="eastAsia" w:ascii="Times New Roman" w:hAnsi="Times New Roman" w:cstheme="minorEastAsia"/>
          <w:kern w:val="0"/>
          <w:sz w:val="24"/>
          <w:szCs w:val="24"/>
        </w:rPr>
      </w:pPr>
    </w:p>
    <w:p>
      <w:pPr>
        <w:widowControl/>
        <w:snapToGrid w:val="0"/>
        <w:spacing w:line="440" w:lineRule="exact"/>
        <w:ind w:firstLine="480"/>
        <w:rPr>
          <w:rFonts w:hint="eastAsia" w:ascii="Times New Roman" w:hAnsi="Times New Roman" w:cstheme="minorEastAsia"/>
          <w:kern w:val="0"/>
          <w:sz w:val="24"/>
          <w:szCs w:val="24"/>
        </w:rPr>
      </w:pPr>
    </w:p>
    <w:p>
      <w:pPr>
        <w:widowControl/>
        <w:snapToGrid w:val="0"/>
        <w:spacing w:line="440" w:lineRule="exact"/>
        <w:ind w:firstLine="480"/>
        <w:rPr>
          <w:rFonts w:hint="eastAsia" w:ascii="Times New Roman" w:hAnsi="Times New Roman" w:cstheme="minorEastAsia"/>
          <w:kern w:val="0"/>
          <w:sz w:val="24"/>
          <w:szCs w:val="24"/>
        </w:rPr>
      </w:pPr>
    </w:p>
    <w:p>
      <w:pPr>
        <w:widowControl/>
        <w:snapToGrid w:val="0"/>
        <w:spacing w:line="440" w:lineRule="exact"/>
        <w:ind w:firstLine="480"/>
        <w:rPr>
          <w:rFonts w:hint="eastAsia" w:ascii="Times New Roman" w:hAnsi="Times New Roman" w:cstheme="minorEastAsia"/>
          <w:kern w:val="0"/>
          <w:sz w:val="24"/>
          <w:szCs w:val="24"/>
        </w:rPr>
      </w:pPr>
      <w:r>
        <w:rPr>
          <w:rFonts w:ascii="仿宋" w:hAnsi="仿宋" w:eastAsia="仿宋" w:cstheme="minorEastAsia"/>
          <w:kern w:val="0"/>
          <w:sz w:val="24"/>
          <w:szCs w:val="24"/>
        </w:rPr>
        <w:pict>
          <v:shape id="Oval 2" o:spid="_x0000_s1027" o:spt="3" type="#_x0000_t3" style="position:absolute;left:0pt;margin-left:162.2pt;margin-top:1.55pt;height:8.8pt;width:30.05pt;z-index:251674624;mso-width-relative:page;mso-height-relative:page;" filled="f" stroked="t" coordsize="21600,21600">
            <v:path/>
            <v:fill on="f" focussize="0,0"/>
            <v:stroke weight="0.5pt" color="#FFFF00" joinstyle="round"/>
            <v:imagedata o:title=""/>
            <o:lock v:ext="edit" aspectratio="f"/>
          </v:shape>
        </w:pict>
      </w:r>
    </w:p>
    <w:p>
      <w:pPr>
        <w:widowControl/>
        <w:snapToGrid w:val="0"/>
        <w:spacing w:line="440" w:lineRule="exact"/>
        <w:ind w:firstLine="480"/>
        <w:rPr>
          <w:rFonts w:hint="eastAsia" w:ascii="Times New Roman" w:hAnsi="Times New Roman" w:cstheme="minorEastAsia"/>
          <w:kern w:val="0"/>
          <w:sz w:val="24"/>
          <w:szCs w:val="24"/>
        </w:rPr>
      </w:pPr>
    </w:p>
    <w:p>
      <w:pPr>
        <w:widowControl/>
        <w:snapToGrid w:val="0"/>
        <w:spacing w:line="440" w:lineRule="exact"/>
        <w:rPr>
          <w:rFonts w:hint="eastAsia" w:ascii="Times New Roman" w:hAnsi="Times New Roman" w:cstheme="minorEastAsia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  <w:t>（二）学员信息录入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  <w:t>在报名系统中选择左侧“培训人员管理”，点击“新建参加培训人员信息”，根据要求填写完成并保存。一个注册账户中可以新建多名本公司培训人员。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1202055</wp:posOffset>
            </wp:positionH>
            <wp:positionV relativeFrom="paragraph">
              <wp:posOffset>108585</wp:posOffset>
            </wp:positionV>
            <wp:extent cx="2585720" cy="876935"/>
            <wp:effectExtent l="0" t="0" r="5080" b="18415"/>
            <wp:wrapTopAndBottom/>
            <wp:docPr id="3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85720" cy="876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  <w:t>（三）报名申请（2017年8月14日上午10:00开始）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480" w:firstLineChars="200"/>
        <w:jc w:val="both"/>
        <w:textAlignment w:val="auto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1309370</wp:posOffset>
            </wp:positionH>
            <wp:positionV relativeFrom="paragraph">
              <wp:posOffset>389255</wp:posOffset>
            </wp:positionV>
            <wp:extent cx="2256155" cy="1769110"/>
            <wp:effectExtent l="0" t="0" r="10795" b="2540"/>
            <wp:wrapTopAndBottom/>
            <wp:docPr id="25" name="图片 18" descr="在线报名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18" descr="在线报名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56155" cy="1769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  <w:t>1．登录培训报名系统，选择“其他培训”，点击当期报名的培训班。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  <w:t xml:space="preserve">2．在弹出页面的“报名人”下拉菜单中选择报名学员，将相关信息填写完整后，点击确定后报名流程结束。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  <w:t>3．“待审核”状态下，报名人员可以修改报名信息和取消报名。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480" w:firstLineChars="200"/>
        <w:jc w:val="both"/>
        <w:textAlignment w:val="auto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718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  <w:t>二、未获得EKEY的沪市上市公司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480" w:firstLineChars="200"/>
        <w:jc w:val="both"/>
        <w:textAlignment w:val="auto"/>
        <w:rPr>
          <w:rFonts w:hint="eastAsia" w:ascii="Times New Roman" w:hAnsi="Times New Roman" w:cstheme="minorEastAsia"/>
          <w:kern w:val="0"/>
          <w:sz w:val="24"/>
          <w:szCs w:val="24"/>
        </w:rPr>
      </w:pPr>
      <w:r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  <w:t>（一）</w:t>
      </w:r>
      <w:r>
        <w:rPr>
          <w:rFonts w:hint="eastAsia" w:ascii="Times New Roman" w:hAnsi="Times New Roman" w:cstheme="minorEastAsia"/>
          <w:kern w:val="0"/>
          <w:sz w:val="24"/>
          <w:szCs w:val="24"/>
        </w:rPr>
        <w:t>注册用户（建议</w:t>
      </w:r>
      <w:r>
        <w:rPr>
          <w:rFonts w:hint="eastAsia" w:ascii="Times New Roman" w:hAnsi="Times New Roman" w:cstheme="minorEastAsia"/>
          <w:b/>
          <w:color w:val="FF0000"/>
          <w:kern w:val="0"/>
          <w:sz w:val="24"/>
          <w:szCs w:val="24"/>
          <w:lang w:val="en-US" w:eastAsia="zh-CN"/>
        </w:rPr>
        <w:t>8</w:t>
      </w:r>
      <w:r>
        <w:rPr>
          <w:rFonts w:hint="eastAsia" w:ascii="Times New Roman" w:hAnsi="Times New Roman" w:cstheme="minorEastAsia"/>
          <w:b/>
          <w:color w:val="FF0000"/>
          <w:kern w:val="0"/>
          <w:sz w:val="24"/>
          <w:szCs w:val="24"/>
        </w:rPr>
        <w:t>月</w:t>
      </w:r>
      <w:r>
        <w:rPr>
          <w:rFonts w:hint="eastAsia" w:ascii="Times New Roman" w:hAnsi="Times New Roman" w:cstheme="minorEastAsia"/>
          <w:b/>
          <w:color w:val="FF0000"/>
          <w:kern w:val="0"/>
          <w:sz w:val="24"/>
          <w:szCs w:val="24"/>
          <w:lang w:val="en-US" w:eastAsia="zh-CN"/>
        </w:rPr>
        <w:t>14</w:t>
      </w:r>
      <w:r>
        <w:rPr>
          <w:rFonts w:hint="eastAsia" w:ascii="Times New Roman" w:hAnsi="Times New Roman" w:cstheme="minorEastAsia"/>
          <w:b/>
          <w:color w:val="FF0000"/>
          <w:kern w:val="0"/>
          <w:sz w:val="24"/>
          <w:szCs w:val="24"/>
        </w:rPr>
        <w:t>日（周</w:t>
      </w:r>
      <w:r>
        <w:rPr>
          <w:rFonts w:hint="eastAsia" w:ascii="Times New Roman" w:hAnsi="Times New Roman" w:cstheme="minorEastAsia"/>
          <w:b/>
          <w:color w:val="FF0000"/>
          <w:kern w:val="0"/>
          <w:sz w:val="24"/>
          <w:szCs w:val="24"/>
          <w:lang w:val="en-US" w:eastAsia="zh-CN"/>
        </w:rPr>
        <w:t>一</w:t>
      </w:r>
      <w:r>
        <w:rPr>
          <w:rFonts w:hint="eastAsia" w:ascii="Times New Roman" w:hAnsi="Times New Roman" w:cstheme="minorEastAsia"/>
          <w:b/>
          <w:color w:val="FF0000"/>
          <w:kern w:val="0"/>
          <w:sz w:val="24"/>
          <w:szCs w:val="24"/>
        </w:rPr>
        <w:t>）前</w:t>
      </w:r>
      <w:r>
        <w:rPr>
          <w:rFonts w:hint="eastAsia" w:ascii="Times New Roman" w:hAnsi="Times New Roman" w:cstheme="minorEastAsia"/>
          <w:kern w:val="0"/>
          <w:sz w:val="24"/>
          <w:szCs w:val="24"/>
        </w:rPr>
        <w:t>完成）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  <w:t>1．登录上交所网站</w:t>
      </w:r>
      <w:r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  <w:fldChar w:fldCharType="begin"/>
      </w:r>
      <w:r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  <w:instrText xml:space="preserve"> HYPERLINK "http://www.sse.com.cn/" </w:instrText>
      </w:r>
      <w:r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  <w:fldChar w:fldCharType="separate"/>
      </w:r>
      <w:r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  <w:t>http://www.sse.com.cn</w:t>
      </w:r>
      <w:r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  <w:fldChar w:fldCharType="end"/>
      </w:r>
      <w:r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  <w:t>，点击首页导航栏“服务”—“培训服务”，在网页右上方位置点击“在线报名”。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cstheme="minorEastAsia"/>
          <w:kern w:val="0"/>
          <w:sz w:val="28"/>
          <w:szCs w:val="28"/>
        </w:rPr>
        <w:drawing>
          <wp:anchor distT="0" distB="0" distL="0" distR="0" simplePos="0" relativeHeight="251684864" behindDoc="1" locked="0" layoutInCell="1" allowOverlap="1">
            <wp:simplePos x="0" y="0"/>
            <wp:positionH relativeFrom="column">
              <wp:posOffset>628650</wp:posOffset>
            </wp:positionH>
            <wp:positionV relativeFrom="paragraph">
              <wp:posOffset>165100</wp:posOffset>
            </wp:positionV>
            <wp:extent cx="4181475" cy="1873250"/>
            <wp:effectExtent l="0" t="0" r="9525" b="12700"/>
            <wp:wrapThrough wrapText="bothSides">
              <wp:wrapPolygon>
                <wp:start x="0" y="0"/>
                <wp:lineTo x="0" y="21307"/>
                <wp:lineTo x="21551" y="21307"/>
                <wp:lineTo x="21551" y="0"/>
                <wp:lineTo x="0" y="0"/>
              </wp:wrapPolygon>
            </wp:wrapThrough>
            <wp:docPr id="13" name="图片 1" descr="QQ截图20160223111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" descr="QQ截图201602231116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187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widowControl/>
        <w:jc w:val="center"/>
        <w:rPr>
          <w:rFonts w:hint="eastAsia" w:ascii="Times New Roman" w:hAnsi="Times New Roman" w:cstheme="minorEastAsia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Chars="200" w:right="0" w:rightChars="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Chars="200" w:right="0" w:rightChars="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Chars="200" w:right="0" w:rightChars="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Chars="200" w:right="0" w:rightChars="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Chars="200" w:right="0" w:rightChars="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Chars="200" w:right="0" w:rightChars="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Chars="200" w:right="0" w:rightChars="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  <w:t>2．新用户请点击“我要注册”，按页面提示完成注册后，转入培训报名系统。已注册用户直接输入用户名及密码登陆报名系统。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cstheme="minorEastAsia"/>
          <w:kern w:val="0"/>
          <w:sz w:val="28"/>
          <w:szCs w:val="28"/>
        </w:rPr>
        <w:drawing>
          <wp:anchor distT="0" distB="0" distL="0" distR="0" simplePos="0" relativeHeight="251683840" behindDoc="1" locked="0" layoutInCell="1" allowOverlap="1">
            <wp:simplePos x="0" y="0"/>
            <wp:positionH relativeFrom="column">
              <wp:posOffset>474980</wp:posOffset>
            </wp:positionH>
            <wp:positionV relativeFrom="paragraph">
              <wp:posOffset>6985</wp:posOffset>
            </wp:positionV>
            <wp:extent cx="4408805" cy="2501900"/>
            <wp:effectExtent l="0" t="0" r="0" b="0"/>
            <wp:wrapThrough wrapText="bothSides">
              <wp:wrapPolygon>
                <wp:start x="0" y="0"/>
                <wp:lineTo x="0" y="21381"/>
                <wp:lineTo x="21466" y="21381"/>
                <wp:lineTo x="21466" y="0"/>
                <wp:lineTo x="0" y="0"/>
              </wp:wrapPolygon>
            </wp:wrapThrough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08805" cy="250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Chars="200" w:right="0" w:rightChars="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  <w:t>3．在报名系统中点击页面左侧“拟上市企业信息管理”，按要求填写（注意：单位类型请勾选“其他”）</w:t>
      </w:r>
    </w:p>
    <w:p>
      <w:pPr>
        <w:widowControl/>
        <w:snapToGrid w:val="0"/>
        <w:spacing w:line="360" w:lineRule="auto"/>
        <w:jc w:val="center"/>
        <w:rPr>
          <w:rFonts w:hint="eastAsia" w:ascii="Times New Roman" w:hAnsi="Times New Roman" w:eastAsiaTheme="minorEastAsia" w:cstheme="minorEastAsia"/>
          <w:kern w:val="0"/>
          <w:sz w:val="28"/>
          <w:szCs w:val="28"/>
          <w:lang w:val="en-US" w:eastAsia="zh-CN"/>
        </w:rPr>
      </w:pPr>
      <w:r>
        <w:rPr>
          <w:rFonts w:hint="eastAsia" w:ascii="Times New Roman" w:hAnsi="Times New Roman" w:eastAsiaTheme="minorEastAsia" w:cstheme="minorEastAsia"/>
          <w:kern w:val="0"/>
          <w:sz w:val="28"/>
          <w:szCs w:val="28"/>
          <w:lang w:eastAsia="zh-CN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703580</wp:posOffset>
            </wp:positionH>
            <wp:positionV relativeFrom="paragraph">
              <wp:posOffset>241300</wp:posOffset>
            </wp:positionV>
            <wp:extent cx="3736340" cy="2555875"/>
            <wp:effectExtent l="0" t="0" r="16510" b="15875"/>
            <wp:wrapThrough wrapText="bothSides">
              <wp:wrapPolygon>
                <wp:start x="0" y="0"/>
                <wp:lineTo x="0" y="21412"/>
                <wp:lineTo x="21475" y="21412"/>
                <wp:lineTo x="21475" y="0"/>
                <wp:lineTo x="0" y="0"/>
              </wp:wrapPolygon>
            </wp:wrapThrough>
            <wp:docPr id="5" name="图片 5" descr="1499736909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499736909(1)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36340" cy="255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snapToGrid w:val="0"/>
        <w:spacing w:line="360" w:lineRule="auto"/>
        <w:jc w:val="center"/>
        <w:rPr>
          <w:rFonts w:hint="eastAsia" w:ascii="Times New Roman" w:hAnsi="Times New Roman" w:eastAsiaTheme="minorEastAsia" w:cstheme="minorEastAsia"/>
          <w:kern w:val="0"/>
          <w:sz w:val="28"/>
          <w:szCs w:val="28"/>
          <w:lang w:val="en-US" w:eastAsia="zh-CN"/>
        </w:rPr>
      </w:pPr>
    </w:p>
    <w:p>
      <w:pPr>
        <w:widowControl/>
        <w:snapToGrid w:val="0"/>
        <w:spacing w:line="360" w:lineRule="auto"/>
        <w:jc w:val="center"/>
        <w:rPr>
          <w:rFonts w:hint="eastAsia" w:ascii="Times New Roman" w:hAnsi="Times New Roman" w:eastAsiaTheme="minorEastAsia" w:cstheme="minorEastAsia"/>
          <w:kern w:val="0"/>
          <w:sz w:val="28"/>
          <w:szCs w:val="28"/>
          <w:lang w:val="en-US" w:eastAsia="zh-CN"/>
        </w:rPr>
      </w:pPr>
    </w:p>
    <w:p>
      <w:pPr>
        <w:widowControl/>
        <w:snapToGrid w:val="0"/>
        <w:spacing w:line="360" w:lineRule="auto"/>
        <w:jc w:val="center"/>
        <w:rPr>
          <w:rFonts w:hint="eastAsia" w:ascii="Times New Roman" w:hAnsi="Times New Roman" w:eastAsiaTheme="minorEastAsia" w:cstheme="minorEastAsia"/>
          <w:kern w:val="0"/>
          <w:sz w:val="28"/>
          <w:szCs w:val="28"/>
          <w:lang w:val="en-US" w:eastAsia="zh-CN"/>
        </w:rPr>
      </w:pPr>
    </w:p>
    <w:p>
      <w:pPr>
        <w:widowControl/>
        <w:snapToGrid w:val="0"/>
        <w:spacing w:line="360" w:lineRule="auto"/>
        <w:jc w:val="center"/>
        <w:rPr>
          <w:rFonts w:hint="eastAsia" w:ascii="Times New Roman" w:hAnsi="Times New Roman" w:eastAsiaTheme="minorEastAsia" w:cstheme="minorEastAsia"/>
          <w:kern w:val="0"/>
          <w:sz w:val="28"/>
          <w:szCs w:val="28"/>
          <w:lang w:val="en-US" w:eastAsia="zh-CN"/>
        </w:rPr>
      </w:pPr>
    </w:p>
    <w:p>
      <w:pPr>
        <w:widowControl/>
        <w:snapToGrid w:val="0"/>
        <w:spacing w:line="360" w:lineRule="auto"/>
        <w:jc w:val="center"/>
        <w:rPr>
          <w:rFonts w:hint="eastAsia" w:ascii="Times New Roman" w:hAnsi="Times New Roman" w:eastAsiaTheme="minorEastAsia" w:cstheme="minorEastAsia"/>
          <w:kern w:val="0"/>
          <w:sz w:val="28"/>
          <w:szCs w:val="28"/>
          <w:lang w:val="en-US" w:eastAsia="zh-CN"/>
        </w:rPr>
      </w:pPr>
    </w:p>
    <w:p>
      <w:pPr>
        <w:widowControl/>
        <w:snapToGrid w:val="0"/>
        <w:spacing w:line="360" w:lineRule="auto"/>
        <w:jc w:val="center"/>
        <w:rPr>
          <w:rFonts w:hint="eastAsia" w:ascii="Times New Roman" w:hAnsi="Times New Roman" w:eastAsiaTheme="minorEastAsia" w:cstheme="minorEastAsia"/>
          <w:kern w:val="0"/>
          <w:sz w:val="28"/>
          <w:szCs w:val="28"/>
          <w:lang w:val="en-US" w:eastAsia="zh-CN"/>
        </w:rPr>
      </w:pPr>
    </w:p>
    <w:p>
      <w:pPr>
        <w:widowControl/>
        <w:snapToGrid w:val="0"/>
        <w:spacing w:line="360" w:lineRule="auto"/>
        <w:jc w:val="center"/>
        <w:rPr>
          <w:rFonts w:hint="eastAsia" w:ascii="Times New Roman" w:hAnsi="Times New Roman" w:eastAsiaTheme="minorEastAsia" w:cstheme="minorEastAsia"/>
          <w:kern w:val="0"/>
          <w:sz w:val="28"/>
          <w:szCs w:val="28"/>
          <w:lang w:val="en-US" w:eastAsia="zh-CN"/>
        </w:rPr>
      </w:pPr>
    </w:p>
    <w:p>
      <w:pPr>
        <w:widowControl/>
        <w:snapToGrid w:val="0"/>
        <w:spacing w:line="360" w:lineRule="auto"/>
        <w:jc w:val="center"/>
        <w:rPr>
          <w:rFonts w:hint="eastAsia" w:ascii="Times New Roman" w:hAnsi="Times New Roman" w:eastAsiaTheme="minorEastAsia" w:cstheme="minorEastAsia"/>
          <w:kern w:val="0"/>
          <w:sz w:val="28"/>
          <w:szCs w:val="28"/>
          <w:lang w:val="en-US" w:eastAsia="zh-CN"/>
        </w:rPr>
      </w:pPr>
    </w:p>
    <w:p>
      <w:pPr>
        <w:widowControl/>
        <w:snapToGrid w:val="0"/>
        <w:spacing w:line="360" w:lineRule="auto"/>
        <w:jc w:val="center"/>
        <w:rPr>
          <w:rFonts w:hint="eastAsia" w:ascii="Times New Roman" w:hAnsi="Times New Roman" w:eastAsiaTheme="minorEastAsia" w:cstheme="minorEastAsia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  <w:t>4．在报名系统中点击页面左侧“培训人员管理”，点击“新建参加培训人员信息”，根据要求填写（注意：请在学历一栏填写上市公司代码）完成并保存。一个注册账户中可以新建多名培训人员。</w:t>
      </w:r>
    </w:p>
    <w:p>
      <w:pPr>
        <w:widowControl/>
        <w:jc w:val="center"/>
        <w:rPr>
          <w:rFonts w:hint="eastAsia" w:ascii="Times New Roman" w:hAnsi="Times New Roman" w:cstheme="minorEastAsia"/>
          <w:kern w:val="0"/>
          <w:sz w:val="28"/>
          <w:szCs w:val="28"/>
        </w:rPr>
      </w:pPr>
      <w:r>
        <w:rPr>
          <w:rFonts w:hint="eastAsia" w:ascii="Times New Roman" w:hAnsi="Times New Roman" w:cstheme="minorEastAsia"/>
          <w:kern w:val="0"/>
          <w:sz w:val="28"/>
          <w:szCs w:val="28"/>
        </w:rPr>
        <w:drawing>
          <wp:inline distT="0" distB="0" distL="0" distR="0">
            <wp:extent cx="3140710" cy="1065530"/>
            <wp:effectExtent l="0" t="0" r="2540" b="127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0710" cy="106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both"/>
        <w:rPr>
          <w:rFonts w:hint="eastAsia" w:ascii="Times New Roman" w:hAnsi="Times New Roman" w:cstheme="minorEastAsia"/>
          <w:kern w:val="0"/>
          <w:sz w:val="28"/>
          <w:szCs w:val="28"/>
        </w:rPr>
      </w:pPr>
    </w:p>
    <w:p>
      <w:pPr>
        <w:widowControl/>
        <w:jc w:val="center"/>
        <w:rPr>
          <w:rFonts w:hint="eastAsia" w:ascii="Times New Roman" w:hAnsi="Times New Roman" w:eastAsiaTheme="minorEastAsia" w:cstheme="minorEastAsia"/>
          <w:kern w:val="0"/>
          <w:sz w:val="28"/>
          <w:szCs w:val="28"/>
          <w:lang w:eastAsia="zh-CN"/>
        </w:rPr>
      </w:pPr>
      <w:r>
        <w:rPr>
          <w:rFonts w:ascii="仿宋" w:hAnsi="仿宋" w:eastAsia="仿宋" w:cstheme="minorEastAsia"/>
          <w:kern w:val="0"/>
          <w:sz w:val="24"/>
          <w:szCs w:val="24"/>
        </w:rPr>
        <w:pict>
          <v:shape id="_x0000_s1028" o:spid="_x0000_s1028" o:spt="3" type="#_x0000_t3" style="position:absolute;left:0pt;margin-left:55pt;margin-top:79.7pt;height:14.1pt;width:129.75pt;z-index:251703296;mso-width-relative:page;mso-height-relative:page;" filled="f" stroked="t" coordsize="21600,21600">
            <v:path/>
            <v:fill on="f" focussize="0,0"/>
            <v:stroke weight="0.5pt" color="#FF0000" joinstyle="round"/>
            <v:imagedata o:title=""/>
            <o:lock v:ext="edit" aspectratio="f"/>
          </v:shape>
        </w:pict>
      </w:r>
      <w:r>
        <w:rPr>
          <w:rFonts w:hint="eastAsia" w:ascii="Times New Roman" w:hAnsi="Times New Roman" w:eastAsiaTheme="minorEastAsia" w:cstheme="minorEastAsia"/>
          <w:kern w:val="0"/>
          <w:sz w:val="28"/>
          <w:szCs w:val="28"/>
          <w:lang w:eastAsia="zh-CN"/>
        </w:rPr>
        <w:drawing>
          <wp:inline distT="0" distB="0" distL="114300" distR="114300">
            <wp:extent cx="4119245" cy="1892300"/>
            <wp:effectExtent l="0" t="0" r="14605" b="12700"/>
            <wp:docPr id="1" name="图片 1" descr="1499735741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499735741(1)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19245" cy="189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hint="eastAsia" w:ascii="Times New Roman" w:hAnsi="Times New Roman" w:cstheme="minorEastAsia"/>
          <w:kern w:val="0"/>
          <w:sz w:val="24"/>
          <w:szCs w:val="24"/>
          <w:lang w:eastAsia="zh-CN"/>
        </w:rPr>
        <w:t>（</w:t>
      </w:r>
      <w:r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  <w:t>二</w:t>
      </w:r>
      <w:r>
        <w:rPr>
          <w:rFonts w:hint="eastAsia" w:ascii="Times New Roman" w:hAnsi="Times New Roman" w:cstheme="minorEastAsia"/>
          <w:kern w:val="0"/>
          <w:sz w:val="24"/>
          <w:szCs w:val="24"/>
          <w:lang w:eastAsia="zh-CN"/>
        </w:rPr>
        <w:t>）</w:t>
      </w:r>
      <w:r>
        <w:rPr>
          <w:rFonts w:hint="eastAsia" w:ascii="Times New Roman" w:hAnsi="Times New Roman" w:cstheme="minorEastAsia"/>
          <w:kern w:val="0"/>
          <w:sz w:val="24"/>
          <w:szCs w:val="24"/>
        </w:rPr>
        <w:t>在线报名</w:t>
      </w:r>
      <w:r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  <w:t>（8月14日（周一）上午10:00开始）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  <w:t>1．</w:t>
      </w:r>
      <w:r>
        <w:rPr>
          <w:rFonts w:hint="eastAsia" w:ascii="Times New Roman" w:hAnsi="Times New Roman" w:cstheme="minorEastAsia"/>
          <w:kern w:val="0"/>
          <w:sz w:val="24"/>
          <w:szCs w:val="24"/>
        </w:rPr>
        <w:t>登录报名系统，</w:t>
      </w:r>
      <w:r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  <w:t>选择“其他培训”。</w:t>
      </w:r>
    </w:p>
    <w:p>
      <w:pPr>
        <w:widowControl/>
        <w:snapToGrid w:val="0"/>
        <w:spacing w:line="440" w:lineRule="exact"/>
        <w:ind w:firstLine="787" w:firstLineChars="328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  <w:r>
        <w:rPr>
          <w:rFonts w:ascii="仿宋" w:hAnsi="仿宋" w:eastAsia="仿宋" w:cstheme="minorEastAsia"/>
          <w:kern w:val="0"/>
          <w:sz w:val="24"/>
          <w:szCs w:val="24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1471295</wp:posOffset>
            </wp:positionH>
            <wp:positionV relativeFrom="paragraph">
              <wp:posOffset>76835</wp:posOffset>
            </wp:positionV>
            <wp:extent cx="2256155" cy="1769110"/>
            <wp:effectExtent l="0" t="0" r="10795" b="2540"/>
            <wp:wrapNone/>
            <wp:docPr id="4" name="图片 18" descr="在线报名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8" descr="在线报名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56155" cy="1769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snapToGrid w:val="0"/>
        <w:spacing w:line="440" w:lineRule="exact"/>
        <w:ind w:firstLine="787" w:firstLineChars="328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</w:p>
    <w:p>
      <w:pPr>
        <w:widowControl/>
        <w:snapToGrid w:val="0"/>
        <w:spacing w:line="440" w:lineRule="exact"/>
        <w:ind w:firstLine="787" w:firstLineChars="328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</w:p>
    <w:p>
      <w:pPr>
        <w:widowControl/>
        <w:snapToGrid w:val="0"/>
        <w:spacing w:line="440" w:lineRule="exact"/>
        <w:ind w:firstLine="787" w:firstLineChars="328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</w:p>
    <w:p>
      <w:pPr>
        <w:widowControl/>
        <w:snapToGrid w:val="0"/>
        <w:spacing w:line="440" w:lineRule="exact"/>
        <w:ind w:firstLine="787" w:firstLineChars="328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</w:p>
    <w:p>
      <w:pPr>
        <w:widowControl/>
        <w:snapToGrid w:val="0"/>
        <w:spacing w:line="440" w:lineRule="exact"/>
        <w:ind w:firstLine="787" w:firstLineChars="328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</w:p>
    <w:p>
      <w:pPr>
        <w:widowControl/>
        <w:snapToGrid w:val="0"/>
        <w:spacing w:line="440" w:lineRule="exact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  <w:t>2．选择要报名的培训班，点击“进入”，然后点击“下一步”，点击“新增参加培训人员”，在弹出页面的“报名人”下拉菜单中选择参加培训的人员。根据要求填好参加培训人员信息，点击确定后报名结束，等待审核反馈。</w:t>
      </w:r>
    </w:p>
    <w:p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</w:p>
    <w:p>
      <w:pPr>
        <w:widowControl/>
        <w:snapToGrid w:val="0"/>
        <w:spacing w:line="360" w:lineRule="auto"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hint="eastAsia" w:ascii="Times New Roman" w:hAnsi="Times New Roman" w:cstheme="minorEastAsia"/>
          <w:kern w:val="0"/>
          <w:sz w:val="28"/>
          <w:szCs w:val="28"/>
        </w:rPr>
        <w:drawing>
          <wp:inline distT="0" distB="0" distL="0" distR="0">
            <wp:extent cx="4946015" cy="1049655"/>
            <wp:effectExtent l="19050" t="0" r="6985" b="0"/>
            <wp:docPr id="1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46015" cy="104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snapToGrid w:val="0"/>
        <w:spacing w:line="360" w:lineRule="auto"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hint="eastAsia" w:ascii="Times New Roman" w:hAnsi="Times New Roman" w:cstheme="minorEastAsia"/>
          <w:kern w:val="0"/>
          <w:sz w:val="28"/>
          <w:szCs w:val="28"/>
        </w:rPr>
        <w:drawing>
          <wp:inline distT="0" distB="0" distL="0" distR="0">
            <wp:extent cx="3283585" cy="771525"/>
            <wp:effectExtent l="19050" t="0" r="0" b="0"/>
            <wp:docPr id="1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8358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snapToGrid w:val="0"/>
        <w:spacing w:line="440" w:lineRule="exact"/>
        <w:rPr>
          <w:rFonts w:hint="eastAsia" w:ascii="Times New Roman" w:hAnsi="Times New Roman" w:cstheme="minorEastAsia"/>
          <w:kern w:val="0"/>
          <w:sz w:val="24"/>
          <w:szCs w:val="24"/>
        </w:rPr>
      </w:pPr>
      <w:r>
        <w:rPr>
          <w:rFonts w:hint="eastAsia" w:ascii="Times New Roman" w:hAnsi="Times New Roman" w:cstheme="minorEastAsia"/>
          <w:kern w:val="0"/>
          <w:sz w:val="24"/>
          <w:szCs w:val="24"/>
        </w:rPr>
        <w:t xml:space="preserve">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482" w:firstLineChars="20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/>
        </w:rPr>
        <w:t>三、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注意事项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黑体" w:hAnsi="黑体" w:eastAsia="黑体" w:cs="黑体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  <w:t>（一）</w:t>
      </w:r>
      <w:r>
        <w:rPr>
          <w:rFonts w:hint="eastAsia" w:ascii="Times New Roman" w:hAnsi="Times New Roman" w:cstheme="minorEastAsia"/>
          <w:kern w:val="0"/>
          <w:sz w:val="24"/>
          <w:szCs w:val="24"/>
        </w:rPr>
        <w:t>审核结果将在报名后</w:t>
      </w:r>
      <w:r>
        <w:rPr>
          <w:rFonts w:hint="eastAsia" w:ascii="Times New Roman" w:hAnsi="Times New Roman" w:cstheme="minorEastAsia"/>
          <w:b/>
          <w:color w:val="FF0000"/>
          <w:kern w:val="0"/>
          <w:sz w:val="24"/>
          <w:szCs w:val="24"/>
        </w:rPr>
        <w:t>48小时内</w:t>
      </w:r>
      <w:r>
        <w:rPr>
          <w:rFonts w:hint="eastAsia" w:ascii="Times New Roman" w:hAnsi="Times New Roman" w:cstheme="minorEastAsia"/>
          <w:kern w:val="0"/>
          <w:sz w:val="24"/>
          <w:szCs w:val="24"/>
        </w:rPr>
        <w:t>以短信方式通知学员，审核期间学员无须电话咨询审核结果。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  <w:t>（二）</w:t>
      </w:r>
      <w:r>
        <w:rPr>
          <w:rFonts w:hint="eastAsia" w:ascii="Times New Roman" w:hAnsi="Times New Roman" w:cstheme="minorEastAsia"/>
          <w:kern w:val="0"/>
          <w:sz w:val="24"/>
          <w:szCs w:val="24"/>
        </w:rPr>
        <w:t>不能全程参加本期培训的学员请勿报名。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  <w:t>（三）</w:t>
      </w:r>
      <w:r>
        <w:rPr>
          <w:rFonts w:hint="eastAsia" w:ascii="Times New Roman" w:hAnsi="Times New Roman" w:cstheme="minorEastAsia"/>
          <w:kern w:val="0"/>
          <w:sz w:val="24"/>
          <w:szCs w:val="24"/>
        </w:rPr>
        <w:t>报名成功后，若因故不能参加，请在</w:t>
      </w:r>
      <w:r>
        <w:rPr>
          <w:rFonts w:hint="eastAsia" w:ascii="Times New Roman" w:hAnsi="Times New Roman" w:cstheme="minorEastAsia"/>
          <w:b/>
          <w:color w:val="FF0000"/>
          <w:kern w:val="0"/>
          <w:sz w:val="24"/>
          <w:szCs w:val="24"/>
          <w:lang w:val="en-US" w:eastAsia="zh-CN"/>
        </w:rPr>
        <w:t>8</w:t>
      </w:r>
      <w:r>
        <w:rPr>
          <w:rFonts w:hint="eastAsia" w:ascii="Times New Roman" w:hAnsi="Times New Roman" w:cstheme="minorEastAsia"/>
          <w:b/>
          <w:color w:val="FF0000"/>
          <w:kern w:val="0"/>
          <w:sz w:val="24"/>
          <w:szCs w:val="24"/>
        </w:rPr>
        <w:t>月</w:t>
      </w:r>
      <w:r>
        <w:rPr>
          <w:rFonts w:hint="eastAsia" w:ascii="Times New Roman" w:hAnsi="Times New Roman" w:cstheme="minorEastAsia"/>
          <w:b/>
          <w:color w:val="FF0000"/>
          <w:kern w:val="0"/>
          <w:sz w:val="24"/>
          <w:szCs w:val="24"/>
          <w:lang w:val="en-US" w:eastAsia="zh-CN"/>
        </w:rPr>
        <w:t>24</w:t>
      </w:r>
      <w:r>
        <w:rPr>
          <w:rFonts w:hint="eastAsia" w:ascii="Times New Roman" w:hAnsi="Times New Roman" w:cstheme="minorEastAsia"/>
          <w:b/>
          <w:color w:val="FF0000"/>
          <w:kern w:val="0"/>
          <w:sz w:val="24"/>
          <w:szCs w:val="24"/>
        </w:rPr>
        <w:t>日1</w:t>
      </w:r>
      <w:r>
        <w:rPr>
          <w:rFonts w:hint="eastAsia" w:ascii="Times New Roman" w:hAnsi="Times New Roman" w:cstheme="minorEastAsia"/>
          <w:b/>
          <w:color w:val="FF0000"/>
          <w:kern w:val="0"/>
          <w:sz w:val="24"/>
          <w:szCs w:val="24"/>
          <w:lang w:val="en-US" w:eastAsia="zh-CN"/>
        </w:rPr>
        <w:t>5</w:t>
      </w:r>
      <w:r>
        <w:rPr>
          <w:rFonts w:hint="eastAsia" w:ascii="Times New Roman" w:hAnsi="Times New Roman" w:cstheme="minorEastAsia"/>
          <w:b/>
          <w:color w:val="FF0000"/>
          <w:kern w:val="0"/>
          <w:sz w:val="24"/>
          <w:szCs w:val="24"/>
        </w:rPr>
        <w:t>:00</w:t>
      </w:r>
      <w:r>
        <w:rPr>
          <w:rFonts w:hint="eastAsia" w:ascii="Times New Roman" w:hAnsi="Times New Roman" w:cstheme="minorEastAsia"/>
          <w:kern w:val="0"/>
          <w:sz w:val="24"/>
          <w:szCs w:val="24"/>
        </w:rPr>
        <w:t>前电话告知上海证券交易所联系人。报名成功后无故不参加培训的学员，将暂停其两期后续培训报名资格。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  <w:t>（四）</w:t>
      </w:r>
      <w:r>
        <w:rPr>
          <w:rFonts w:hint="eastAsia" w:ascii="Times New Roman" w:hAnsi="Times New Roman" w:cstheme="minorEastAsia"/>
          <w:kern w:val="0"/>
          <w:sz w:val="24"/>
          <w:szCs w:val="24"/>
        </w:rPr>
        <w:t>技术支持电话: 若有任何问题，请拨打021-68795500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ind w:left="0" w:leftChars="0" w:right="0" w:rightChars="0" w:firstLine="420" w:firstLineChars="200"/>
        <w:jc w:val="both"/>
        <w:textAlignment w:val="auto"/>
        <w:outlineLvl w:val="9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03B22"/>
    <w:rsid w:val="000B1C62"/>
    <w:rsid w:val="001750D0"/>
    <w:rsid w:val="00272B30"/>
    <w:rsid w:val="0029052D"/>
    <w:rsid w:val="002E0F55"/>
    <w:rsid w:val="0035276A"/>
    <w:rsid w:val="004E16FB"/>
    <w:rsid w:val="00500D29"/>
    <w:rsid w:val="00507A3D"/>
    <w:rsid w:val="00705D7B"/>
    <w:rsid w:val="007710B2"/>
    <w:rsid w:val="0085175C"/>
    <w:rsid w:val="008C3F55"/>
    <w:rsid w:val="00980C1F"/>
    <w:rsid w:val="00993E11"/>
    <w:rsid w:val="00A03B22"/>
    <w:rsid w:val="00A13C6B"/>
    <w:rsid w:val="00B53272"/>
    <w:rsid w:val="00BA5909"/>
    <w:rsid w:val="00BE4332"/>
    <w:rsid w:val="00BF17A2"/>
    <w:rsid w:val="00C60622"/>
    <w:rsid w:val="00C80998"/>
    <w:rsid w:val="00D02B0A"/>
    <w:rsid w:val="00D7574B"/>
    <w:rsid w:val="00DF089F"/>
    <w:rsid w:val="00E25256"/>
    <w:rsid w:val="00E818C7"/>
    <w:rsid w:val="00E8376B"/>
    <w:rsid w:val="00FE3071"/>
    <w:rsid w:val="03003296"/>
    <w:rsid w:val="06A41185"/>
    <w:rsid w:val="095404C9"/>
    <w:rsid w:val="154B533E"/>
    <w:rsid w:val="17A854D5"/>
    <w:rsid w:val="27C914CE"/>
    <w:rsid w:val="29A14F35"/>
    <w:rsid w:val="2DCF5C7C"/>
    <w:rsid w:val="2F9949FB"/>
    <w:rsid w:val="32851F3F"/>
    <w:rsid w:val="33627B3D"/>
    <w:rsid w:val="37D82FD2"/>
    <w:rsid w:val="38C46294"/>
    <w:rsid w:val="3E3432CB"/>
    <w:rsid w:val="430E455C"/>
    <w:rsid w:val="49D17418"/>
    <w:rsid w:val="58D75245"/>
    <w:rsid w:val="5F822768"/>
    <w:rsid w:val="6CB82B5E"/>
    <w:rsid w:val="6E3E6867"/>
    <w:rsid w:val="78AA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nhideWhenUsed="0" w:uiPriority="0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link w:val="8"/>
    <w:qFormat/>
    <w:uiPriority w:val="0"/>
    <w:pPr>
      <w:widowControl/>
      <w:jc w:val="left"/>
    </w:pPr>
    <w:rPr>
      <w:rFonts w:ascii="宋体" w:hAnsi="宋体" w:eastAsia="宋体" w:cs="Times New Roman"/>
      <w:kern w:val="0"/>
      <w:sz w:val="24"/>
      <w:szCs w:val="24"/>
    </w:rPr>
  </w:style>
  <w:style w:type="paragraph" w:styleId="3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称呼 Char"/>
    <w:basedOn w:val="6"/>
    <w:link w:val="2"/>
    <w:qFormat/>
    <w:uiPriority w:val="0"/>
    <w:rPr>
      <w:rFonts w:ascii="宋体" w:hAnsi="宋体" w:eastAsia="宋体" w:cs="Times New Roman"/>
      <w:kern w:val="0"/>
      <w:sz w:val="24"/>
      <w:szCs w:val="24"/>
    </w:rPr>
  </w:style>
  <w:style w:type="character" w:customStyle="1" w:styleId="9">
    <w:name w:val="批注框文本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页眉 Char"/>
    <w:basedOn w:val="6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png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2</Pages>
  <Words>109</Words>
  <Characters>627</Characters>
  <Lines>5</Lines>
  <Paragraphs>1</Paragraphs>
  <ScaleCrop>false</ScaleCrop>
  <LinksUpToDate>false</LinksUpToDate>
  <CharactersWithSpaces>735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2016-10-14T08:51:00Z</dcterms:created>
  <dc:creator>sse</dc:creator>
  <cp:lastModifiedBy>user</cp:lastModifiedBy>
  <dcterms:modified xsi:type="dcterms:W3CDTF">2017-08-02T07:23:20Z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