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25F87">
      <w:pPr>
        <w:spacing w:line="360" w:lineRule="auto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hint="eastAsia"/>
          <w:sz w:val="32"/>
          <w:szCs w:val="32"/>
        </w:rPr>
        <w:t>：</w:t>
      </w:r>
    </w:p>
    <w:tbl>
      <w:tblPr>
        <w:tblStyle w:val="2"/>
        <w:tblpPr w:leftFromText="180" w:rightFromText="180" w:vertAnchor="text" w:horzAnchor="page" w:tblpX="2197" w:tblpY="684"/>
        <w:tblOverlap w:val="never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7164"/>
      </w:tblGrid>
      <w:tr w14:paraId="0446A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86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szCs w:val="24"/>
                <w:lang w:val="en-US" w:eastAsia="zh-CN"/>
              </w:rPr>
              <w:t>领域</w:t>
            </w:r>
          </w:p>
        </w:tc>
        <w:tc>
          <w:tcPr>
            <w:tcW w:w="4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8A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主要内容</w:t>
            </w:r>
          </w:p>
        </w:tc>
      </w:tr>
      <w:tr w14:paraId="26C5C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65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合规</w:t>
            </w: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治理</w:t>
            </w:r>
          </w:p>
        </w:tc>
        <w:tc>
          <w:tcPr>
            <w:tcW w:w="4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42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关键基础设施</w:t>
            </w: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安全建设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、安全审计、合规落地、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等保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、IPV6、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密评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个人信息保护</w:t>
            </w:r>
          </w:p>
        </w:tc>
      </w:tr>
      <w:tr w14:paraId="0F8C3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BB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区块链</w:t>
            </w:r>
          </w:p>
        </w:tc>
        <w:tc>
          <w:tcPr>
            <w:tcW w:w="4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85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区块链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密码学</w:t>
            </w: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、区块链协议、区块链安全与隐私、应用层安全、客户端安全、合约层安全、共识层安全、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WEB3.0</w:t>
            </w:r>
          </w:p>
        </w:tc>
      </w:tr>
      <w:tr w14:paraId="07F4C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CD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基础</w:t>
            </w: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安全</w:t>
            </w:r>
          </w:p>
        </w:tc>
        <w:tc>
          <w:tcPr>
            <w:tcW w:w="4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C4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default" w:ascii="仿宋" w:hAnsi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围绕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国产</w:t>
            </w: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基础硬件（芯片、服务器等）、基础软件（操作系统、数据库、中间件等）、应用软件（OA、ERP、办公软件等）、信息安全（边界安全产品、终端安全产品等开展行业应用研究</w:t>
            </w:r>
          </w:p>
        </w:tc>
      </w:tr>
      <w:tr w14:paraId="68620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B4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人工智能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AI</w:t>
            </w:r>
          </w:p>
        </w:tc>
        <w:tc>
          <w:tcPr>
            <w:tcW w:w="4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B3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AI</w:t>
            </w: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在安全领域应用、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数字员工治理、</w:t>
            </w: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影子A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gent</w:t>
            </w: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治理、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Openclaw治理、</w:t>
            </w: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非人类身份</w:t>
            </w:r>
            <w:r>
              <w:rPr>
                <w:rFonts w:hint="default" w:ascii="仿宋" w:hAnsi="仿宋" w:cs="仿宋"/>
                <w:sz w:val="24"/>
                <w:szCs w:val="24"/>
                <w:lang w:eastAsia="zh-CN"/>
              </w:rPr>
              <w:t>的治理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、多代理互信安全框架、mcp</w:t>
            </w:r>
            <w:r>
              <w:rPr>
                <w:rFonts w:hint="default" w:ascii="仿宋" w:hAnsi="仿宋" w:cs="仿宋"/>
                <w:sz w:val="24"/>
                <w:szCs w:val="24"/>
                <w:lang w:eastAsia="zh-CN"/>
              </w:rPr>
              <w:t>安全控制</w:t>
            </w: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AI</w:t>
            </w: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自动化运营、“全栈”AI自身安全、具身智能安全、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agent和skill治理、AI资产管理、AI供应链和开源治理</w:t>
            </w:r>
          </w:p>
        </w:tc>
      </w:tr>
      <w:tr w14:paraId="13B70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07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红蓝对抗</w:t>
            </w:r>
          </w:p>
        </w:tc>
        <w:tc>
          <w:tcPr>
            <w:tcW w:w="4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FD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AI在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攻防演练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中应用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钓鱼防护、AI下的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免杀对抗、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AI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检测和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降噪应用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、多源威胁情报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加密流量检测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白利用检测、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数字取证和事件响应（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DFIR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终端和主机防护</w:t>
            </w:r>
          </w:p>
        </w:tc>
      </w:tr>
      <w:tr w14:paraId="445D4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24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云安全</w:t>
            </w:r>
          </w:p>
        </w:tc>
        <w:tc>
          <w:tcPr>
            <w:tcW w:w="4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8C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云原生安全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容器和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K8S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安全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、业务上云、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多云管理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云安全审计</w:t>
            </w:r>
          </w:p>
        </w:tc>
      </w:tr>
      <w:tr w14:paraId="1AFA1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69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移动安全</w:t>
            </w:r>
          </w:p>
        </w:tc>
        <w:tc>
          <w:tcPr>
            <w:tcW w:w="4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FD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BYOD管理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移动办公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小程序和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APP安全检测与防护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、SDK安全、隐私保护</w:t>
            </w:r>
          </w:p>
        </w:tc>
      </w:tr>
      <w:tr w14:paraId="0F1F2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97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安全架构</w:t>
            </w:r>
          </w:p>
        </w:tc>
        <w:tc>
          <w:tcPr>
            <w:tcW w:w="4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FA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安全规划和设计</w:t>
            </w: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安全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韧性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AI时代的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安全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防护体系、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SASE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零信任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自适应防护体系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低时延安全架构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、IPV6部署和防护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边缘计算</w:t>
            </w:r>
          </w:p>
        </w:tc>
      </w:tr>
      <w:tr w14:paraId="2578C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B0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安全</w:t>
            </w: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管理</w:t>
            </w:r>
          </w:p>
        </w:tc>
        <w:tc>
          <w:tcPr>
            <w:tcW w:w="4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49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安全制度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、流程闭环管理、风险管理、价值体现、职责划分、团队建设、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人才培养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安全可视化、安全意识建设、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MSS托管探索</w:t>
            </w:r>
          </w:p>
        </w:tc>
      </w:tr>
      <w:tr w14:paraId="20C10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40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安全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开发</w:t>
            </w:r>
          </w:p>
        </w:tc>
        <w:tc>
          <w:tcPr>
            <w:tcW w:w="4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01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AI开发赋能、DEVSECOPS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、安全需求库、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开源治理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威胁建模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内存安全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内生安全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切面安全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、软件供应链安全</w:t>
            </w:r>
          </w:p>
        </w:tc>
      </w:tr>
      <w:tr w14:paraId="65E6D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FE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业务安全</w:t>
            </w:r>
          </w:p>
        </w:tc>
        <w:tc>
          <w:tcPr>
            <w:tcW w:w="4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B6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业务安全需求建模、AI生成内容（AIGC）的检测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风险识别、典型业务安全场景监控和防护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、机器流量识别与对抗（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AntiBot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API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接口</w:t>
            </w: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安全</w:t>
            </w:r>
          </w:p>
        </w:tc>
      </w:tr>
      <w:tr w14:paraId="2D383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B7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安全运营</w:t>
            </w:r>
          </w:p>
        </w:tc>
        <w:tc>
          <w:tcPr>
            <w:tcW w:w="4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18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资产梳理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攻击面管理、态感、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挂图作战、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SOAR、流量分析、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密码托管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、特权管理、安全验证、供应链管理、身份鉴别与权限管理（IAM）、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闭环管理、风险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治理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安全指标体系</w:t>
            </w:r>
          </w:p>
        </w:tc>
      </w:tr>
      <w:tr w14:paraId="4B7E6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CD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数据保护</w:t>
            </w:r>
          </w:p>
        </w:tc>
        <w:tc>
          <w:tcPr>
            <w:tcW w:w="4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99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勒索病毒防护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非结构化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数据分级分类、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数据合并整合、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隐私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增强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、防泄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漏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数据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出境</w:t>
            </w:r>
          </w:p>
        </w:tc>
      </w:tr>
      <w:tr w14:paraId="3F3FE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D1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其他</w:t>
            </w:r>
          </w:p>
        </w:tc>
        <w:tc>
          <w:tcPr>
            <w:tcW w:w="4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CF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其他安全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相关方向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，如合并浪潮下的安全整合</w:t>
            </w:r>
          </w:p>
        </w:tc>
      </w:tr>
    </w:tbl>
    <w:p w14:paraId="3A6C5B34">
      <w:pPr>
        <w:spacing w:line="360" w:lineRule="auto"/>
        <w:jc w:val="center"/>
        <w:rPr>
          <w:rFonts w:hint="eastAsia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0"/>
          <w:szCs w:val="30"/>
          <w:lang w:val="en-US" w:eastAsia="zh-CN" w:bidi="ar-SA"/>
        </w:rPr>
        <w:t>安全创新领域及主要内容说明</w:t>
      </w:r>
    </w:p>
    <w:p w14:paraId="5A44B6E4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典雅体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劲楷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D5EE4"/>
    <w:rsid w:val="0A091D7A"/>
    <w:rsid w:val="0ED15A06"/>
    <w:rsid w:val="0F1A1DE9"/>
    <w:rsid w:val="18663065"/>
    <w:rsid w:val="1A9C0ACF"/>
    <w:rsid w:val="1B3A68F1"/>
    <w:rsid w:val="1B8C5EFB"/>
    <w:rsid w:val="1C7320E2"/>
    <w:rsid w:val="213E2461"/>
    <w:rsid w:val="22D41F3F"/>
    <w:rsid w:val="2BAA4C68"/>
    <w:rsid w:val="2C1B5387"/>
    <w:rsid w:val="2CBC7650"/>
    <w:rsid w:val="2DCE3674"/>
    <w:rsid w:val="31240F8F"/>
    <w:rsid w:val="34F72195"/>
    <w:rsid w:val="48A000D6"/>
    <w:rsid w:val="4FEA1EB1"/>
    <w:rsid w:val="56403964"/>
    <w:rsid w:val="58F5236B"/>
    <w:rsid w:val="5ADA1A22"/>
    <w:rsid w:val="65136487"/>
    <w:rsid w:val="68613468"/>
    <w:rsid w:val="6E812973"/>
    <w:rsid w:val="6F18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761</Words>
  <Characters>818</Characters>
  <Lines>0</Lines>
  <Paragraphs>0</Paragraphs>
  <TotalTime>14</TotalTime>
  <ScaleCrop>false</ScaleCrop>
  <LinksUpToDate>false</LinksUpToDate>
  <CharactersWithSpaces>818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2023-06-05T01:45:00Z</dcterms:created>
  <dc:creator>yingye</dc:creator>
  <cp:lastModifiedBy>老流金岁月</cp:lastModifiedBy>
  <dcterms:modified xsi:type="dcterms:W3CDTF">2026-06-18T08:36:31Z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F59C1364406F475B9446B588633EDEA3</vt:lpwstr>
  </property>
  <property fmtid="{D5CDD505-2E9C-101B-9397-08002B2CF9AE}" pid="4" name="KSOTemplateDocerSaveRecord">
    <vt:lpwstr>eyJoZGlkIjoiMjEwOGNhNGY2ZjExZjU0M2QxNTE5ODBhZGVhMzJmNjQiLCJ1c2VySWQiOiI0NzU4NDgxMjAifQ==</vt:lpwstr>
  </property>
</Properties>
</file>