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3B" w:rsidRDefault="00DE353B" w:rsidP="00DE353B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DE353B" w:rsidRDefault="00DE353B" w:rsidP="00DE353B">
      <w:pPr>
        <w:pStyle w:val="a3"/>
        <w:spacing w:line="500" w:lineRule="exact"/>
        <w:ind w:firstLine="643"/>
        <w:jc w:val="center"/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指定交易迁移测试及上线总体时间安排</w:t>
      </w:r>
    </w:p>
    <w:tbl>
      <w:tblPr>
        <w:tblpPr w:leftFromText="180" w:rightFromText="180" w:vertAnchor="text" w:horzAnchor="page" w:tblpX="1788" w:tblpY="497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5628"/>
      </w:tblGrid>
      <w:tr w:rsidR="00DE353B" w:rsidTr="00750FA1">
        <w:trPr>
          <w:trHeight w:val="364"/>
        </w:trPr>
        <w:tc>
          <w:tcPr>
            <w:tcW w:w="3161" w:type="dxa"/>
          </w:tcPr>
          <w:p w:rsidR="00DE353B" w:rsidRDefault="00DE353B" w:rsidP="00750FA1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日期</w:t>
            </w:r>
          </w:p>
        </w:tc>
        <w:tc>
          <w:tcPr>
            <w:tcW w:w="5628" w:type="dxa"/>
          </w:tcPr>
          <w:p w:rsidR="00DE353B" w:rsidRDefault="00DE353B" w:rsidP="00750FA1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工作安排</w:t>
            </w:r>
          </w:p>
        </w:tc>
      </w:tr>
      <w:tr w:rsidR="00DE353B" w:rsidTr="00750FA1">
        <w:trPr>
          <w:trHeight w:val="353"/>
        </w:trPr>
        <w:tc>
          <w:tcPr>
            <w:tcW w:w="3161" w:type="dxa"/>
          </w:tcPr>
          <w:p w:rsidR="00DE353B" w:rsidRDefault="00DE353B" w:rsidP="00750FA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2022年7月23</w:t>
            </w:r>
            <w:r>
              <w:rPr>
                <w:rFonts w:ascii="仿宋_GB2312" w:eastAsia="仿宋_GB2312"/>
              </w:rPr>
              <w:t>日</w:t>
            </w:r>
            <w:r>
              <w:rPr>
                <w:rFonts w:ascii="仿宋_GB2312" w:eastAsia="仿宋_GB2312"/>
              </w:rPr>
              <w:t>—</w:t>
            </w:r>
            <w:r>
              <w:rPr>
                <w:rFonts w:ascii="仿宋_GB2312" w:eastAsia="仿宋_GB2312" w:hint="eastAsia"/>
              </w:rPr>
              <w:t>9月9</w:t>
            </w:r>
            <w:r>
              <w:rPr>
                <w:rFonts w:ascii="仿宋_GB2312" w:eastAsia="仿宋_GB2312"/>
              </w:rPr>
              <w:t>日</w:t>
            </w:r>
          </w:p>
        </w:tc>
        <w:tc>
          <w:tcPr>
            <w:tcW w:w="5628" w:type="dxa"/>
          </w:tcPr>
          <w:p w:rsidR="00DE353B" w:rsidRDefault="00DE353B" w:rsidP="00750FA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指定交易迁移全天候环境专项测试</w:t>
            </w:r>
          </w:p>
        </w:tc>
      </w:tr>
      <w:tr w:rsidR="00DE353B" w:rsidTr="00750FA1">
        <w:trPr>
          <w:trHeight w:val="364"/>
        </w:trPr>
        <w:tc>
          <w:tcPr>
            <w:tcW w:w="3161" w:type="dxa"/>
          </w:tcPr>
          <w:p w:rsidR="00DE353B" w:rsidRDefault="00DE353B" w:rsidP="00750FA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2022年8月27</w:t>
            </w:r>
            <w:r>
              <w:rPr>
                <w:rFonts w:ascii="仿宋_GB2312" w:eastAsia="仿宋_GB2312"/>
              </w:rPr>
              <w:t>日</w:t>
            </w:r>
          </w:p>
        </w:tc>
        <w:tc>
          <w:tcPr>
            <w:tcW w:w="5628" w:type="dxa"/>
          </w:tcPr>
          <w:p w:rsidR="00DE353B" w:rsidRDefault="00DE353B" w:rsidP="00750FA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指定交易迁移第一次</w:t>
            </w:r>
            <w:r>
              <w:rPr>
                <w:rFonts w:ascii="仿宋_GB2312" w:eastAsia="仿宋_GB2312"/>
              </w:rPr>
              <w:t>全网测试</w:t>
            </w:r>
          </w:p>
        </w:tc>
      </w:tr>
      <w:tr w:rsidR="00DE353B" w:rsidTr="00750FA1">
        <w:trPr>
          <w:trHeight w:val="364"/>
        </w:trPr>
        <w:tc>
          <w:tcPr>
            <w:tcW w:w="3161" w:type="dxa"/>
          </w:tcPr>
          <w:p w:rsidR="00DE353B" w:rsidRDefault="00DE353B" w:rsidP="00750FA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预计2022年9月17</w:t>
            </w:r>
            <w:r>
              <w:rPr>
                <w:rFonts w:ascii="仿宋_GB2312" w:eastAsia="仿宋_GB2312"/>
              </w:rPr>
              <w:t>日</w:t>
            </w:r>
          </w:p>
        </w:tc>
        <w:tc>
          <w:tcPr>
            <w:tcW w:w="5628" w:type="dxa"/>
          </w:tcPr>
          <w:p w:rsidR="00DE353B" w:rsidRDefault="00DE353B" w:rsidP="00750FA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指定交易迁移第二次</w:t>
            </w:r>
            <w:r>
              <w:rPr>
                <w:rFonts w:ascii="仿宋_GB2312" w:eastAsia="仿宋_GB2312"/>
              </w:rPr>
              <w:t>全网测试</w:t>
            </w:r>
          </w:p>
        </w:tc>
      </w:tr>
      <w:tr w:rsidR="00DE353B" w:rsidTr="00750FA1">
        <w:trPr>
          <w:trHeight w:val="364"/>
        </w:trPr>
        <w:tc>
          <w:tcPr>
            <w:tcW w:w="3161" w:type="dxa"/>
          </w:tcPr>
          <w:p w:rsidR="00DE353B" w:rsidRDefault="00DE353B" w:rsidP="00750FA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预计2022年9月底</w:t>
            </w:r>
          </w:p>
        </w:tc>
        <w:tc>
          <w:tcPr>
            <w:tcW w:w="5628" w:type="dxa"/>
          </w:tcPr>
          <w:p w:rsidR="00DE353B" w:rsidRDefault="00DE353B" w:rsidP="00750FA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指定交易迁移通关测试</w:t>
            </w:r>
          </w:p>
        </w:tc>
      </w:tr>
      <w:tr w:rsidR="00DE353B" w:rsidTr="00750FA1">
        <w:trPr>
          <w:trHeight w:val="364"/>
        </w:trPr>
        <w:tc>
          <w:tcPr>
            <w:tcW w:w="3161" w:type="dxa"/>
          </w:tcPr>
          <w:p w:rsidR="00DE353B" w:rsidRDefault="00DE353B" w:rsidP="00750FA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预计2022年9月底</w:t>
            </w:r>
          </w:p>
        </w:tc>
        <w:tc>
          <w:tcPr>
            <w:tcW w:w="5628" w:type="dxa"/>
          </w:tcPr>
          <w:p w:rsidR="00DE353B" w:rsidRDefault="00DE353B" w:rsidP="00750FA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指定交易业务正式迁移上线</w:t>
            </w:r>
          </w:p>
        </w:tc>
      </w:tr>
    </w:tbl>
    <w:p w:rsidR="00DE353B" w:rsidRDefault="00DE353B" w:rsidP="00DE353B">
      <w:pPr>
        <w:pStyle w:val="a3"/>
        <w:spacing w:line="480" w:lineRule="auto"/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注：以上时间安排以本所正式的全网及通关测试通知为准。</w:t>
      </w:r>
    </w:p>
    <w:p w:rsidR="00DE353B" w:rsidRDefault="00DE353B" w:rsidP="00DE353B">
      <w:pPr>
        <w:rPr>
          <w:b/>
          <w:sz w:val="32"/>
          <w:szCs w:val="30"/>
        </w:rPr>
      </w:pPr>
      <w:r>
        <w:rPr>
          <w:b/>
          <w:sz w:val="32"/>
          <w:szCs w:val="30"/>
        </w:rPr>
        <w:br w:type="page"/>
      </w:r>
    </w:p>
    <w:p w:rsidR="00DE353B" w:rsidRDefault="00DE353B" w:rsidP="00DE353B">
      <w:pPr>
        <w:pStyle w:val="a3"/>
        <w:spacing w:line="500" w:lineRule="exact"/>
        <w:ind w:firstLineChars="0" w:firstLine="0"/>
        <w:rPr>
          <w:szCs w:val="30"/>
        </w:rPr>
      </w:pPr>
      <w:r>
        <w:rPr>
          <w:rFonts w:hint="eastAsia"/>
          <w:szCs w:val="30"/>
        </w:rPr>
        <w:lastRenderedPageBreak/>
        <w:t>附件2</w:t>
      </w:r>
    </w:p>
    <w:p w:rsidR="00DE353B" w:rsidRDefault="00DE353B" w:rsidP="00DE353B">
      <w:pPr>
        <w:pStyle w:val="a4"/>
        <w:spacing w:line="500" w:lineRule="exact"/>
        <w:jc w:val="center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指定交易迁移技术就绪情况（模板）</w:t>
      </w:r>
    </w:p>
    <w:p w:rsidR="00DE353B" w:rsidRDefault="00DE353B" w:rsidP="00DE353B">
      <w:pPr>
        <w:pStyle w:val="a4"/>
        <w:spacing w:line="500" w:lineRule="exact"/>
        <w:jc w:val="center"/>
        <w:rPr>
          <w:rFonts w:ascii="仿宋_GB2312" w:eastAsia="仿宋_GB2312" w:cs="仿宋_GB2312"/>
          <w:b/>
          <w:sz w:val="32"/>
          <w:szCs w:val="32"/>
        </w:rPr>
      </w:pPr>
    </w:p>
    <w:p w:rsidR="00DE353B" w:rsidRDefault="00DE353B" w:rsidP="00DE353B">
      <w:pPr>
        <w:pStyle w:val="a3"/>
        <w:spacing w:line="500" w:lineRule="exact"/>
        <w:ind w:firstLineChars="0" w:firstLine="0"/>
        <w:rPr>
          <w:rFonts w:cs="仿宋_GB2312"/>
          <w:b/>
          <w:bCs/>
          <w:sz w:val="32"/>
          <w:szCs w:val="30"/>
        </w:rPr>
      </w:pPr>
      <w:r>
        <w:rPr>
          <w:rFonts w:cs="仿宋_GB2312" w:hint="eastAsia"/>
          <w:b/>
          <w:bCs/>
          <w:sz w:val="32"/>
          <w:szCs w:val="30"/>
        </w:rPr>
        <w:t>模板</w:t>
      </w:r>
      <w:proofErr w:type="gramStart"/>
      <w:r>
        <w:rPr>
          <w:rFonts w:cs="仿宋_GB2312" w:hint="eastAsia"/>
          <w:b/>
          <w:bCs/>
          <w:sz w:val="32"/>
          <w:szCs w:val="30"/>
        </w:rPr>
        <w:t>一</w:t>
      </w:r>
      <w:proofErr w:type="gramEnd"/>
      <w:r>
        <w:rPr>
          <w:rFonts w:hint="eastAsia"/>
          <w:b/>
          <w:bCs/>
          <w:szCs w:val="30"/>
        </w:rPr>
        <w:t>：</w:t>
      </w:r>
    </w:p>
    <w:p w:rsidR="00DE353B" w:rsidRDefault="00DE353B" w:rsidP="00DE353B">
      <w:pPr>
        <w:pStyle w:val="a4"/>
        <w:spacing w:line="480" w:lineRule="auto"/>
        <w:jc w:val="left"/>
        <w:rPr>
          <w:rFonts w:ascii="仿宋_GB2312" w:eastAsia="仿宋_GB2312" w:cs="仿宋_GB2312"/>
          <w:bCs/>
          <w:sz w:val="30"/>
          <w:szCs w:val="30"/>
        </w:rPr>
      </w:pPr>
      <w:r>
        <w:rPr>
          <w:rFonts w:ascii="仿宋_GB2312" w:eastAsia="仿宋_GB2312" w:cs="仿宋_GB2312" w:hint="eastAsia"/>
          <w:bCs/>
          <w:sz w:val="30"/>
          <w:szCs w:val="30"/>
        </w:rPr>
        <w:t>上海证券交易所：</w:t>
      </w:r>
    </w:p>
    <w:p w:rsidR="00DE353B" w:rsidRDefault="00DE353B" w:rsidP="00DE353B">
      <w:pPr>
        <w:pStyle w:val="a3"/>
        <w:spacing w:line="480" w:lineRule="auto"/>
        <w:rPr>
          <w:bCs/>
          <w:szCs w:val="30"/>
        </w:rPr>
      </w:pPr>
      <w:r>
        <w:rPr>
          <w:rFonts w:hint="eastAsia"/>
          <w:bCs/>
          <w:szCs w:val="30"/>
        </w:rPr>
        <w:t>根据上交所指定交易迁移相关工作安排，本公司选择***（请根据实际情况填写实现迁移的技术方式，如技术系统改造或使用上交</w:t>
      </w:r>
      <w:proofErr w:type="gramStart"/>
      <w:r>
        <w:rPr>
          <w:rFonts w:hint="eastAsia"/>
          <w:bCs/>
          <w:szCs w:val="30"/>
        </w:rPr>
        <w:t>所核心</w:t>
      </w:r>
      <w:proofErr w:type="gramEnd"/>
      <w:r>
        <w:rPr>
          <w:rFonts w:hint="eastAsia"/>
          <w:bCs/>
          <w:szCs w:val="30"/>
        </w:rPr>
        <w:t>系统备用通道）作为指定交易业务迁移的技术就绪手段。目前，已参与上交所组织的全天候、全网测试，验证通过，各项技术准备工作已完成。可以按照上交所的迁移工作安排进行迁移。</w:t>
      </w:r>
    </w:p>
    <w:p w:rsidR="00DE353B" w:rsidRDefault="00DE353B" w:rsidP="00DE353B">
      <w:pPr>
        <w:spacing w:line="480" w:lineRule="auto"/>
        <w:ind w:firstLine="645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特此报备。</w:t>
      </w:r>
    </w:p>
    <w:p w:rsidR="00DE353B" w:rsidRDefault="00DE353B" w:rsidP="00DE353B">
      <w:pPr>
        <w:spacing w:line="560" w:lineRule="exact"/>
        <w:ind w:firstLine="645"/>
        <w:rPr>
          <w:rFonts w:ascii="仿宋_GB2312" w:eastAsia="仿宋_GB2312"/>
          <w:sz w:val="30"/>
          <w:szCs w:val="30"/>
        </w:rPr>
      </w:pPr>
    </w:p>
    <w:p w:rsidR="00DE353B" w:rsidRDefault="00DE353B" w:rsidP="00DE353B">
      <w:pPr>
        <w:spacing w:line="560" w:lineRule="exact"/>
        <w:ind w:right="600" w:firstLineChars="900" w:firstLine="27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公司名称（加盖公章）：</w:t>
      </w:r>
    </w:p>
    <w:p w:rsidR="00DE353B" w:rsidRDefault="00DE353B" w:rsidP="00DE353B">
      <w:pPr>
        <w:spacing w:line="560" w:lineRule="exact"/>
        <w:ind w:right="150" w:firstLine="645"/>
        <w:jc w:val="right"/>
        <w:rPr>
          <w:rFonts w:ascii="仿宋_GB2312" w:eastAsia="仿宋_GB2312"/>
          <w:sz w:val="30"/>
          <w:szCs w:val="30"/>
        </w:rPr>
      </w:pPr>
    </w:p>
    <w:p w:rsidR="00DE353B" w:rsidRDefault="00DE353B" w:rsidP="00DE353B">
      <w:pPr>
        <w:spacing w:line="560" w:lineRule="exact"/>
        <w:ind w:right="600" w:firstLineChars="950" w:firstLine="28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***年***月***日</w:t>
      </w:r>
    </w:p>
    <w:p w:rsidR="00DE353B" w:rsidRDefault="00DE353B" w:rsidP="00DE353B">
      <w:pPr>
        <w:spacing w:line="560" w:lineRule="exact"/>
        <w:ind w:right="600" w:firstLineChars="950" w:firstLine="2850"/>
        <w:rPr>
          <w:rFonts w:ascii="仿宋_GB2312" w:eastAsia="仿宋_GB2312"/>
          <w:sz w:val="30"/>
          <w:szCs w:val="30"/>
        </w:rPr>
      </w:pPr>
    </w:p>
    <w:p w:rsidR="00DE353B" w:rsidRDefault="00DE353B" w:rsidP="00DE353B">
      <w:pPr>
        <w:spacing w:line="560" w:lineRule="exact"/>
        <w:ind w:right="600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模板二：</w:t>
      </w:r>
    </w:p>
    <w:p w:rsidR="00DE353B" w:rsidRDefault="00DE353B" w:rsidP="00DE353B">
      <w:pPr>
        <w:pStyle w:val="a4"/>
        <w:spacing w:line="48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上海证券交易所：</w:t>
      </w:r>
    </w:p>
    <w:p w:rsidR="00DE353B" w:rsidRDefault="00DE353B" w:rsidP="00DE353B">
      <w:pPr>
        <w:pStyle w:val="a3"/>
        <w:spacing w:line="480" w:lineRule="auto"/>
        <w:rPr>
          <w:szCs w:val="30"/>
        </w:rPr>
      </w:pPr>
      <w:r>
        <w:rPr>
          <w:rFonts w:hint="eastAsia"/>
          <w:szCs w:val="30"/>
        </w:rPr>
        <w:t>本公司无指定交易业务（或者暂时不开展指定交易业务），上交所的指定交易迁移对本公司业务开展无影响（或者本公司将在业务开展前，自行完成技术改造）。</w:t>
      </w:r>
    </w:p>
    <w:p w:rsidR="00DE353B" w:rsidRDefault="00DE353B" w:rsidP="00DE353B">
      <w:pPr>
        <w:spacing w:line="480" w:lineRule="auto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特此报备。</w:t>
      </w:r>
    </w:p>
    <w:p w:rsidR="00DE353B" w:rsidRDefault="00DE353B" w:rsidP="00DE353B">
      <w:pPr>
        <w:spacing w:line="560" w:lineRule="exact"/>
        <w:ind w:right="600" w:firstLineChars="950" w:firstLine="2850"/>
        <w:rPr>
          <w:rFonts w:ascii="仿宋_GB2312" w:eastAsia="仿宋_GB2312"/>
          <w:sz w:val="30"/>
          <w:szCs w:val="30"/>
        </w:rPr>
      </w:pPr>
    </w:p>
    <w:p w:rsidR="00DE353B" w:rsidRDefault="00DE353B" w:rsidP="00DE353B">
      <w:pPr>
        <w:spacing w:line="560" w:lineRule="exact"/>
        <w:ind w:right="600" w:firstLineChars="900" w:firstLine="27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公司名称（加盖公章）：</w:t>
      </w:r>
    </w:p>
    <w:p w:rsidR="00DE353B" w:rsidRDefault="00DE353B" w:rsidP="00DE353B">
      <w:pPr>
        <w:spacing w:line="560" w:lineRule="exact"/>
        <w:ind w:right="150" w:firstLine="645"/>
        <w:jc w:val="right"/>
        <w:rPr>
          <w:rFonts w:ascii="仿宋_GB2312" w:eastAsia="仿宋_GB2312"/>
          <w:sz w:val="30"/>
          <w:szCs w:val="30"/>
        </w:rPr>
      </w:pPr>
    </w:p>
    <w:p w:rsidR="00DE353B" w:rsidRDefault="00DE353B" w:rsidP="00DE353B">
      <w:pPr>
        <w:spacing w:line="560" w:lineRule="exact"/>
        <w:ind w:right="600" w:firstLineChars="950" w:firstLine="28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***年***月***日</w:t>
      </w:r>
    </w:p>
    <w:p w:rsidR="00DE353B" w:rsidRDefault="00DE353B" w:rsidP="00DE353B">
      <w:pPr>
        <w:spacing w:line="560" w:lineRule="exact"/>
        <w:ind w:right="600" w:firstLineChars="950" w:firstLine="2850"/>
        <w:rPr>
          <w:rFonts w:ascii="仿宋_GB2312" w:eastAsia="仿宋_GB2312"/>
          <w:sz w:val="30"/>
          <w:szCs w:val="30"/>
        </w:rPr>
      </w:pPr>
    </w:p>
    <w:p w:rsidR="00DE353B" w:rsidRDefault="00DE353B" w:rsidP="00DE353B">
      <w:pPr>
        <w:pStyle w:val="a3"/>
        <w:spacing w:line="500" w:lineRule="exact"/>
        <w:ind w:firstLineChars="0" w:firstLine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报备说明：</w:t>
      </w:r>
    </w:p>
    <w:p w:rsidR="00DE353B" w:rsidRDefault="00DE353B" w:rsidP="00DE353B">
      <w:pPr>
        <w:pStyle w:val="a3"/>
        <w:spacing w:line="500" w:lineRule="exact"/>
        <w:ind w:firstLineChars="0" w:firstLine="0"/>
        <w:rPr>
          <w:sz w:val="24"/>
        </w:rPr>
      </w:pPr>
      <w:r>
        <w:rPr>
          <w:rFonts w:hint="eastAsia"/>
          <w:sz w:val="24"/>
        </w:rPr>
        <w:t>1、有指定业务并已完成技术就绪可以选择模板一</w:t>
      </w:r>
    </w:p>
    <w:p w:rsidR="00DE353B" w:rsidRDefault="00DE353B" w:rsidP="00DE353B">
      <w:pPr>
        <w:pStyle w:val="a3"/>
        <w:spacing w:line="500" w:lineRule="exact"/>
        <w:ind w:firstLineChars="0" w:firstLine="0"/>
        <w:rPr>
          <w:sz w:val="24"/>
        </w:rPr>
      </w:pPr>
      <w:r>
        <w:rPr>
          <w:rFonts w:hint="eastAsia"/>
          <w:sz w:val="24"/>
        </w:rPr>
        <w:t>2、无指定交易业务或者暂不开展指定交易业务可以选择模板二</w:t>
      </w:r>
    </w:p>
    <w:p w:rsidR="00DE353B" w:rsidRDefault="00DE353B" w:rsidP="00DE353B">
      <w:pPr>
        <w:pStyle w:val="a3"/>
        <w:spacing w:line="500" w:lineRule="exact"/>
        <w:ind w:firstLineChars="0" w:firstLine="0"/>
        <w:rPr>
          <w:sz w:val="24"/>
        </w:rPr>
      </w:pPr>
      <w:r>
        <w:rPr>
          <w:rFonts w:hint="eastAsia"/>
          <w:sz w:val="24"/>
        </w:rPr>
        <w:t>3、本报</w:t>
      </w:r>
      <w:proofErr w:type="gramStart"/>
      <w:r>
        <w:rPr>
          <w:rFonts w:hint="eastAsia"/>
          <w:sz w:val="24"/>
        </w:rPr>
        <w:t>备表请</w:t>
      </w:r>
      <w:proofErr w:type="gramEnd"/>
      <w:r>
        <w:rPr>
          <w:rFonts w:hint="eastAsia"/>
          <w:sz w:val="24"/>
        </w:rPr>
        <w:t>加盖公章后将扫描件邮件发至tech_support@sse.com.cn，邮件主题格式为：公司名称+指定交易迁移技术就绪情况报备</w:t>
      </w:r>
    </w:p>
    <w:p w:rsidR="00DE353B" w:rsidRDefault="00DE353B" w:rsidP="00DE353B">
      <w:pPr>
        <w:spacing w:line="560" w:lineRule="exact"/>
        <w:ind w:right="600" w:firstLineChars="950" w:firstLine="1995"/>
        <w:rPr>
          <w:rFonts w:ascii="仿宋_GB2312" w:eastAsia="仿宋_GB2312" w:cs="仿宋_GB2312"/>
          <w:b/>
          <w:sz w:val="32"/>
          <w:szCs w:val="32"/>
        </w:rPr>
      </w:pPr>
      <w:r>
        <w:br w:type="page"/>
      </w:r>
    </w:p>
    <w:p w:rsidR="00DE353B" w:rsidRDefault="00DE353B" w:rsidP="00DE353B">
      <w:pPr>
        <w:pStyle w:val="a3"/>
        <w:spacing w:line="500" w:lineRule="exact"/>
        <w:ind w:firstLineChars="0" w:firstLine="0"/>
        <w:rPr>
          <w:szCs w:val="30"/>
        </w:rPr>
      </w:pPr>
      <w:r>
        <w:rPr>
          <w:rFonts w:hint="eastAsia"/>
          <w:szCs w:val="30"/>
        </w:rPr>
        <w:lastRenderedPageBreak/>
        <w:t>附件3：</w:t>
      </w:r>
    </w:p>
    <w:p w:rsidR="00DE353B" w:rsidRDefault="00DE353B" w:rsidP="00DE353B">
      <w:pPr>
        <w:pStyle w:val="a4"/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cs="仿宋_GB2312"/>
          <w:b/>
          <w:sz w:val="32"/>
          <w:szCs w:val="32"/>
        </w:rPr>
        <w:t>指定交易迁移</w:t>
      </w:r>
      <w:r>
        <w:rPr>
          <w:rFonts w:ascii="仿宋_GB2312" w:eastAsia="仿宋_GB2312" w:cs="仿宋_GB2312" w:hint="eastAsia"/>
          <w:b/>
          <w:sz w:val="32"/>
          <w:szCs w:val="32"/>
        </w:rPr>
        <w:t>技术就绪情况摸底</w:t>
      </w:r>
    </w:p>
    <w:p w:rsidR="00DE353B" w:rsidRDefault="00DE353B" w:rsidP="00DE353B">
      <w:pPr>
        <w:pStyle w:val="a3"/>
        <w:spacing w:line="500" w:lineRule="exact"/>
        <w:ind w:firstLineChars="0" w:firstLine="0"/>
        <w:rPr>
          <w:szCs w:val="30"/>
        </w:rPr>
      </w:pPr>
    </w:p>
    <w:p w:rsidR="00DE353B" w:rsidRDefault="00DE353B" w:rsidP="00DE353B">
      <w:pPr>
        <w:pStyle w:val="a3"/>
        <w:spacing w:line="500" w:lineRule="exact"/>
        <w:ind w:firstLineChars="0" w:firstLine="0"/>
        <w:rPr>
          <w:szCs w:val="30"/>
        </w:rPr>
      </w:pPr>
      <w:r>
        <w:rPr>
          <w:rFonts w:hint="eastAsia"/>
          <w:szCs w:val="30"/>
        </w:rPr>
        <w:t>反馈链接：</w:t>
      </w:r>
      <w:r>
        <w:rPr>
          <w:szCs w:val="30"/>
        </w:rPr>
        <w:fldChar w:fldCharType="begin"/>
      </w:r>
      <w:r>
        <w:rPr>
          <w:szCs w:val="30"/>
        </w:rPr>
        <w:instrText xml:space="preserve"> HYPERLINK "https://www.wjx.cn/vm/eXr4fFo.aspx#" </w:instrText>
      </w:r>
      <w:r>
        <w:rPr>
          <w:szCs w:val="30"/>
        </w:rPr>
        <w:fldChar w:fldCharType="separate"/>
      </w:r>
      <w:r>
        <w:rPr>
          <w:rStyle w:val="a5"/>
          <w:szCs w:val="30"/>
        </w:rPr>
        <w:t>https://www.wjx.cn/vm/eXr4fFo.aspx#</w:t>
      </w:r>
      <w:r>
        <w:rPr>
          <w:szCs w:val="30"/>
        </w:rPr>
        <w:fldChar w:fldCharType="end"/>
      </w:r>
    </w:p>
    <w:p w:rsidR="00DE353B" w:rsidRDefault="00DE353B" w:rsidP="00DE353B">
      <w:pPr>
        <w:pStyle w:val="a3"/>
        <w:spacing w:line="500" w:lineRule="exact"/>
        <w:ind w:firstLineChars="0" w:firstLine="0"/>
        <w:rPr>
          <w:szCs w:val="30"/>
        </w:rPr>
      </w:pPr>
      <w:r>
        <w:rPr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25pt;margin-top:4.25pt;width:76.05pt;height:65.35pt;z-index:251660288" o:gfxdata="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" stroked="f">
            <v:textbox>
              <w:txbxContent>
                <w:p w:rsidR="00DE353B" w:rsidRDefault="00DE353B" w:rsidP="00DE353B">
                  <w:r>
                    <w:rPr>
                      <w:noProof/>
                    </w:rPr>
                    <w:drawing>
                      <wp:inline distT="0" distB="0" distL="0" distR="0">
                        <wp:extent cx="676275" cy="714375"/>
                        <wp:effectExtent l="0" t="0" r="9525" b="9525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2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353B" w:rsidRDefault="00DE353B" w:rsidP="00DE353B">
      <w:pPr>
        <w:pStyle w:val="a3"/>
        <w:spacing w:line="500" w:lineRule="exact"/>
        <w:ind w:firstLineChars="0" w:firstLine="0"/>
        <w:rPr>
          <w:szCs w:val="30"/>
        </w:rPr>
      </w:pPr>
      <w:proofErr w:type="gramStart"/>
      <w:r>
        <w:rPr>
          <w:rFonts w:hint="eastAsia"/>
          <w:szCs w:val="30"/>
        </w:rPr>
        <w:t>扫码反馈</w:t>
      </w:r>
      <w:proofErr w:type="gramEnd"/>
      <w:r>
        <w:rPr>
          <w:rFonts w:hint="eastAsia"/>
          <w:szCs w:val="30"/>
        </w:rPr>
        <w:t>：</w:t>
      </w:r>
    </w:p>
    <w:p w:rsidR="00DE353B" w:rsidRDefault="00DE353B" w:rsidP="00DE353B">
      <w:pPr>
        <w:pStyle w:val="a3"/>
        <w:spacing w:line="500" w:lineRule="exact"/>
        <w:rPr>
          <w:szCs w:val="30"/>
        </w:rPr>
      </w:pPr>
    </w:p>
    <w:p w:rsidR="00DE353B" w:rsidRDefault="00DE353B" w:rsidP="00DE353B">
      <w:pPr>
        <w:pStyle w:val="a3"/>
        <w:spacing w:line="500" w:lineRule="exact"/>
        <w:ind w:firstLineChars="0" w:firstLine="0"/>
        <w:rPr>
          <w:szCs w:val="30"/>
        </w:rPr>
      </w:pPr>
      <w:r>
        <w:rPr>
          <w:rFonts w:hint="eastAsia"/>
          <w:szCs w:val="30"/>
        </w:rPr>
        <w:t>以下问题仅供参考，请以上述反馈链接中的问题为准。</w:t>
      </w:r>
    </w:p>
    <w:p w:rsidR="00DE353B" w:rsidRDefault="00DE353B" w:rsidP="00DE353B">
      <w:pPr>
        <w:pStyle w:val="a3"/>
        <w:spacing w:line="500" w:lineRule="exact"/>
        <w:rPr>
          <w:szCs w:val="30"/>
        </w:rPr>
      </w:pPr>
      <w:r>
        <w:rPr>
          <w:rFonts w:hint="eastAsia"/>
          <w:szCs w:val="30"/>
        </w:rPr>
        <w:t>1、本次指定交易迁移，贵司将采用如下哪些方式作为技术就绪手段（多选）。</w:t>
      </w:r>
    </w:p>
    <w:p w:rsidR="00DE353B" w:rsidRDefault="00DE353B" w:rsidP="00DE353B">
      <w:pPr>
        <w:pStyle w:val="a3"/>
        <w:spacing w:line="500" w:lineRule="exact"/>
        <w:rPr>
          <w:szCs w:val="30"/>
        </w:rPr>
      </w:pPr>
      <w:r>
        <w:rPr>
          <w:rFonts w:hint="eastAsia"/>
          <w:szCs w:val="30"/>
        </w:rPr>
        <w:sym w:font="Wingdings 2" w:char="00A3"/>
      </w:r>
      <w:r>
        <w:rPr>
          <w:rFonts w:hint="eastAsia"/>
          <w:szCs w:val="30"/>
        </w:rPr>
        <w:t xml:space="preserve">自身技术系统改造  </w:t>
      </w:r>
      <w:r>
        <w:rPr>
          <w:rFonts w:hint="eastAsia"/>
          <w:szCs w:val="30"/>
        </w:rPr>
        <w:sym w:font="Wingdings 2" w:char="00A3"/>
      </w:r>
      <w:r>
        <w:rPr>
          <w:rFonts w:hint="eastAsia"/>
          <w:szCs w:val="30"/>
        </w:rPr>
        <w:t>使用上交</w:t>
      </w:r>
      <w:proofErr w:type="gramStart"/>
      <w:r>
        <w:rPr>
          <w:rFonts w:hint="eastAsia"/>
          <w:szCs w:val="30"/>
        </w:rPr>
        <w:t>所核心</w:t>
      </w:r>
      <w:proofErr w:type="gramEnd"/>
      <w:r>
        <w:rPr>
          <w:rFonts w:hint="eastAsia"/>
          <w:szCs w:val="30"/>
        </w:rPr>
        <w:t>系统备用通道</w:t>
      </w:r>
    </w:p>
    <w:p w:rsidR="00DE353B" w:rsidRDefault="00DE353B" w:rsidP="00DE353B">
      <w:pPr>
        <w:pStyle w:val="a3"/>
        <w:spacing w:line="500" w:lineRule="exact"/>
        <w:rPr>
          <w:szCs w:val="30"/>
        </w:rPr>
      </w:pPr>
      <w:r>
        <w:rPr>
          <w:szCs w:val="30"/>
        </w:rPr>
        <w:sym w:font="Wingdings 2" w:char="00A3"/>
      </w:r>
      <w:r>
        <w:rPr>
          <w:rFonts w:hint="eastAsia"/>
          <w:szCs w:val="30"/>
        </w:rPr>
        <w:t>暂无相关业务，在业务开展前完成改造。</w:t>
      </w:r>
    </w:p>
    <w:p w:rsidR="00DE353B" w:rsidRDefault="00DE353B" w:rsidP="00DE353B">
      <w:pPr>
        <w:pStyle w:val="a3"/>
        <w:spacing w:line="500" w:lineRule="exact"/>
        <w:rPr>
          <w:szCs w:val="30"/>
        </w:rPr>
      </w:pPr>
      <w:r>
        <w:rPr>
          <w:rFonts w:hint="eastAsia"/>
          <w:szCs w:val="30"/>
        </w:rPr>
        <w:t>2、如果上交所9月底（计划）进行指定交易迁移，贵司是否能完成技术就绪？</w:t>
      </w:r>
    </w:p>
    <w:p w:rsidR="00DE353B" w:rsidRDefault="00DE353B" w:rsidP="00DE353B">
      <w:pPr>
        <w:pStyle w:val="a3"/>
        <w:spacing w:line="500" w:lineRule="exact"/>
        <w:rPr>
          <w:szCs w:val="30"/>
        </w:rPr>
      </w:pPr>
      <w:r>
        <w:rPr>
          <w:rFonts w:hint="eastAsia"/>
          <w:szCs w:val="30"/>
        </w:rPr>
        <w:sym w:font="Wingdings 2" w:char="00A3"/>
      </w:r>
      <w:r>
        <w:rPr>
          <w:rFonts w:hint="eastAsia"/>
          <w:szCs w:val="30"/>
        </w:rPr>
        <w:t xml:space="preserve">是     </w:t>
      </w:r>
      <w:r>
        <w:rPr>
          <w:rFonts w:hint="eastAsia"/>
          <w:szCs w:val="30"/>
        </w:rPr>
        <w:sym w:font="Wingdings 2" w:char="00A3"/>
      </w:r>
      <w:r>
        <w:rPr>
          <w:rFonts w:hint="eastAsia"/>
          <w:szCs w:val="30"/>
        </w:rPr>
        <w:t>否（请说明原因）</w:t>
      </w:r>
    </w:p>
    <w:p w:rsidR="00DE353B" w:rsidRDefault="00DE353B" w:rsidP="00DE353B">
      <w:pPr>
        <w:pStyle w:val="a3"/>
        <w:spacing w:line="500" w:lineRule="exact"/>
        <w:rPr>
          <w:szCs w:val="30"/>
          <w:u w:val="single"/>
        </w:rPr>
      </w:pPr>
      <w:r>
        <w:rPr>
          <w:rFonts w:hint="eastAsia"/>
          <w:szCs w:val="30"/>
        </w:rPr>
        <w:t>不能就绪的原因：</w:t>
      </w:r>
      <w:r>
        <w:rPr>
          <w:rFonts w:hint="eastAsia"/>
          <w:szCs w:val="30"/>
          <w:u w:val="single"/>
        </w:rPr>
        <w:t xml:space="preserve">                                     </w:t>
      </w:r>
    </w:p>
    <w:p w:rsidR="00DE353B" w:rsidRDefault="00DE353B" w:rsidP="00DE353B">
      <w:pPr>
        <w:pStyle w:val="a3"/>
        <w:spacing w:line="500" w:lineRule="exact"/>
        <w:rPr>
          <w:szCs w:val="30"/>
          <w:u w:val="single"/>
        </w:rPr>
      </w:pPr>
      <w:r>
        <w:rPr>
          <w:rFonts w:hint="eastAsia"/>
          <w:szCs w:val="30"/>
          <w:u w:val="single"/>
        </w:rPr>
        <w:t xml:space="preserve">                                                    </w:t>
      </w:r>
    </w:p>
    <w:p w:rsidR="00DE353B" w:rsidRDefault="00DE353B" w:rsidP="00DE353B">
      <w:pPr>
        <w:pStyle w:val="a3"/>
        <w:numPr>
          <w:ilvl w:val="0"/>
          <w:numId w:val="1"/>
        </w:numPr>
        <w:spacing w:line="500" w:lineRule="exact"/>
        <w:rPr>
          <w:szCs w:val="30"/>
        </w:rPr>
      </w:pPr>
      <w:r>
        <w:rPr>
          <w:rFonts w:hint="eastAsia"/>
          <w:szCs w:val="30"/>
        </w:rPr>
        <w:t>如果使用上交</w:t>
      </w:r>
      <w:proofErr w:type="gramStart"/>
      <w:r>
        <w:rPr>
          <w:rFonts w:hint="eastAsia"/>
          <w:szCs w:val="30"/>
        </w:rPr>
        <w:t>所核心</w:t>
      </w:r>
      <w:proofErr w:type="gramEnd"/>
      <w:r>
        <w:rPr>
          <w:rFonts w:hint="eastAsia"/>
          <w:szCs w:val="30"/>
        </w:rPr>
        <w:t>系统备用通道，贵司将采用哪种方式进行访问？</w:t>
      </w:r>
    </w:p>
    <w:p w:rsidR="00DE353B" w:rsidRDefault="00DE353B" w:rsidP="00DE353B">
      <w:pPr>
        <w:pStyle w:val="a3"/>
        <w:spacing w:line="500" w:lineRule="exact"/>
        <w:rPr>
          <w:szCs w:val="30"/>
        </w:rPr>
      </w:pPr>
      <w:r>
        <w:rPr>
          <w:rFonts w:hint="eastAsia"/>
          <w:szCs w:val="30"/>
        </w:rPr>
        <w:sym w:font="Wingdings 2" w:char="00A3"/>
      </w:r>
      <w:r>
        <w:rPr>
          <w:rFonts w:hint="eastAsia"/>
          <w:szCs w:val="30"/>
        </w:rPr>
        <w:t xml:space="preserve">专线访问  </w:t>
      </w:r>
      <w:r>
        <w:rPr>
          <w:rFonts w:hint="eastAsia"/>
          <w:szCs w:val="30"/>
        </w:rPr>
        <w:sym w:font="Wingdings 2" w:char="00A3"/>
      </w:r>
      <w:r>
        <w:rPr>
          <w:rFonts w:hint="eastAsia"/>
          <w:szCs w:val="30"/>
        </w:rPr>
        <w:t xml:space="preserve">互联网访问  </w:t>
      </w:r>
      <w:r>
        <w:rPr>
          <w:rFonts w:hint="eastAsia"/>
          <w:szCs w:val="30"/>
        </w:rPr>
        <w:sym w:font="Wingdings 2" w:char="00A3"/>
      </w:r>
      <w:r>
        <w:rPr>
          <w:rFonts w:hint="eastAsia"/>
          <w:szCs w:val="30"/>
        </w:rPr>
        <w:t>不适用</w:t>
      </w:r>
    </w:p>
    <w:p w:rsidR="00DE353B" w:rsidRDefault="00DE353B" w:rsidP="00DE353B">
      <w:pPr>
        <w:pStyle w:val="a3"/>
        <w:numPr>
          <w:ilvl w:val="0"/>
          <w:numId w:val="1"/>
        </w:numPr>
        <w:spacing w:line="500" w:lineRule="exact"/>
        <w:rPr>
          <w:szCs w:val="30"/>
        </w:rPr>
      </w:pPr>
      <w:r>
        <w:rPr>
          <w:rFonts w:hint="eastAsia"/>
          <w:szCs w:val="30"/>
        </w:rPr>
        <w:t>如果使用互联网访问上交</w:t>
      </w:r>
      <w:proofErr w:type="gramStart"/>
      <w:r>
        <w:rPr>
          <w:rFonts w:hint="eastAsia"/>
          <w:szCs w:val="30"/>
        </w:rPr>
        <w:t>所核心</w:t>
      </w:r>
      <w:proofErr w:type="gramEnd"/>
      <w:r>
        <w:rPr>
          <w:rFonts w:hint="eastAsia"/>
          <w:szCs w:val="30"/>
        </w:rPr>
        <w:t>系统备用通道，贵司是否申请了专用</w:t>
      </w:r>
      <w:proofErr w:type="spellStart"/>
      <w:r>
        <w:rPr>
          <w:rFonts w:hint="eastAsia"/>
          <w:szCs w:val="30"/>
        </w:rPr>
        <w:t>Ekey</w:t>
      </w:r>
      <w:proofErr w:type="spellEnd"/>
      <w:r>
        <w:rPr>
          <w:rFonts w:hint="eastAsia"/>
          <w:szCs w:val="30"/>
        </w:rPr>
        <w:t>？（注：通过专线访问无需申请</w:t>
      </w:r>
      <w:proofErr w:type="spellStart"/>
      <w:r>
        <w:rPr>
          <w:rFonts w:hint="eastAsia"/>
          <w:szCs w:val="30"/>
        </w:rPr>
        <w:t>EKey</w:t>
      </w:r>
      <w:proofErr w:type="spellEnd"/>
      <w:r>
        <w:rPr>
          <w:rFonts w:hint="eastAsia"/>
          <w:szCs w:val="30"/>
        </w:rPr>
        <w:t>）</w:t>
      </w:r>
    </w:p>
    <w:p w:rsidR="00DE353B" w:rsidRDefault="00DE353B" w:rsidP="00DE353B">
      <w:pPr>
        <w:pStyle w:val="a4"/>
        <w:spacing w:line="50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sym w:font="Wingdings 2" w:char="00A3"/>
      </w:r>
      <w:r>
        <w:rPr>
          <w:rFonts w:ascii="仿宋_GB2312" w:eastAsia="仿宋_GB2312" w:cs="仿宋_GB2312"/>
          <w:sz w:val="30"/>
          <w:szCs w:val="30"/>
        </w:rPr>
        <w:t>是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sym w:font="Wingdings 2" w:char="00A3"/>
      </w:r>
      <w:r>
        <w:rPr>
          <w:rFonts w:ascii="仿宋_GB2312" w:eastAsia="仿宋_GB2312" w:cs="仿宋_GB2312"/>
          <w:sz w:val="30"/>
          <w:szCs w:val="30"/>
        </w:rPr>
        <w:t>否</w:t>
      </w:r>
      <w:r>
        <w:rPr>
          <w:rFonts w:ascii="仿宋_GB2312" w:eastAsia="仿宋_GB2312" w:cs="仿宋_GB2312" w:hint="eastAsia"/>
          <w:sz w:val="30"/>
          <w:szCs w:val="30"/>
        </w:rPr>
        <w:t xml:space="preserve">          </w:t>
      </w:r>
      <w:r>
        <w:rPr>
          <w:rFonts w:ascii="仿宋_GB2312" w:eastAsia="仿宋_GB2312" w:cs="仿宋_GB2312" w:hint="eastAsia"/>
          <w:sz w:val="30"/>
          <w:szCs w:val="30"/>
        </w:rPr>
        <w:sym w:font="Wingdings 2" w:char="00A3"/>
      </w:r>
      <w:r>
        <w:rPr>
          <w:rFonts w:ascii="仿宋_GB2312" w:eastAsia="仿宋_GB2312" w:cs="仿宋_GB2312"/>
          <w:sz w:val="30"/>
          <w:szCs w:val="30"/>
        </w:rPr>
        <w:t>不适用</w:t>
      </w:r>
    </w:p>
    <w:p w:rsidR="00DE353B" w:rsidRDefault="00DE353B" w:rsidP="00DE353B">
      <w:pPr>
        <w:pStyle w:val="a4"/>
        <w:numPr>
          <w:ilvl w:val="0"/>
          <w:numId w:val="1"/>
        </w:numPr>
        <w:spacing w:line="50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如果</w:t>
      </w:r>
      <w:proofErr w:type="gramStart"/>
      <w:r>
        <w:rPr>
          <w:rFonts w:ascii="仿宋_GB2312" w:eastAsia="仿宋_GB2312" w:cs="仿宋_GB2312" w:hint="eastAsia"/>
          <w:sz w:val="30"/>
          <w:szCs w:val="30"/>
        </w:rPr>
        <w:t>贵司未申请</w:t>
      </w:r>
      <w:proofErr w:type="spellStart"/>
      <w:proofErr w:type="gramEnd"/>
      <w:r>
        <w:rPr>
          <w:rFonts w:ascii="仿宋_GB2312" w:eastAsia="仿宋_GB2312" w:cs="仿宋_GB2312" w:hint="eastAsia"/>
          <w:sz w:val="30"/>
          <w:szCs w:val="30"/>
        </w:rPr>
        <w:t>Ekey</w:t>
      </w:r>
      <w:proofErr w:type="spellEnd"/>
      <w:r>
        <w:rPr>
          <w:rFonts w:ascii="仿宋_GB2312" w:eastAsia="仿宋_GB2312" w:cs="仿宋_GB2312" w:hint="eastAsia"/>
          <w:sz w:val="30"/>
          <w:szCs w:val="30"/>
        </w:rPr>
        <w:t>，能否在9月中旬前向本所提交</w:t>
      </w:r>
      <w:proofErr w:type="spellStart"/>
      <w:r>
        <w:rPr>
          <w:rFonts w:ascii="仿宋_GB2312" w:eastAsia="仿宋_GB2312" w:cs="仿宋_GB2312" w:hint="eastAsia"/>
          <w:sz w:val="30"/>
          <w:szCs w:val="30"/>
        </w:rPr>
        <w:t>EKey</w:t>
      </w:r>
      <w:proofErr w:type="spellEnd"/>
      <w:r>
        <w:rPr>
          <w:rFonts w:ascii="仿宋_GB2312" w:eastAsia="仿宋_GB2312" w:cs="仿宋_GB2312" w:hint="eastAsia"/>
          <w:sz w:val="30"/>
          <w:szCs w:val="30"/>
        </w:rPr>
        <w:t>申请？</w:t>
      </w:r>
    </w:p>
    <w:p w:rsidR="00DE353B" w:rsidRDefault="00DE353B" w:rsidP="00DE353B">
      <w:pPr>
        <w:pStyle w:val="a4"/>
        <w:spacing w:line="50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Wingdings 2" w:eastAsia="Wingdings 2" w:hAnsi="Wingdings 2" w:cs="Wingdings 2"/>
          <w:sz w:val="30"/>
          <w:szCs w:val="30"/>
        </w:rPr>
        <w:t></w:t>
      </w:r>
      <w:r>
        <w:rPr>
          <w:rFonts w:ascii="仿宋_GB2312" w:eastAsia="仿宋_GB2312" w:cs="仿宋_GB2312"/>
          <w:sz w:val="30"/>
          <w:szCs w:val="30"/>
        </w:rPr>
        <w:t>是</w:t>
      </w:r>
      <w:r>
        <w:rPr>
          <w:rFonts w:ascii="仿宋_GB2312" w:eastAsia="仿宋_GB2312"/>
          <w:sz w:val="30"/>
          <w:szCs w:val="30"/>
        </w:rPr>
        <w:t xml:space="preserve">        </w:t>
      </w:r>
      <w:r>
        <w:rPr>
          <w:rFonts w:ascii="Wingdings 2" w:eastAsia="Wingdings 2" w:hAnsi="Wingdings 2" w:cs="Wingdings 2"/>
          <w:sz w:val="30"/>
          <w:szCs w:val="30"/>
        </w:rPr>
        <w:t></w:t>
      </w:r>
      <w:r>
        <w:rPr>
          <w:rFonts w:ascii="仿宋_GB2312" w:eastAsia="仿宋_GB2312" w:cs="仿宋_GB2312"/>
          <w:sz w:val="30"/>
          <w:szCs w:val="30"/>
        </w:rPr>
        <w:t xml:space="preserve">否          </w:t>
      </w:r>
      <w:r>
        <w:rPr>
          <w:rFonts w:ascii="仿宋_GB2312" w:eastAsia="仿宋_GB2312" w:cs="仿宋_GB2312"/>
          <w:sz w:val="30"/>
          <w:szCs w:val="30"/>
        </w:rPr>
        <w:sym w:font="Wingdings 2" w:char="00A3"/>
      </w:r>
      <w:r>
        <w:rPr>
          <w:rFonts w:ascii="仿宋_GB2312" w:eastAsia="仿宋_GB2312" w:cs="仿宋_GB2312"/>
          <w:sz w:val="30"/>
          <w:szCs w:val="30"/>
        </w:rPr>
        <w:t>不适用</w:t>
      </w:r>
    </w:p>
    <w:p w:rsidR="00DE353B" w:rsidRDefault="00DE353B" w:rsidP="00DE353B">
      <w:pPr>
        <w:pStyle w:val="a4"/>
        <w:numPr>
          <w:ilvl w:val="0"/>
          <w:numId w:val="1"/>
        </w:numPr>
        <w:spacing w:line="50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贵司对上交所本次指定交易迁移有哪些意见和建议？</w:t>
      </w:r>
    </w:p>
    <w:p w:rsidR="00DE353B" w:rsidRDefault="00DE353B" w:rsidP="00DE353B">
      <w:pPr>
        <w:pStyle w:val="a4"/>
        <w:spacing w:line="500" w:lineRule="exact"/>
        <w:ind w:leftChars="200" w:left="420"/>
        <w:rPr>
          <w:rFonts w:ascii="仿宋_GB2312" w:eastAsia="仿宋_GB2312" w:cs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  <w:u w:val="single"/>
        </w:rPr>
        <w:lastRenderedPageBreak/>
        <w:t xml:space="preserve">                                                     </w:t>
      </w:r>
    </w:p>
    <w:p w:rsidR="00DE353B" w:rsidRDefault="00DE353B" w:rsidP="00DE353B">
      <w:pPr>
        <w:pStyle w:val="a4"/>
        <w:spacing w:line="500" w:lineRule="exact"/>
        <w:ind w:leftChars="200" w:left="42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                                                       </w:t>
      </w:r>
    </w:p>
    <w:p w:rsidR="00DE353B" w:rsidRDefault="00DE353B" w:rsidP="00DE353B">
      <w:pPr>
        <w:pStyle w:val="a3"/>
        <w:numPr>
          <w:ilvl w:val="255"/>
          <w:numId w:val="0"/>
        </w:numPr>
        <w:spacing w:line="500" w:lineRule="exact"/>
        <w:rPr>
          <w:szCs w:val="30"/>
          <w:u w:val="single"/>
        </w:rPr>
      </w:pPr>
    </w:p>
    <w:p w:rsidR="00111D49" w:rsidRPr="00DE353B" w:rsidRDefault="00111D49"/>
    <w:sectPr w:rsidR="00111D49" w:rsidRPr="00DE353B" w:rsidSect="0011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2E8AFF"/>
    <w:multiLevelType w:val="singleLevel"/>
    <w:tmpl w:val="FE2E8AFF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53B"/>
    <w:rsid w:val="00111D49"/>
    <w:rsid w:val="005D1441"/>
    <w:rsid w:val="00D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E353B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character" w:customStyle="1" w:styleId="Char">
    <w:name w:val="正文文本缩进 Char"/>
    <w:basedOn w:val="a0"/>
    <w:link w:val="a3"/>
    <w:rsid w:val="00DE353B"/>
    <w:rPr>
      <w:rFonts w:ascii="仿宋_GB2312" w:eastAsia="仿宋_GB2312"/>
      <w:sz w:val="30"/>
      <w:szCs w:val="24"/>
    </w:rPr>
  </w:style>
  <w:style w:type="paragraph" w:styleId="a4">
    <w:name w:val="Normal (Web)"/>
    <w:basedOn w:val="a"/>
    <w:uiPriority w:val="99"/>
    <w:semiHidden/>
    <w:unhideWhenUsed/>
    <w:qFormat/>
    <w:rsid w:val="00DE353B"/>
    <w:rPr>
      <w:sz w:val="24"/>
      <w:szCs w:val="24"/>
    </w:rPr>
  </w:style>
  <w:style w:type="character" w:styleId="a5">
    <w:name w:val="Hyperlink"/>
    <w:uiPriority w:val="99"/>
    <w:qFormat/>
    <w:rsid w:val="00DE353B"/>
    <w:rPr>
      <w:rFonts w:cs="Times New Roman"/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DE353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E35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王有杰(送受理部门 处理人员)</dc:creator>
  <cp:lastModifiedBy>王有杰(送受理部门 处理人员)</cp:lastModifiedBy>
  <cp:revision>1</cp:revision>
  <dcterms:created xsi:type="dcterms:W3CDTF">2022-09-06T09:16:00Z</dcterms:created>
  <dcterms:modified xsi:type="dcterms:W3CDTF">2022-09-06T09:20:00Z</dcterms:modified>
</cp:coreProperties>
</file>