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37" w:rsidRDefault="00632837" w:rsidP="00632837">
      <w:pPr>
        <w:spacing w:line="640" w:lineRule="exact"/>
        <w:jc w:val="center"/>
        <w:rPr>
          <w:rFonts w:ascii="方正大标宋简体" w:eastAsia="方正大标宋简体" w:hint="eastAsia"/>
          <w:sz w:val="42"/>
          <w:szCs w:val="42"/>
        </w:rPr>
      </w:pPr>
      <w:r>
        <w:rPr>
          <w:rFonts w:ascii="方正大标宋简体" w:eastAsia="方正大标宋简体" w:hint="eastAsia"/>
          <w:sz w:val="42"/>
          <w:szCs w:val="42"/>
        </w:rPr>
        <w:t>关于做好部分基金业务参数调整</w:t>
      </w:r>
    </w:p>
    <w:p w:rsidR="00632837" w:rsidRDefault="00632837" w:rsidP="00632837">
      <w:pPr>
        <w:spacing w:line="640" w:lineRule="exact"/>
        <w:jc w:val="center"/>
        <w:rPr>
          <w:rFonts w:ascii="方正大标宋简体" w:eastAsia="方正大标宋简体" w:hint="eastAsia"/>
          <w:sz w:val="42"/>
          <w:szCs w:val="42"/>
        </w:rPr>
      </w:pPr>
      <w:r>
        <w:rPr>
          <w:rFonts w:ascii="方正大标宋简体" w:eastAsia="方正大标宋简体" w:hint="eastAsia"/>
          <w:sz w:val="42"/>
          <w:szCs w:val="42"/>
        </w:rPr>
        <w:t>技术准备的通知</w:t>
      </w:r>
    </w:p>
    <w:p w:rsidR="00632837" w:rsidRDefault="00632837" w:rsidP="00632837">
      <w:pPr>
        <w:spacing w:line="640" w:lineRule="exact"/>
        <w:ind w:firstLineChars="200" w:firstLine="600"/>
        <w:rPr>
          <w:rFonts w:ascii="仿宋_GB2312" w:eastAsia="仿宋_GB2312" w:hint="eastAsia"/>
          <w:sz w:val="30"/>
          <w:szCs w:val="30"/>
        </w:rPr>
      </w:pPr>
    </w:p>
    <w:p w:rsidR="00632837" w:rsidRDefault="00632837" w:rsidP="00632837">
      <w:pPr>
        <w:spacing w:line="640" w:lineRule="exact"/>
        <w:rPr>
          <w:rFonts w:ascii="仿宋_GB2312" w:eastAsia="仿宋_GB2312" w:hint="eastAsia"/>
          <w:sz w:val="30"/>
          <w:szCs w:val="30"/>
        </w:rPr>
      </w:pPr>
      <w:r>
        <w:rPr>
          <w:rFonts w:ascii="仿宋_GB2312" w:eastAsia="仿宋_GB2312" w:hint="eastAsia"/>
          <w:sz w:val="30"/>
          <w:szCs w:val="30"/>
        </w:rPr>
        <w:t>各会员单位及相关市场参与人：</w:t>
      </w:r>
    </w:p>
    <w:p w:rsidR="00632837" w:rsidRDefault="00632837" w:rsidP="00632837">
      <w:pPr>
        <w:spacing w:line="640" w:lineRule="exact"/>
        <w:ind w:firstLineChars="200" w:firstLine="600"/>
        <w:rPr>
          <w:rFonts w:ascii="仿宋_GB2312" w:eastAsia="仿宋_GB2312" w:hint="eastAsia"/>
          <w:sz w:val="30"/>
          <w:szCs w:val="30"/>
        </w:rPr>
      </w:pPr>
      <w:r>
        <w:rPr>
          <w:rFonts w:ascii="仿宋_GB2312" w:eastAsia="仿宋_GB2312" w:hint="eastAsia"/>
          <w:sz w:val="30"/>
          <w:szCs w:val="30"/>
        </w:rPr>
        <w:t>上海证券交易所（以下简称本所）拟将部分基金产品现货集中竞价交易业务、协议交易业务的价格涨跌幅限制比例设置为20%。本所通过产品基础信息文件发布每只证券的涨跌幅限制参数。市场参与者技术系统应根据本所发布的涨跌幅限制参数做好相关业务处理。</w:t>
      </w:r>
    </w:p>
    <w:p w:rsidR="00632837" w:rsidRDefault="00632837" w:rsidP="00632837">
      <w:pPr>
        <w:spacing w:line="640" w:lineRule="exact"/>
        <w:ind w:firstLineChars="200" w:firstLine="600"/>
        <w:rPr>
          <w:rFonts w:ascii="仿宋_GB2312" w:eastAsia="仿宋_GB2312" w:hint="eastAsia"/>
          <w:sz w:val="30"/>
          <w:szCs w:val="30"/>
        </w:rPr>
      </w:pPr>
      <w:r>
        <w:rPr>
          <w:rFonts w:ascii="仿宋_GB2312" w:eastAsia="仿宋_GB2312" w:hint="eastAsia"/>
          <w:sz w:val="30"/>
          <w:szCs w:val="30"/>
        </w:rPr>
        <w:t>上述相关业务价格涨跌幅限制比例参数调整的具体安排及实施时间，以本所正式发布的业务规则为准。为做好相关技术准备，请各会员单位及相关市场参与人于2020年6月30日前完成内部技术系统改造。本所将择时组织仿真测试和全网测试，具体测试安排另行通知。</w:t>
      </w:r>
    </w:p>
    <w:p w:rsidR="00632837" w:rsidRDefault="00632837" w:rsidP="00632837">
      <w:pPr>
        <w:spacing w:line="640" w:lineRule="exact"/>
        <w:ind w:firstLineChars="200" w:firstLine="600"/>
        <w:rPr>
          <w:rFonts w:ascii="仿宋_GB2312" w:eastAsia="仿宋_GB2312" w:hint="eastAsia"/>
          <w:sz w:val="30"/>
          <w:szCs w:val="30"/>
        </w:rPr>
      </w:pPr>
      <w:r>
        <w:rPr>
          <w:rFonts w:ascii="仿宋_GB2312" w:eastAsia="仿宋_GB2312" w:hint="eastAsia"/>
          <w:sz w:val="30"/>
          <w:szCs w:val="30"/>
        </w:rPr>
        <w:t>特此通知。</w:t>
      </w:r>
    </w:p>
    <w:p w:rsidR="00632837" w:rsidRDefault="00632837" w:rsidP="00632837">
      <w:pPr>
        <w:snapToGrid w:val="0"/>
        <w:spacing w:line="640" w:lineRule="exact"/>
        <w:rPr>
          <w:rFonts w:hAnsi="GungsuhChe" w:hint="eastAsia"/>
          <w:color w:val="000000"/>
          <w:szCs w:val="30"/>
        </w:rPr>
      </w:pPr>
    </w:p>
    <w:p w:rsidR="00632837" w:rsidRDefault="00632837" w:rsidP="00632837">
      <w:pPr>
        <w:snapToGrid w:val="0"/>
        <w:spacing w:line="640" w:lineRule="exact"/>
        <w:rPr>
          <w:rFonts w:hAnsi="GungsuhChe" w:hint="eastAsia"/>
          <w:color w:val="000000"/>
          <w:szCs w:val="30"/>
        </w:rPr>
      </w:pPr>
    </w:p>
    <w:p w:rsidR="00632837" w:rsidRPr="00AB2C25" w:rsidRDefault="00632837" w:rsidP="00632837">
      <w:pPr>
        <w:snapToGrid w:val="0"/>
        <w:spacing w:line="640" w:lineRule="exact"/>
        <w:rPr>
          <w:rFonts w:hAnsi="GungsuhChe" w:hint="eastAsia"/>
          <w:color w:val="000000"/>
          <w:szCs w:val="30"/>
        </w:rPr>
      </w:pPr>
    </w:p>
    <w:p w:rsidR="00632837" w:rsidRPr="00883BB2" w:rsidRDefault="00632837" w:rsidP="00632837">
      <w:pPr>
        <w:pStyle w:val="a3"/>
        <w:spacing w:line="640" w:lineRule="exact"/>
        <w:rPr>
          <w:rFonts w:hint="eastAsia"/>
          <w:color w:val="000000"/>
          <w:szCs w:val="30"/>
        </w:rPr>
      </w:pPr>
      <w:r>
        <w:rPr>
          <w:rFonts w:hint="eastAsia"/>
          <w:color w:val="000000"/>
          <w:szCs w:val="30"/>
        </w:rPr>
        <w:t xml:space="preserve">                                </w:t>
      </w:r>
      <w:r w:rsidRPr="00883BB2">
        <w:rPr>
          <w:rFonts w:hint="eastAsia"/>
          <w:color w:val="000000"/>
          <w:szCs w:val="30"/>
        </w:rPr>
        <w:t>上海证券交易所</w:t>
      </w:r>
    </w:p>
    <w:p w:rsidR="00632837" w:rsidRDefault="00632837" w:rsidP="00632837">
      <w:pPr>
        <w:pStyle w:val="a3"/>
        <w:spacing w:line="640" w:lineRule="exact"/>
        <w:ind w:firstLineChars="1000" w:firstLine="3000"/>
        <w:rPr>
          <w:rFonts w:hAnsi="GungsuhChe" w:hint="eastAsia"/>
          <w:color w:val="000000"/>
          <w:szCs w:val="30"/>
        </w:rPr>
      </w:pPr>
      <w:r>
        <w:rPr>
          <w:rFonts w:hint="eastAsia"/>
          <w:color w:val="000000"/>
          <w:szCs w:val="30"/>
        </w:rPr>
        <w:t xml:space="preserve">               二○二○</w:t>
      </w:r>
      <w:r w:rsidRPr="002C1CEE">
        <w:rPr>
          <w:rFonts w:hint="eastAsia"/>
          <w:color w:val="000000"/>
          <w:szCs w:val="30"/>
        </w:rPr>
        <w:t>年</w:t>
      </w:r>
      <w:r>
        <w:rPr>
          <w:rFonts w:hint="eastAsia"/>
          <w:color w:val="000000"/>
          <w:szCs w:val="30"/>
        </w:rPr>
        <w:t>六</w:t>
      </w:r>
      <w:r w:rsidRPr="002C1CEE">
        <w:rPr>
          <w:rFonts w:hint="eastAsia"/>
          <w:color w:val="000000"/>
          <w:szCs w:val="30"/>
        </w:rPr>
        <w:t>月</w:t>
      </w:r>
      <w:r>
        <w:rPr>
          <w:rFonts w:hint="eastAsia"/>
          <w:color w:val="000000"/>
          <w:szCs w:val="30"/>
        </w:rPr>
        <w:t>二日</w:t>
      </w:r>
    </w:p>
    <w:p w:rsidR="00A664DA" w:rsidRDefault="00A664DA"/>
    <w:sectPr w:rsidR="00A664DA" w:rsidSect="00A664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2837"/>
    <w:rsid w:val="00632837"/>
    <w:rsid w:val="00A66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32837"/>
    <w:pPr>
      <w:tabs>
        <w:tab w:val="left" w:pos="7020"/>
      </w:tabs>
      <w:spacing w:line="600" w:lineRule="exact"/>
      <w:ind w:firstLineChars="200" w:firstLine="600"/>
    </w:pPr>
    <w:rPr>
      <w:rFonts w:ascii="仿宋_GB2312" w:eastAsia="仿宋_GB2312"/>
      <w:sz w:val="30"/>
      <w:szCs w:val="24"/>
    </w:rPr>
  </w:style>
  <w:style w:type="character" w:customStyle="1" w:styleId="Char">
    <w:name w:val="正文文本缩进 Char"/>
    <w:basedOn w:val="a0"/>
    <w:link w:val="a3"/>
    <w:rsid w:val="00632837"/>
    <w:rPr>
      <w:rFonts w:ascii="仿宋_GB2312"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王敏慧(拟稿)</dc:creator>
  <cp:lastModifiedBy>王敏慧(拟稿)</cp:lastModifiedBy>
  <cp:revision>1</cp:revision>
  <dcterms:created xsi:type="dcterms:W3CDTF">2020-06-03T01:47:00Z</dcterms:created>
  <dcterms:modified xsi:type="dcterms:W3CDTF">2020-06-03T01:48:00Z</dcterms:modified>
</cp:coreProperties>
</file>