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009" w:rsidRDefault="00F92009" w:rsidP="00F92009">
      <w:pPr>
        <w:spacing w:line="560" w:lineRule="exact"/>
        <w:jc w:val="center"/>
        <w:rPr>
          <w:rFonts w:ascii="方正大标宋简体" w:eastAsia="方正大标宋简体"/>
          <w:sz w:val="42"/>
          <w:szCs w:val="42"/>
        </w:rPr>
      </w:pPr>
    </w:p>
    <w:p w:rsidR="00F92009" w:rsidRDefault="00F92009" w:rsidP="00F92009">
      <w:pPr>
        <w:spacing w:line="560" w:lineRule="exact"/>
        <w:jc w:val="center"/>
        <w:rPr>
          <w:rFonts w:ascii="方正大标宋简体" w:eastAsia="方正大标宋简体"/>
          <w:sz w:val="42"/>
          <w:szCs w:val="42"/>
        </w:rPr>
      </w:pPr>
      <w:r>
        <w:rPr>
          <w:rFonts w:ascii="方正大标宋简体" w:eastAsia="方正大标宋简体" w:hint="eastAsia"/>
          <w:sz w:val="42"/>
          <w:szCs w:val="42"/>
        </w:rPr>
        <w:t>关于开展1月30日全市场连通性测试的通知</w:t>
      </w:r>
    </w:p>
    <w:p w:rsidR="00F92009" w:rsidRDefault="00F92009" w:rsidP="00F92009">
      <w:pPr>
        <w:spacing w:line="560" w:lineRule="exact"/>
        <w:jc w:val="center"/>
        <w:rPr>
          <w:rFonts w:ascii="仿宋_GB2312" w:eastAsia="仿宋_GB2312"/>
          <w:b/>
          <w:sz w:val="30"/>
          <w:szCs w:val="30"/>
        </w:rPr>
      </w:pPr>
    </w:p>
    <w:p w:rsidR="00F92009" w:rsidRDefault="00F92009" w:rsidP="00F92009">
      <w:pPr>
        <w:spacing w:line="560" w:lineRule="exact"/>
        <w:rPr>
          <w:rFonts w:ascii="仿宋_GB2312" w:eastAsia="仿宋_GB2312" w:hAnsi="仿宋"/>
          <w:sz w:val="30"/>
          <w:szCs w:val="30"/>
        </w:rPr>
      </w:pPr>
      <w:r>
        <w:rPr>
          <w:rFonts w:ascii="仿宋_GB2312" w:eastAsia="仿宋_GB2312" w:hAnsi="仿宋" w:hint="eastAsia"/>
          <w:sz w:val="30"/>
          <w:szCs w:val="30"/>
        </w:rPr>
        <w:t>各会员单位及相关市场参与者：</w:t>
      </w:r>
    </w:p>
    <w:p w:rsidR="00F92009" w:rsidRDefault="00F92009" w:rsidP="00F92009">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为做好全市场长假后开机准备，提供连通性验证环境，上海证券交易所定于2020年1月30日（周四）9：15-11：30组织开展全市场连通性测试。测试环境为竞价撮合平台（88环境）、综合业务平台（89环境）、衍生品交易平台（83环境）、港股通系统（84环境）及固定收益平台（生产环境）。测试行情文件为mktdt88.txt、mktdt91.txt等，不进行闭市批处理、不发送盘后数据（具体方案详见附件）。</w:t>
      </w:r>
    </w:p>
    <w:p w:rsidR="00F92009" w:rsidRDefault="00F92009" w:rsidP="00F92009">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请各参测单位落实专人负责，做好测试准备。测试完成后，请务必做好系统和数据恢复工作，保证下一交易日交易和结算业务的正常开展。</w:t>
      </w:r>
    </w:p>
    <w:p w:rsidR="00F92009" w:rsidRDefault="00F92009" w:rsidP="00F92009">
      <w:pPr>
        <w:spacing w:line="560" w:lineRule="exact"/>
        <w:ind w:firstLineChars="200" w:firstLine="600"/>
        <w:rPr>
          <w:rFonts w:ascii="仿宋_GB2312" w:eastAsia="仿宋_GB2312" w:hAnsi="仿宋"/>
          <w:sz w:val="30"/>
          <w:szCs w:val="30"/>
        </w:rPr>
      </w:pPr>
    </w:p>
    <w:p w:rsidR="00F92009" w:rsidRDefault="00F92009" w:rsidP="00F92009">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附件：1月30日全市场连通性测试方案</w:t>
      </w:r>
    </w:p>
    <w:p w:rsidR="00F92009" w:rsidRDefault="00F92009" w:rsidP="00F92009">
      <w:pPr>
        <w:spacing w:line="560" w:lineRule="exact"/>
        <w:ind w:firstLineChars="200" w:firstLine="600"/>
        <w:jc w:val="right"/>
        <w:rPr>
          <w:rFonts w:ascii="仿宋_GB2312" w:eastAsia="仿宋_GB2312" w:hAnsi="仿宋"/>
          <w:sz w:val="30"/>
          <w:szCs w:val="30"/>
        </w:rPr>
      </w:pPr>
    </w:p>
    <w:p w:rsidR="00F92009" w:rsidRDefault="00F92009" w:rsidP="00F92009">
      <w:pPr>
        <w:spacing w:line="560" w:lineRule="exact"/>
        <w:ind w:right="600" w:firstLineChars="200" w:firstLine="600"/>
        <w:jc w:val="right"/>
        <w:rPr>
          <w:rFonts w:ascii="仿宋_GB2312" w:eastAsia="仿宋_GB2312" w:hAnsi="仿宋"/>
          <w:sz w:val="30"/>
          <w:szCs w:val="30"/>
        </w:rPr>
      </w:pPr>
      <w:r>
        <w:rPr>
          <w:rFonts w:ascii="仿宋_GB2312" w:eastAsia="仿宋_GB2312" w:hAnsi="仿宋" w:hint="eastAsia"/>
          <w:sz w:val="30"/>
          <w:szCs w:val="30"/>
        </w:rPr>
        <w:t>上海证券交易所</w:t>
      </w:r>
    </w:p>
    <w:p w:rsidR="00F92009" w:rsidRDefault="00F92009" w:rsidP="00F92009">
      <w:pPr>
        <w:spacing w:line="560" w:lineRule="exact"/>
        <w:ind w:firstLineChars="200" w:firstLine="600"/>
        <w:jc w:val="right"/>
        <w:rPr>
          <w:rFonts w:ascii="仿宋_GB2312" w:eastAsia="仿宋_GB2312" w:hAnsi="仿宋"/>
          <w:sz w:val="30"/>
          <w:szCs w:val="30"/>
        </w:rPr>
      </w:pPr>
      <w:r>
        <w:rPr>
          <w:rFonts w:ascii="仿宋_GB2312" w:eastAsia="仿宋_GB2312" w:hAnsi="仿宋" w:hint="eastAsia"/>
          <w:sz w:val="30"/>
          <w:szCs w:val="30"/>
        </w:rPr>
        <w:t>二</w:t>
      </w:r>
      <w:r>
        <w:rPr>
          <w:rFonts w:ascii="仿宋_GB2312" w:eastAsia="仿宋" w:hAnsi="仿宋" w:hint="eastAsia"/>
          <w:sz w:val="30"/>
          <w:szCs w:val="30"/>
        </w:rPr>
        <w:t>〇</w:t>
      </w:r>
      <w:r>
        <w:rPr>
          <w:rFonts w:ascii="仿宋_GB2312" w:eastAsia="仿宋_GB2312" w:hAnsi="仿宋" w:hint="eastAsia"/>
          <w:sz w:val="30"/>
          <w:szCs w:val="30"/>
        </w:rPr>
        <w:t>二</w:t>
      </w:r>
      <w:r>
        <w:rPr>
          <w:rFonts w:ascii="仿宋_GB2312" w:eastAsia="仿宋" w:hAnsi="仿宋" w:hint="eastAsia"/>
          <w:sz w:val="30"/>
          <w:szCs w:val="30"/>
        </w:rPr>
        <w:t>〇</w:t>
      </w:r>
      <w:r>
        <w:rPr>
          <w:rFonts w:ascii="仿宋_GB2312" w:eastAsia="仿宋_GB2312" w:hAnsi="仿宋" w:hint="eastAsia"/>
          <w:sz w:val="30"/>
          <w:szCs w:val="30"/>
        </w:rPr>
        <w:t>年一月二十二日</w:t>
      </w:r>
    </w:p>
    <w:p w:rsidR="00F92009" w:rsidRDefault="00F92009" w:rsidP="00F92009">
      <w:pPr>
        <w:spacing w:line="360" w:lineRule="auto"/>
        <w:ind w:right="900" w:firstLineChars="200" w:firstLine="480"/>
        <w:jc w:val="right"/>
        <w:rPr>
          <w:rFonts w:ascii="仿宋_GB2312" w:eastAsia="仿宋_GB2312" w:hAnsi="仿宋"/>
          <w:sz w:val="24"/>
        </w:rPr>
      </w:pPr>
    </w:p>
    <w:p w:rsidR="00F92009" w:rsidRDefault="00F92009" w:rsidP="00F92009"/>
    <w:p w:rsidR="00F92009" w:rsidRDefault="00F92009" w:rsidP="00F92009"/>
    <w:p w:rsidR="00F92009" w:rsidRDefault="00F92009" w:rsidP="00F92009"/>
    <w:p w:rsidR="00F92009" w:rsidRDefault="00F92009" w:rsidP="00F92009"/>
    <w:p w:rsidR="00F92009" w:rsidRDefault="00F92009" w:rsidP="00F92009"/>
    <w:p w:rsidR="00F92009" w:rsidRDefault="00F92009" w:rsidP="00F92009"/>
    <w:p w:rsidR="00F92009" w:rsidRDefault="00F92009" w:rsidP="00F92009"/>
    <w:p w:rsidR="00F92009" w:rsidRDefault="00F92009" w:rsidP="00F92009"/>
    <w:p w:rsidR="00F92009" w:rsidRDefault="00F92009" w:rsidP="00F92009"/>
    <w:p w:rsidR="00F92009" w:rsidRDefault="00F92009" w:rsidP="00F92009">
      <w:pPr>
        <w:spacing w:line="580" w:lineRule="exact"/>
        <w:jc w:val="left"/>
        <w:rPr>
          <w:rFonts w:ascii="仿宋_GB2312" w:eastAsia="仿宋_GB2312" w:hAnsi="仿宋"/>
          <w:sz w:val="30"/>
          <w:szCs w:val="30"/>
        </w:rPr>
      </w:pPr>
      <w:r w:rsidRPr="005C3BD1">
        <w:rPr>
          <w:rFonts w:ascii="仿宋_GB2312" w:eastAsia="仿宋_GB2312" w:hAnsi="仿宋" w:hint="eastAsia"/>
          <w:sz w:val="30"/>
          <w:szCs w:val="30"/>
        </w:rPr>
        <w:lastRenderedPageBreak/>
        <w:t>附件：</w:t>
      </w:r>
    </w:p>
    <w:p w:rsidR="00F92009" w:rsidRPr="005C3BD1" w:rsidRDefault="00F92009" w:rsidP="00F92009">
      <w:pPr>
        <w:spacing w:line="580" w:lineRule="exact"/>
        <w:jc w:val="left"/>
        <w:rPr>
          <w:rFonts w:ascii="仿宋_GB2312" w:eastAsia="仿宋_GB2312" w:hAnsi="仿宋"/>
          <w:sz w:val="30"/>
          <w:szCs w:val="30"/>
        </w:rPr>
      </w:pPr>
    </w:p>
    <w:p w:rsidR="00F92009" w:rsidRPr="005C3BD1" w:rsidRDefault="00F92009" w:rsidP="00F92009">
      <w:pPr>
        <w:spacing w:line="580" w:lineRule="exact"/>
        <w:jc w:val="center"/>
        <w:rPr>
          <w:rFonts w:ascii="方正大标宋简体" w:eastAsia="方正大标宋简体" w:hAnsi="宋体"/>
          <w:sz w:val="42"/>
          <w:szCs w:val="42"/>
        </w:rPr>
      </w:pPr>
      <w:r>
        <w:rPr>
          <w:rFonts w:ascii="方正大标宋简体" w:eastAsia="方正大标宋简体" w:hint="eastAsia"/>
          <w:sz w:val="42"/>
          <w:szCs w:val="42"/>
        </w:rPr>
        <w:t>1月30日</w:t>
      </w:r>
      <w:r w:rsidRPr="005C3BD1">
        <w:rPr>
          <w:rFonts w:ascii="方正大标宋简体" w:eastAsia="方正大标宋简体" w:hint="eastAsia"/>
          <w:sz w:val="42"/>
          <w:szCs w:val="42"/>
        </w:rPr>
        <w:t>全市场连通性测试</w:t>
      </w:r>
      <w:r w:rsidRPr="005C3BD1">
        <w:rPr>
          <w:rFonts w:ascii="方正大标宋简体" w:eastAsia="方正大标宋简体" w:hAnsi="宋体" w:hint="eastAsia"/>
          <w:sz w:val="42"/>
          <w:szCs w:val="42"/>
        </w:rPr>
        <w:t>方案</w:t>
      </w:r>
    </w:p>
    <w:p w:rsidR="00F92009" w:rsidRPr="005C3BD1" w:rsidRDefault="00F92009" w:rsidP="00F92009">
      <w:pPr>
        <w:spacing w:line="580" w:lineRule="exact"/>
        <w:rPr>
          <w:rFonts w:ascii="仿宋_GB2312" w:eastAsia="仿宋_GB2312"/>
          <w:b/>
          <w:color w:val="000000"/>
          <w:sz w:val="30"/>
          <w:szCs w:val="30"/>
        </w:rPr>
      </w:pPr>
    </w:p>
    <w:p w:rsidR="00F92009" w:rsidRPr="005C3BD1" w:rsidRDefault="00F92009" w:rsidP="00F92009">
      <w:pPr>
        <w:spacing w:line="580" w:lineRule="exact"/>
        <w:ind w:firstLineChars="200" w:firstLine="602"/>
        <w:rPr>
          <w:rFonts w:ascii="黑体" w:eastAsia="黑体" w:hAnsi="黑体"/>
          <w:b/>
          <w:sz w:val="30"/>
          <w:szCs w:val="30"/>
        </w:rPr>
      </w:pPr>
      <w:r w:rsidRPr="005C3BD1">
        <w:rPr>
          <w:rFonts w:ascii="黑体" w:eastAsia="黑体" w:hAnsi="黑体" w:hint="eastAsia"/>
          <w:b/>
          <w:sz w:val="30"/>
          <w:szCs w:val="30"/>
        </w:rPr>
        <w:t>一、方案概要</w:t>
      </w:r>
    </w:p>
    <w:p w:rsidR="00F92009" w:rsidRPr="005C3BD1" w:rsidRDefault="00F92009" w:rsidP="00F92009">
      <w:pPr>
        <w:spacing w:line="580" w:lineRule="exact"/>
        <w:ind w:firstLineChars="200" w:firstLine="600"/>
        <w:rPr>
          <w:rFonts w:ascii="仿宋_GB2312" w:eastAsia="仿宋_GB2312" w:hAnsi="仿宋"/>
          <w:sz w:val="30"/>
          <w:szCs w:val="30"/>
        </w:rPr>
      </w:pPr>
      <w:r w:rsidRPr="005C3BD1">
        <w:rPr>
          <w:rFonts w:ascii="仿宋_GB2312" w:eastAsia="仿宋_GB2312" w:hAnsi="仿宋" w:hint="eastAsia"/>
          <w:sz w:val="30"/>
          <w:szCs w:val="30"/>
        </w:rPr>
        <w:t>本次测试的目的是为全市场长假开机提供连通性验证环境</w:t>
      </w:r>
      <w:r>
        <w:rPr>
          <w:rFonts w:ascii="仿宋_GB2312" w:eastAsia="仿宋_GB2312" w:hAnsi="仿宋" w:hint="eastAsia"/>
          <w:sz w:val="30"/>
          <w:szCs w:val="30"/>
        </w:rPr>
        <w:t>。</w:t>
      </w:r>
      <w:r w:rsidRPr="005C3BD1">
        <w:rPr>
          <w:rFonts w:ascii="仿宋_GB2312" w:eastAsia="仿宋_GB2312" w:hAnsi="仿宋" w:hint="eastAsia"/>
          <w:sz w:val="30"/>
          <w:szCs w:val="30"/>
        </w:rPr>
        <w:t>测试环境为竞价撮合平台（88环境）、综合业务平台（89环境）、衍生品交易平台（83环境）、港股通系统（84环境）及固定收益平台（生产环境）。测试行情文件为mktdt88.txt、mktdt91.txt</w:t>
      </w:r>
      <w:r>
        <w:rPr>
          <w:rFonts w:ascii="仿宋_GB2312" w:eastAsia="仿宋_GB2312" w:hAnsi="仿宋" w:hint="eastAsia"/>
          <w:sz w:val="30"/>
          <w:szCs w:val="30"/>
        </w:rPr>
        <w:t>等。测试期间</w:t>
      </w:r>
      <w:r w:rsidRPr="005C3BD1">
        <w:rPr>
          <w:rFonts w:ascii="仿宋_GB2312" w:eastAsia="仿宋_GB2312" w:hAnsi="仿宋" w:hint="eastAsia"/>
          <w:sz w:val="30"/>
          <w:szCs w:val="30"/>
        </w:rPr>
        <w:t>不进行闭市批处理，不发送盘后数据。</w:t>
      </w:r>
    </w:p>
    <w:p w:rsidR="00F92009" w:rsidRPr="005C3BD1" w:rsidRDefault="00F92009" w:rsidP="00F92009">
      <w:pPr>
        <w:spacing w:line="580" w:lineRule="exact"/>
        <w:ind w:firstLineChars="200" w:firstLine="602"/>
        <w:rPr>
          <w:rFonts w:ascii="黑体" w:eastAsia="黑体" w:hAnsi="黑体"/>
          <w:b/>
          <w:sz w:val="30"/>
          <w:szCs w:val="30"/>
        </w:rPr>
      </w:pPr>
      <w:r w:rsidRPr="005C3BD1">
        <w:rPr>
          <w:rFonts w:ascii="黑体" w:eastAsia="黑体" w:hAnsi="黑体" w:hint="eastAsia"/>
          <w:b/>
          <w:sz w:val="30"/>
          <w:szCs w:val="30"/>
        </w:rPr>
        <w:t>二、测试日期</w:t>
      </w:r>
    </w:p>
    <w:p w:rsidR="00F92009" w:rsidRPr="005C3BD1" w:rsidRDefault="00F92009" w:rsidP="00F92009">
      <w:pPr>
        <w:spacing w:line="580" w:lineRule="exact"/>
        <w:ind w:firstLineChars="200" w:firstLine="600"/>
        <w:rPr>
          <w:rFonts w:ascii="仿宋_GB2312" w:eastAsia="仿宋_GB2312" w:hAnsi="仿宋"/>
          <w:sz w:val="30"/>
          <w:szCs w:val="30"/>
        </w:rPr>
      </w:pPr>
      <w:r>
        <w:rPr>
          <w:rFonts w:ascii="仿宋_GB2312" w:eastAsia="仿宋_GB2312" w:hAnsi="仿宋" w:hint="eastAsia"/>
          <w:sz w:val="30"/>
          <w:szCs w:val="30"/>
        </w:rPr>
        <w:t>2020</w:t>
      </w:r>
      <w:r w:rsidRPr="005C3BD1">
        <w:rPr>
          <w:rFonts w:ascii="仿宋_GB2312" w:eastAsia="仿宋_GB2312" w:hAnsi="仿宋" w:hint="eastAsia"/>
          <w:sz w:val="30"/>
          <w:szCs w:val="30"/>
        </w:rPr>
        <w:t>年</w:t>
      </w:r>
      <w:r>
        <w:rPr>
          <w:rFonts w:ascii="仿宋_GB2312" w:eastAsia="仿宋_GB2312" w:hAnsi="仿宋" w:hint="eastAsia"/>
          <w:sz w:val="30"/>
          <w:szCs w:val="30"/>
        </w:rPr>
        <w:t>1月30日（周四</w:t>
      </w:r>
      <w:r w:rsidRPr="005C3BD1">
        <w:rPr>
          <w:rFonts w:ascii="仿宋_GB2312" w:eastAsia="仿宋_GB2312" w:hAnsi="仿宋" w:hint="eastAsia"/>
          <w:sz w:val="30"/>
          <w:szCs w:val="30"/>
        </w:rPr>
        <w:t>），交易日为</w:t>
      </w:r>
      <w:r>
        <w:rPr>
          <w:rFonts w:ascii="仿宋_GB2312" w:eastAsia="仿宋_GB2312" w:hAnsi="仿宋" w:hint="eastAsia"/>
          <w:sz w:val="30"/>
          <w:szCs w:val="30"/>
        </w:rPr>
        <w:t>20200130</w:t>
      </w:r>
      <w:r w:rsidRPr="005C3BD1">
        <w:rPr>
          <w:rFonts w:ascii="仿宋_GB2312" w:eastAsia="仿宋_GB2312" w:hAnsi="仿宋" w:hint="eastAsia"/>
          <w:sz w:val="30"/>
          <w:szCs w:val="30"/>
        </w:rPr>
        <w:t>。</w:t>
      </w:r>
    </w:p>
    <w:p w:rsidR="00F92009" w:rsidRPr="005C3BD1" w:rsidRDefault="00F92009" w:rsidP="00F92009">
      <w:pPr>
        <w:spacing w:line="580" w:lineRule="exact"/>
        <w:ind w:firstLineChars="200" w:firstLine="602"/>
        <w:rPr>
          <w:rFonts w:ascii="黑体" w:eastAsia="黑体" w:hAnsi="黑体"/>
          <w:b/>
          <w:sz w:val="30"/>
          <w:szCs w:val="30"/>
        </w:rPr>
      </w:pPr>
      <w:r w:rsidRPr="005C3BD1">
        <w:rPr>
          <w:rFonts w:ascii="黑体" w:eastAsia="黑体" w:hAnsi="黑体" w:hint="eastAsia"/>
          <w:b/>
          <w:sz w:val="30"/>
          <w:szCs w:val="30"/>
        </w:rPr>
        <w:t>三、参测单位</w:t>
      </w:r>
    </w:p>
    <w:p w:rsidR="00F92009" w:rsidRPr="005C3BD1" w:rsidRDefault="00F92009" w:rsidP="00F92009">
      <w:pPr>
        <w:spacing w:line="580" w:lineRule="exact"/>
        <w:ind w:firstLineChars="200" w:firstLine="600"/>
        <w:rPr>
          <w:rFonts w:ascii="仿宋_GB2312" w:eastAsia="仿宋_GB2312" w:hAnsi="仿宋"/>
          <w:sz w:val="30"/>
          <w:szCs w:val="30"/>
        </w:rPr>
      </w:pPr>
      <w:r w:rsidRPr="005C3BD1">
        <w:rPr>
          <w:rFonts w:ascii="仿宋_GB2312" w:eastAsia="仿宋_GB2312" w:hAnsi="仿宋" w:hint="eastAsia"/>
          <w:sz w:val="30"/>
          <w:szCs w:val="30"/>
        </w:rPr>
        <w:t>（一）</w:t>
      </w:r>
      <w:r>
        <w:rPr>
          <w:rFonts w:ascii="仿宋_GB2312" w:eastAsia="仿宋_GB2312" w:hAnsi="仿宋" w:hint="eastAsia"/>
          <w:sz w:val="30"/>
          <w:szCs w:val="30"/>
        </w:rPr>
        <w:t>上海证券交易所（以下简称本所）</w:t>
      </w:r>
      <w:r w:rsidRPr="005C3BD1">
        <w:rPr>
          <w:rFonts w:ascii="仿宋_GB2312" w:eastAsia="仿宋_GB2312" w:hAnsi="仿宋" w:hint="eastAsia"/>
          <w:sz w:val="30"/>
          <w:szCs w:val="30"/>
        </w:rPr>
        <w:t>。</w:t>
      </w:r>
    </w:p>
    <w:p w:rsidR="00F92009" w:rsidRPr="005C3BD1" w:rsidRDefault="00F92009" w:rsidP="00F92009">
      <w:pPr>
        <w:spacing w:line="580" w:lineRule="exact"/>
        <w:ind w:firstLineChars="200" w:firstLine="600"/>
        <w:rPr>
          <w:rFonts w:ascii="仿宋_GB2312" w:eastAsia="仿宋_GB2312" w:hAnsi="仿宋"/>
          <w:sz w:val="30"/>
          <w:szCs w:val="30"/>
        </w:rPr>
      </w:pPr>
      <w:r w:rsidRPr="005C3BD1">
        <w:rPr>
          <w:rFonts w:ascii="仿宋_GB2312" w:eastAsia="仿宋_GB2312" w:hAnsi="仿宋" w:hint="eastAsia"/>
          <w:sz w:val="30"/>
          <w:szCs w:val="30"/>
        </w:rPr>
        <w:t>（二）全体市场参与者。</w:t>
      </w:r>
    </w:p>
    <w:p w:rsidR="00F92009" w:rsidRPr="005C3BD1" w:rsidRDefault="00F92009" w:rsidP="00F92009">
      <w:pPr>
        <w:spacing w:line="580" w:lineRule="exact"/>
        <w:ind w:firstLineChars="200" w:firstLine="602"/>
        <w:rPr>
          <w:rFonts w:ascii="黑体" w:eastAsia="黑体" w:hAnsi="黑体"/>
          <w:b/>
          <w:sz w:val="30"/>
          <w:szCs w:val="30"/>
        </w:rPr>
      </w:pPr>
      <w:r w:rsidRPr="005C3BD1">
        <w:rPr>
          <w:rFonts w:ascii="黑体" w:eastAsia="黑体" w:hAnsi="黑体" w:hint="eastAsia"/>
          <w:b/>
          <w:sz w:val="30"/>
          <w:szCs w:val="30"/>
        </w:rPr>
        <w:t>四、测试内容</w:t>
      </w:r>
    </w:p>
    <w:p w:rsidR="00F92009" w:rsidRPr="005C3BD1" w:rsidRDefault="00F92009" w:rsidP="00F92009">
      <w:pPr>
        <w:spacing w:line="580" w:lineRule="exact"/>
        <w:ind w:firstLineChars="200" w:firstLine="600"/>
        <w:rPr>
          <w:rFonts w:ascii="仿宋_GB2312" w:eastAsia="仿宋_GB2312" w:hAnsi="仿宋"/>
          <w:sz w:val="30"/>
          <w:szCs w:val="30"/>
        </w:rPr>
      </w:pPr>
      <w:r w:rsidRPr="005C3BD1">
        <w:rPr>
          <w:rFonts w:ascii="仿宋_GB2312" w:eastAsia="仿宋_GB2312" w:hAnsi="仿宋" w:hint="eastAsia"/>
          <w:sz w:val="30"/>
          <w:szCs w:val="30"/>
        </w:rPr>
        <w:t>全市场连通性测试当天开放的主要业务包括：</w:t>
      </w:r>
    </w:p>
    <w:p w:rsidR="00F92009" w:rsidRPr="005C3BD1" w:rsidRDefault="00F92009" w:rsidP="00F92009">
      <w:pPr>
        <w:spacing w:line="580" w:lineRule="exact"/>
        <w:ind w:firstLineChars="200" w:firstLine="600"/>
        <w:rPr>
          <w:rFonts w:ascii="仿宋_GB2312" w:eastAsia="仿宋_GB2312" w:hAnsi="仿宋"/>
          <w:sz w:val="30"/>
          <w:szCs w:val="30"/>
        </w:rPr>
      </w:pPr>
      <w:r w:rsidRPr="005C3BD1">
        <w:rPr>
          <w:rFonts w:ascii="仿宋_GB2312" w:eastAsia="仿宋_GB2312" w:hAnsi="仿宋" w:hint="eastAsia"/>
          <w:sz w:val="30"/>
          <w:szCs w:val="30"/>
        </w:rPr>
        <w:t>（一）A、B股交易（竞价平台88环境）</w:t>
      </w:r>
      <w:r>
        <w:rPr>
          <w:rFonts w:ascii="仿宋_GB2312" w:eastAsia="仿宋_GB2312" w:hAnsi="仿宋" w:hint="eastAsia"/>
          <w:sz w:val="30"/>
          <w:szCs w:val="30"/>
        </w:rPr>
        <w:t>；</w:t>
      </w:r>
    </w:p>
    <w:p w:rsidR="00F92009" w:rsidRPr="005C3BD1" w:rsidRDefault="00F92009" w:rsidP="00F92009">
      <w:pPr>
        <w:spacing w:line="580" w:lineRule="exact"/>
        <w:ind w:firstLineChars="200" w:firstLine="600"/>
        <w:rPr>
          <w:rFonts w:ascii="仿宋_GB2312" w:eastAsia="仿宋_GB2312" w:hAnsi="仿宋"/>
          <w:sz w:val="30"/>
          <w:szCs w:val="30"/>
        </w:rPr>
      </w:pPr>
      <w:r w:rsidRPr="005C3BD1">
        <w:rPr>
          <w:rFonts w:ascii="仿宋_GB2312" w:eastAsia="仿宋_GB2312" w:hAnsi="仿宋" w:hint="eastAsia"/>
          <w:sz w:val="30"/>
          <w:szCs w:val="30"/>
        </w:rPr>
        <w:t>（二）报价回购、约定购回业务（综业平台89环境）</w:t>
      </w:r>
      <w:r>
        <w:rPr>
          <w:rFonts w:ascii="仿宋_GB2312" w:eastAsia="仿宋_GB2312" w:hAnsi="仿宋" w:hint="eastAsia"/>
          <w:sz w:val="30"/>
          <w:szCs w:val="30"/>
        </w:rPr>
        <w:t>；</w:t>
      </w:r>
    </w:p>
    <w:p w:rsidR="00F92009" w:rsidRPr="005C3BD1" w:rsidRDefault="00F92009" w:rsidP="00F92009">
      <w:pPr>
        <w:spacing w:line="580" w:lineRule="exact"/>
        <w:ind w:firstLineChars="200" w:firstLine="600"/>
        <w:rPr>
          <w:rFonts w:ascii="仿宋_GB2312" w:eastAsia="仿宋_GB2312" w:hAnsi="仿宋"/>
          <w:sz w:val="30"/>
          <w:szCs w:val="30"/>
        </w:rPr>
      </w:pPr>
      <w:r w:rsidRPr="005C3BD1">
        <w:rPr>
          <w:rFonts w:ascii="仿宋_GB2312" w:eastAsia="仿宋_GB2312" w:hAnsi="仿宋" w:hint="eastAsia"/>
          <w:sz w:val="30"/>
          <w:szCs w:val="30"/>
        </w:rPr>
        <w:t>（三）期权各类业务（衍生品交易平台83环境）</w:t>
      </w:r>
      <w:r>
        <w:rPr>
          <w:rFonts w:ascii="仿宋_GB2312" w:eastAsia="仿宋_GB2312" w:hAnsi="仿宋" w:hint="eastAsia"/>
          <w:sz w:val="30"/>
          <w:szCs w:val="30"/>
        </w:rPr>
        <w:t>；</w:t>
      </w:r>
    </w:p>
    <w:p w:rsidR="00F92009" w:rsidRPr="005C3BD1" w:rsidRDefault="00F92009" w:rsidP="00F92009">
      <w:pPr>
        <w:spacing w:line="580" w:lineRule="exact"/>
        <w:ind w:firstLineChars="200" w:firstLine="600"/>
        <w:rPr>
          <w:rFonts w:ascii="仿宋_GB2312" w:eastAsia="仿宋_GB2312" w:hAnsi="仿宋"/>
          <w:sz w:val="30"/>
          <w:szCs w:val="30"/>
        </w:rPr>
      </w:pPr>
      <w:r w:rsidRPr="005C3BD1">
        <w:rPr>
          <w:rFonts w:ascii="仿宋_GB2312" w:eastAsia="仿宋_GB2312" w:hAnsi="仿宋" w:hint="eastAsia"/>
          <w:sz w:val="30"/>
          <w:szCs w:val="30"/>
        </w:rPr>
        <w:t>（四）港股通接入验证（港股通系统84环境</w:t>
      </w:r>
      <w:r>
        <w:rPr>
          <w:rFonts w:ascii="仿宋_GB2312" w:eastAsia="仿宋_GB2312" w:hAnsi="仿宋" w:hint="eastAsia"/>
          <w:sz w:val="30"/>
          <w:szCs w:val="30"/>
        </w:rPr>
        <w:t>）；</w:t>
      </w:r>
    </w:p>
    <w:p w:rsidR="00F92009" w:rsidRPr="005C3BD1" w:rsidRDefault="00F92009" w:rsidP="00F92009">
      <w:pPr>
        <w:spacing w:line="580" w:lineRule="exact"/>
        <w:ind w:firstLineChars="200" w:firstLine="600"/>
        <w:rPr>
          <w:rFonts w:ascii="仿宋_GB2312" w:eastAsia="仿宋_GB2312" w:hAnsi="仿宋"/>
          <w:sz w:val="30"/>
          <w:szCs w:val="30"/>
        </w:rPr>
      </w:pPr>
      <w:r w:rsidRPr="005C3BD1">
        <w:rPr>
          <w:rFonts w:ascii="仿宋_GB2312" w:eastAsia="仿宋_GB2312" w:hAnsi="仿宋" w:hint="eastAsia"/>
          <w:sz w:val="30"/>
          <w:szCs w:val="30"/>
        </w:rPr>
        <w:t>（五）固定收益平台相关业务</w:t>
      </w:r>
      <w:r>
        <w:rPr>
          <w:rFonts w:ascii="仿宋_GB2312" w:eastAsia="仿宋_GB2312" w:hAnsi="仿宋" w:hint="eastAsia"/>
          <w:sz w:val="30"/>
          <w:szCs w:val="30"/>
        </w:rPr>
        <w:t>（</w:t>
      </w:r>
      <w:r w:rsidRPr="005C3BD1">
        <w:rPr>
          <w:rFonts w:ascii="仿宋_GB2312" w:eastAsia="仿宋_GB2312" w:hAnsi="仿宋" w:hint="eastAsia"/>
          <w:sz w:val="30"/>
          <w:szCs w:val="30"/>
        </w:rPr>
        <w:t>生产环境</w:t>
      </w:r>
      <w:r>
        <w:rPr>
          <w:rFonts w:ascii="仿宋_GB2312" w:eastAsia="仿宋_GB2312" w:hAnsi="仿宋" w:hint="eastAsia"/>
          <w:sz w:val="30"/>
          <w:szCs w:val="30"/>
        </w:rPr>
        <w:t>）</w:t>
      </w:r>
      <w:r w:rsidRPr="005C3BD1">
        <w:rPr>
          <w:rFonts w:ascii="仿宋_GB2312" w:eastAsia="仿宋_GB2312" w:hAnsi="仿宋" w:hint="eastAsia"/>
          <w:sz w:val="30"/>
          <w:szCs w:val="30"/>
        </w:rPr>
        <w:t>。</w:t>
      </w:r>
    </w:p>
    <w:p w:rsidR="00F92009" w:rsidRPr="005C3BD1" w:rsidRDefault="00F92009" w:rsidP="00F92009">
      <w:pPr>
        <w:spacing w:line="580" w:lineRule="exact"/>
        <w:ind w:firstLineChars="200" w:firstLine="602"/>
        <w:rPr>
          <w:rFonts w:ascii="黑体" w:eastAsia="黑体" w:hAnsi="黑体"/>
          <w:b/>
          <w:sz w:val="30"/>
          <w:szCs w:val="30"/>
        </w:rPr>
      </w:pPr>
      <w:r w:rsidRPr="005C3BD1">
        <w:rPr>
          <w:rFonts w:ascii="黑体" w:eastAsia="黑体" w:hAnsi="黑体" w:hint="eastAsia"/>
          <w:b/>
          <w:sz w:val="30"/>
          <w:szCs w:val="30"/>
        </w:rPr>
        <w:t>五、测试步骤和时间</w:t>
      </w:r>
    </w:p>
    <w:p w:rsidR="00F92009" w:rsidRPr="005C3BD1" w:rsidRDefault="00F92009" w:rsidP="00F92009">
      <w:pPr>
        <w:spacing w:line="580" w:lineRule="exact"/>
        <w:ind w:firstLineChars="200" w:firstLine="600"/>
        <w:rPr>
          <w:rFonts w:ascii="仿宋_GB2312" w:eastAsia="仿宋_GB2312" w:hAnsi="仿宋"/>
          <w:sz w:val="30"/>
          <w:szCs w:val="30"/>
        </w:rPr>
      </w:pPr>
      <w:r w:rsidRPr="005C3BD1">
        <w:rPr>
          <w:rFonts w:ascii="仿宋_GB2312" w:eastAsia="仿宋_GB2312" w:hAnsi="仿宋" w:hint="eastAsia"/>
          <w:sz w:val="30"/>
          <w:szCs w:val="30"/>
        </w:rPr>
        <w:t>测试时间为</w:t>
      </w:r>
      <w:r>
        <w:rPr>
          <w:rFonts w:ascii="仿宋_GB2312" w:eastAsia="仿宋_GB2312" w:hAnsi="仿宋" w:hint="eastAsia"/>
          <w:sz w:val="30"/>
          <w:szCs w:val="30"/>
        </w:rPr>
        <w:t>2020年1月30日9:15-12:0</w:t>
      </w:r>
      <w:r w:rsidRPr="005C3BD1">
        <w:rPr>
          <w:rFonts w:ascii="仿宋_GB2312" w:eastAsia="仿宋_GB2312" w:hAnsi="仿宋" w:hint="eastAsia"/>
          <w:sz w:val="30"/>
          <w:szCs w:val="30"/>
        </w:rPr>
        <w:t>0。</w:t>
      </w:r>
    </w:p>
    <w:tbl>
      <w:tblPr>
        <w:tblW w:w="8234"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4"/>
        <w:gridCol w:w="4062"/>
        <w:gridCol w:w="3308"/>
      </w:tblGrid>
      <w:tr w:rsidR="00F92009" w:rsidRPr="005C3BD1" w:rsidTr="00EA0D12">
        <w:trPr>
          <w:trHeight w:val="284"/>
          <w:tblHeader/>
          <w:jc w:val="center"/>
        </w:trPr>
        <w:tc>
          <w:tcPr>
            <w:tcW w:w="864" w:type="dxa"/>
            <w:tcBorders>
              <w:top w:val="single" w:sz="4" w:space="0" w:color="auto"/>
              <w:left w:val="single" w:sz="4" w:space="0" w:color="auto"/>
              <w:bottom w:val="single" w:sz="4" w:space="0" w:color="auto"/>
              <w:right w:val="single" w:sz="4" w:space="0" w:color="auto"/>
            </w:tcBorders>
            <w:vAlign w:val="center"/>
          </w:tcPr>
          <w:p w:rsidR="00F92009" w:rsidRPr="005C3BD1" w:rsidRDefault="00F92009" w:rsidP="00EA0D12">
            <w:pPr>
              <w:jc w:val="center"/>
              <w:rPr>
                <w:rFonts w:ascii="仿宋_GB2312" w:eastAsia="仿宋_GB2312" w:hAnsi="仿宋"/>
                <w:b/>
                <w:szCs w:val="21"/>
              </w:rPr>
            </w:pPr>
            <w:r w:rsidRPr="005C3BD1">
              <w:rPr>
                <w:rFonts w:ascii="仿宋_GB2312" w:eastAsia="仿宋_GB2312" w:hAnsi="仿宋" w:hint="eastAsia"/>
                <w:b/>
                <w:szCs w:val="21"/>
              </w:rPr>
              <w:lastRenderedPageBreak/>
              <w:t>步骤</w:t>
            </w:r>
          </w:p>
        </w:tc>
        <w:tc>
          <w:tcPr>
            <w:tcW w:w="4062" w:type="dxa"/>
            <w:tcBorders>
              <w:top w:val="single" w:sz="4" w:space="0" w:color="auto"/>
              <w:left w:val="single" w:sz="4" w:space="0" w:color="auto"/>
              <w:bottom w:val="single" w:sz="4" w:space="0" w:color="auto"/>
              <w:right w:val="single" w:sz="4" w:space="0" w:color="auto"/>
            </w:tcBorders>
            <w:vAlign w:val="center"/>
          </w:tcPr>
          <w:p w:rsidR="00F92009" w:rsidRPr="005C3BD1" w:rsidRDefault="00F92009" w:rsidP="00EA0D12">
            <w:pPr>
              <w:jc w:val="center"/>
              <w:rPr>
                <w:rFonts w:ascii="仿宋_GB2312" w:eastAsia="仿宋_GB2312" w:hAnsi="仿宋"/>
                <w:b/>
                <w:szCs w:val="21"/>
              </w:rPr>
            </w:pPr>
            <w:r w:rsidRPr="005C3BD1">
              <w:rPr>
                <w:rFonts w:ascii="仿宋_GB2312" w:eastAsia="仿宋_GB2312" w:hAnsi="仿宋" w:hint="eastAsia"/>
                <w:b/>
                <w:szCs w:val="21"/>
              </w:rPr>
              <w:t>时间段</w:t>
            </w:r>
          </w:p>
        </w:tc>
        <w:tc>
          <w:tcPr>
            <w:tcW w:w="3308" w:type="dxa"/>
            <w:tcBorders>
              <w:top w:val="single" w:sz="4" w:space="0" w:color="auto"/>
              <w:left w:val="single" w:sz="4" w:space="0" w:color="auto"/>
              <w:bottom w:val="single" w:sz="4" w:space="0" w:color="auto"/>
              <w:right w:val="single" w:sz="4" w:space="0" w:color="auto"/>
            </w:tcBorders>
            <w:vAlign w:val="center"/>
          </w:tcPr>
          <w:p w:rsidR="00F92009" w:rsidRPr="005C3BD1" w:rsidRDefault="00F92009" w:rsidP="00EA0D12">
            <w:pPr>
              <w:jc w:val="center"/>
              <w:rPr>
                <w:rFonts w:ascii="仿宋_GB2312" w:eastAsia="仿宋_GB2312" w:hAnsi="仿宋"/>
                <w:b/>
                <w:szCs w:val="21"/>
              </w:rPr>
            </w:pPr>
            <w:r w:rsidRPr="005C3BD1">
              <w:rPr>
                <w:rFonts w:ascii="仿宋_GB2312" w:eastAsia="仿宋_GB2312" w:hAnsi="仿宋" w:hint="eastAsia"/>
                <w:b/>
                <w:szCs w:val="21"/>
              </w:rPr>
              <w:t>测试内容</w:t>
            </w:r>
          </w:p>
        </w:tc>
      </w:tr>
      <w:tr w:rsidR="00F92009" w:rsidRPr="005C3BD1" w:rsidTr="00EA0D12">
        <w:trPr>
          <w:trHeight w:val="284"/>
          <w:jc w:val="center"/>
        </w:trPr>
        <w:tc>
          <w:tcPr>
            <w:tcW w:w="864" w:type="dxa"/>
            <w:tcBorders>
              <w:top w:val="single" w:sz="4" w:space="0" w:color="auto"/>
              <w:left w:val="single" w:sz="4" w:space="0" w:color="auto"/>
              <w:bottom w:val="single" w:sz="4" w:space="0" w:color="auto"/>
              <w:right w:val="single" w:sz="4" w:space="0" w:color="auto"/>
            </w:tcBorders>
            <w:vAlign w:val="center"/>
          </w:tcPr>
          <w:p w:rsidR="00F92009" w:rsidRPr="005C3BD1" w:rsidRDefault="00F92009" w:rsidP="00EA0D12">
            <w:pPr>
              <w:jc w:val="center"/>
              <w:rPr>
                <w:rFonts w:ascii="仿宋_GB2312" w:eastAsia="仿宋_GB2312" w:hAnsi="仿宋"/>
                <w:szCs w:val="21"/>
              </w:rPr>
            </w:pPr>
            <w:r w:rsidRPr="005C3BD1">
              <w:rPr>
                <w:rFonts w:ascii="仿宋_GB2312" w:eastAsia="仿宋_GB2312" w:hAnsi="仿宋" w:hint="eastAsia"/>
                <w:szCs w:val="21"/>
              </w:rPr>
              <w:t>1</w:t>
            </w:r>
          </w:p>
        </w:tc>
        <w:tc>
          <w:tcPr>
            <w:tcW w:w="4062" w:type="dxa"/>
            <w:tcBorders>
              <w:top w:val="single" w:sz="4" w:space="0" w:color="auto"/>
              <w:left w:val="single" w:sz="4" w:space="0" w:color="auto"/>
              <w:bottom w:val="single" w:sz="4" w:space="0" w:color="auto"/>
              <w:right w:val="single" w:sz="4" w:space="0" w:color="auto"/>
            </w:tcBorders>
            <w:vAlign w:val="center"/>
          </w:tcPr>
          <w:p w:rsidR="00F92009" w:rsidRPr="005C3BD1" w:rsidRDefault="00F92009" w:rsidP="00EA0D12">
            <w:pPr>
              <w:rPr>
                <w:rFonts w:ascii="仿宋_GB2312" w:eastAsia="仿宋_GB2312" w:hAnsi="仿宋"/>
                <w:szCs w:val="21"/>
              </w:rPr>
            </w:pPr>
            <w:r w:rsidRPr="005C3BD1">
              <w:rPr>
                <w:rFonts w:ascii="仿宋_GB2312" w:eastAsia="仿宋_GB2312" w:hAnsi="仿宋" w:hint="eastAsia"/>
                <w:szCs w:val="21"/>
              </w:rPr>
              <w:t>9:15-9:25（模拟</w:t>
            </w:r>
            <w:r>
              <w:rPr>
                <w:rFonts w:ascii="仿宋_GB2312" w:eastAsia="仿宋_GB2312" w:hAnsi="仿宋" w:hint="eastAsia"/>
                <w:szCs w:val="21"/>
              </w:rPr>
              <w:t>开盘</w:t>
            </w:r>
            <w:r w:rsidRPr="005C3BD1">
              <w:rPr>
                <w:rFonts w:ascii="仿宋_GB2312" w:eastAsia="仿宋_GB2312" w:hAnsi="仿宋" w:hint="eastAsia"/>
                <w:szCs w:val="21"/>
              </w:rPr>
              <w:t>集合竞价）</w:t>
            </w:r>
          </w:p>
        </w:tc>
        <w:tc>
          <w:tcPr>
            <w:tcW w:w="3308" w:type="dxa"/>
            <w:tcBorders>
              <w:top w:val="single" w:sz="4" w:space="0" w:color="auto"/>
              <w:left w:val="single" w:sz="4" w:space="0" w:color="auto"/>
              <w:bottom w:val="single" w:sz="4" w:space="0" w:color="auto"/>
              <w:right w:val="single" w:sz="4" w:space="0" w:color="auto"/>
            </w:tcBorders>
            <w:vAlign w:val="center"/>
          </w:tcPr>
          <w:p w:rsidR="00F92009" w:rsidRPr="005C3BD1" w:rsidRDefault="00F92009" w:rsidP="00EA0D12">
            <w:pPr>
              <w:rPr>
                <w:rFonts w:ascii="仿宋_GB2312" w:eastAsia="仿宋_GB2312" w:hAnsi="仿宋"/>
                <w:szCs w:val="21"/>
              </w:rPr>
            </w:pPr>
            <w:r>
              <w:rPr>
                <w:rFonts w:ascii="仿宋_GB2312" w:eastAsia="仿宋_GB2312" w:hAnsi="仿宋" w:hint="eastAsia"/>
                <w:szCs w:val="21"/>
              </w:rPr>
              <w:t>A、B</w:t>
            </w:r>
            <w:r w:rsidRPr="005C3BD1">
              <w:rPr>
                <w:rFonts w:ascii="仿宋_GB2312" w:eastAsia="仿宋_GB2312" w:hAnsi="仿宋" w:hint="eastAsia"/>
                <w:szCs w:val="21"/>
              </w:rPr>
              <w:t>股普通股票订单申报</w:t>
            </w:r>
          </w:p>
          <w:p w:rsidR="00F92009" w:rsidRPr="005C3BD1" w:rsidRDefault="00F92009" w:rsidP="00EA0D12">
            <w:pPr>
              <w:rPr>
                <w:rFonts w:ascii="仿宋_GB2312" w:eastAsia="仿宋_GB2312" w:hAnsi="仿宋"/>
                <w:szCs w:val="21"/>
              </w:rPr>
            </w:pPr>
            <w:r w:rsidRPr="005C3BD1">
              <w:rPr>
                <w:rFonts w:ascii="仿宋_GB2312" w:eastAsia="仿宋_GB2312" w:hAnsi="仿宋" w:hint="eastAsia"/>
                <w:szCs w:val="21"/>
              </w:rPr>
              <w:t>期权订单申报</w:t>
            </w:r>
          </w:p>
        </w:tc>
      </w:tr>
      <w:tr w:rsidR="00F92009" w:rsidRPr="005C3BD1" w:rsidTr="00EA0D12">
        <w:trPr>
          <w:trHeight w:val="284"/>
          <w:jc w:val="center"/>
        </w:trPr>
        <w:tc>
          <w:tcPr>
            <w:tcW w:w="864" w:type="dxa"/>
            <w:tcBorders>
              <w:top w:val="single" w:sz="4" w:space="0" w:color="auto"/>
              <w:left w:val="single" w:sz="4" w:space="0" w:color="auto"/>
              <w:bottom w:val="single" w:sz="4" w:space="0" w:color="auto"/>
              <w:right w:val="single" w:sz="4" w:space="0" w:color="auto"/>
            </w:tcBorders>
            <w:vAlign w:val="center"/>
          </w:tcPr>
          <w:p w:rsidR="00F92009" w:rsidRPr="005C3BD1" w:rsidRDefault="00F92009" w:rsidP="00EA0D12">
            <w:pPr>
              <w:jc w:val="center"/>
              <w:rPr>
                <w:rFonts w:ascii="仿宋_GB2312" w:eastAsia="仿宋_GB2312" w:hAnsi="仿宋"/>
                <w:szCs w:val="21"/>
              </w:rPr>
            </w:pPr>
            <w:r w:rsidRPr="005C3BD1">
              <w:rPr>
                <w:rFonts w:ascii="仿宋_GB2312" w:eastAsia="仿宋_GB2312" w:hAnsi="仿宋" w:hint="eastAsia"/>
                <w:szCs w:val="21"/>
              </w:rPr>
              <w:t>2</w:t>
            </w:r>
          </w:p>
        </w:tc>
        <w:tc>
          <w:tcPr>
            <w:tcW w:w="4062" w:type="dxa"/>
            <w:tcBorders>
              <w:top w:val="single" w:sz="4" w:space="0" w:color="auto"/>
              <w:left w:val="single" w:sz="4" w:space="0" w:color="auto"/>
              <w:bottom w:val="single" w:sz="4" w:space="0" w:color="auto"/>
              <w:right w:val="single" w:sz="4" w:space="0" w:color="auto"/>
            </w:tcBorders>
            <w:vAlign w:val="center"/>
          </w:tcPr>
          <w:p w:rsidR="00F92009" w:rsidRPr="005C3BD1" w:rsidRDefault="00F92009" w:rsidP="00EA0D12">
            <w:pPr>
              <w:rPr>
                <w:rFonts w:ascii="仿宋_GB2312" w:eastAsia="仿宋_GB2312" w:hAnsi="仿宋"/>
                <w:szCs w:val="21"/>
              </w:rPr>
            </w:pPr>
            <w:r w:rsidRPr="005C3BD1">
              <w:rPr>
                <w:rFonts w:ascii="仿宋_GB2312" w:eastAsia="仿宋_GB2312" w:hAnsi="仿宋" w:hint="eastAsia"/>
                <w:szCs w:val="21"/>
              </w:rPr>
              <w:t>9:30-10:30（模拟上午连续竞价）</w:t>
            </w:r>
          </w:p>
        </w:tc>
        <w:tc>
          <w:tcPr>
            <w:tcW w:w="3308" w:type="dxa"/>
            <w:tcBorders>
              <w:top w:val="single" w:sz="4" w:space="0" w:color="auto"/>
              <w:left w:val="single" w:sz="4" w:space="0" w:color="auto"/>
              <w:bottom w:val="single" w:sz="4" w:space="0" w:color="auto"/>
              <w:right w:val="single" w:sz="4" w:space="0" w:color="auto"/>
            </w:tcBorders>
            <w:vAlign w:val="center"/>
          </w:tcPr>
          <w:p w:rsidR="00F92009" w:rsidRPr="005C3BD1" w:rsidRDefault="00F92009" w:rsidP="00EA0D12">
            <w:pPr>
              <w:rPr>
                <w:rFonts w:ascii="仿宋_GB2312" w:eastAsia="仿宋_GB2312" w:hAnsi="仿宋"/>
                <w:szCs w:val="21"/>
              </w:rPr>
            </w:pPr>
            <w:r>
              <w:rPr>
                <w:rFonts w:ascii="仿宋_GB2312" w:eastAsia="仿宋_GB2312" w:hAnsi="仿宋" w:hint="eastAsia"/>
                <w:szCs w:val="21"/>
              </w:rPr>
              <w:t>A、B</w:t>
            </w:r>
            <w:r w:rsidRPr="005C3BD1">
              <w:rPr>
                <w:rFonts w:ascii="仿宋_GB2312" w:eastAsia="仿宋_GB2312" w:hAnsi="仿宋" w:hint="eastAsia"/>
                <w:szCs w:val="21"/>
              </w:rPr>
              <w:t>股普通股票订单申报</w:t>
            </w:r>
          </w:p>
          <w:p w:rsidR="00F92009" w:rsidRPr="005C3BD1" w:rsidRDefault="00F92009" w:rsidP="00EA0D12">
            <w:pPr>
              <w:rPr>
                <w:rFonts w:ascii="仿宋_GB2312" w:eastAsia="仿宋_GB2312" w:hAnsi="仿宋"/>
                <w:szCs w:val="21"/>
              </w:rPr>
            </w:pPr>
            <w:r w:rsidRPr="005C3BD1">
              <w:rPr>
                <w:rFonts w:ascii="仿宋_GB2312" w:eastAsia="仿宋_GB2312" w:hAnsi="仿宋" w:hint="eastAsia"/>
                <w:szCs w:val="21"/>
              </w:rPr>
              <w:t>报价回购和约定购回等相关业务</w:t>
            </w:r>
          </w:p>
          <w:p w:rsidR="00F92009" w:rsidRPr="005C3BD1" w:rsidRDefault="00F92009" w:rsidP="00EA0D12">
            <w:pPr>
              <w:rPr>
                <w:rFonts w:ascii="仿宋_GB2312" w:eastAsia="仿宋_GB2312" w:hAnsi="仿宋"/>
                <w:szCs w:val="21"/>
              </w:rPr>
            </w:pPr>
            <w:r w:rsidRPr="005C3BD1">
              <w:rPr>
                <w:rFonts w:ascii="仿宋_GB2312" w:eastAsia="仿宋_GB2312" w:hAnsi="仿宋" w:hint="eastAsia"/>
                <w:szCs w:val="21"/>
              </w:rPr>
              <w:t>期权相关业务</w:t>
            </w:r>
          </w:p>
          <w:p w:rsidR="00F92009" w:rsidRPr="005C3BD1" w:rsidRDefault="00F92009" w:rsidP="00EA0D12">
            <w:pPr>
              <w:rPr>
                <w:rFonts w:ascii="仿宋_GB2312" w:eastAsia="仿宋_GB2312" w:hAnsi="仿宋"/>
                <w:szCs w:val="21"/>
              </w:rPr>
            </w:pPr>
            <w:r w:rsidRPr="005C3BD1">
              <w:rPr>
                <w:rFonts w:ascii="仿宋_GB2312" w:eastAsia="仿宋_GB2312" w:hAnsi="仿宋" w:hint="eastAsia"/>
                <w:szCs w:val="21"/>
              </w:rPr>
              <w:t>固收相关业务</w:t>
            </w:r>
          </w:p>
        </w:tc>
      </w:tr>
      <w:tr w:rsidR="00F92009" w:rsidRPr="005C3BD1" w:rsidTr="00EA0D12">
        <w:trPr>
          <w:trHeight w:val="284"/>
          <w:jc w:val="center"/>
        </w:trPr>
        <w:tc>
          <w:tcPr>
            <w:tcW w:w="864" w:type="dxa"/>
            <w:tcBorders>
              <w:top w:val="single" w:sz="4" w:space="0" w:color="auto"/>
              <w:left w:val="single" w:sz="4" w:space="0" w:color="auto"/>
              <w:bottom w:val="single" w:sz="4" w:space="0" w:color="auto"/>
              <w:right w:val="single" w:sz="4" w:space="0" w:color="auto"/>
            </w:tcBorders>
            <w:vAlign w:val="center"/>
          </w:tcPr>
          <w:p w:rsidR="00F92009" w:rsidRPr="005C3BD1" w:rsidRDefault="00F92009" w:rsidP="00EA0D12">
            <w:pPr>
              <w:jc w:val="center"/>
              <w:rPr>
                <w:rFonts w:ascii="仿宋_GB2312" w:eastAsia="仿宋_GB2312" w:hAnsi="仿宋"/>
                <w:szCs w:val="21"/>
              </w:rPr>
            </w:pPr>
            <w:r w:rsidRPr="005C3BD1">
              <w:rPr>
                <w:rFonts w:ascii="仿宋_GB2312" w:eastAsia="仿宋_GB2312" w:hAnsi="仿宋" w:hint="eastAsia"/>
                <w:szCs w:val="21"/>
              </w:rPr>
              <w:t>3</w:t>
            </w:r>
          </w:p>
        </w:tc>
        <w:tc>
          <w:tcPr>
            <w:tcW w:w="4062" w:type="dxa"/>
            <w:tcBorders>
              <w:top w:val="single" w:sz="4" w:space="0" w:color="auto"/>
              <w:left w:val="single" w:sz="4" w:space="0" w:color="auto"/>
              <w:bottom w:val="single" w:sz="4" w:space="0" w:color="auto"/>
              <w:right w:val="single" w:sz="4" w:space="0" w:color="auto"/>
            </w:tcBorders>
            <w:vAlign w:val="center"/>
          </w:tcPr>
          <w:p w:rsidR="00F92009" w:rsidRPr="005C3BD1" w:rsidRDefault="00F92009" w:rsidP="00EA0D12">
            <w:pPr>
              <w:rPr>
                <w:rFonts w:ascii="仿宋_GB2312" w:eastAsia="仿宋_GB2312" w:hAnsi="仿宋"/>
                <w:szCs w:val="21"/>
              </w:rPr>
            </w:pPr>
            <w:r w:rsidRPr="005C3BD1">
              <w:rPr>
                <w:rFonts w:ascii="仿宋_GB2312" w:eastAsia="仿宋_GB2312" w:hAnsi="仿宋" w:hint="eastAsia"/>
                <w:szCs w:val="21"/>
              </w:rPr>
              <w:t>10:30 -10:35（模拟盘中休市）</w:t>
            </w:r>
          </w:p>
        </w:tc>
        <w:tc>
          <w:tcPr>
            <w:tcW w:w="3308" w:type="dxa"/>
            <w:tcBorders>
              <w:top w:val="single" w:sz="4" w:space="0" w:color="auto"/>
              <w:left w:val="single" w:sz="4" w:space="0" w:color="auto"/>
              <w:bottom w:val="single" w:sz="4" w:space="0" w:color="auto"/>
              <w:right w:val="single" w:sz="4" w:space="0" w:color="auto"/>
            </w:tcBorders>
            <w:vAlign w:val="center"/>
          </w:tcPr>
          <w:p w:rsidR="00F92009" w:rsidRPr="005C3BD1" w:rsidRDefault="00F92009" w:rsidP="00EA0D12">
            <w:pPr>
              <w:rPr>
                <w:rFonts w:ascii="仿宋_GB2312" w:eastAsia="仿宋_GB2312" w:hAnsi="仿宋"/>
                <w:szCs w:val="21"/>
              </w:rPr>
            </w:pPr>
            <w:r w:rsidRPr="005C3BD1">
              <w:rPr>
                <w:rFonts w:ascii="仿宋_GB2312" w:eastAsia="仿宋_GB2312" w:hAnsi="仿宋" w:hint="eastAsia"/>
                <w:szCs w:val="21"/>
              </w:rPr>
              <w:t>无</w:t>
            </w:r>
          </w:p>
        </w:tc>
      </w:tr>
      <w:tr w:rsidR="00F92009" w:rsidRPr="005C3BD1" w:rsidTr="00EA0D12">
        <w:trPr>
          <w:trHeight w:val="284"/>
          <w:jc w:val="center"/>
        </w:trPr>
        <w:tc>
          <w:tcPr>
            <w:tcW w:w="864" w:type="dxa"/>
            <w:tcBorders>
              <w:top w:val="single" w:sz="4" w:space="0" w:color="auto"/>
              <w:left w:val="single" w:sz="4" w:space="0" w:color="auto"/>
              <w:bottom w:val="single" w:sz="4" w:space="0" w:color="auto"/>
              <w:right w:val="single" w:sz="4" w:space="0" w:color="auto"/>
            </w:tcBorders>
            <w:vAlign w:val="center"/>
          </w:tcPr>
          <w:p w:rsidR="00F92009" w:rsidRPr="005C3BD1" w:rsidRDefault="00F92009" w:rsidP="00EA0D12">
            <w:pPr>
              <w:jc w:val="center"/>
              <w:rPr>
                <w:rFonts w:ascii="仿宋_GB2312" w:eastAsia="仿宋_GB2312" w:hAnsi="仿宋"/>
                <w:szCs w:val="21"/>
              </w:rPr>
            </w:pPr>
            <w:r w:rsidRPr="005C3BD1">
              <w:rPr>
                <w:rFonts w:ascii="仿宋_GB2312" w:eastAsia="仿宋_GB2312" w:hAnsi="仿宋" w:hint="eastAsia"/>
                <w:szCs w:val="21"/>
              </w:rPr>
              <w:t>4</w:t>
            </w:r>
          </w:p>
        </w:tc>
        <w:tc>
          <w:tcPr>
            <w:tcW w:w="4062" w:type="dxa"/>
            <w:tcBorders>
              <w:top w:val="single" w:sz="4" w:space="0" w:color="auto"/>
              <w:left w:val="single" w:sz="4" w:space="0" w:color="auto"/>
              <w:bottom w:val="single" w:sz="4" w:space="0" w:color="auto"/>
              <w:right w:val="single" w:sz="4" w:space="0" w:color="auto"/>
            </w:tcBorders>
            <w:vAlign w:val="center"/>
          </w:tcPr>
          <w:p w:rsidR="00F92009" w:rsidRPr="005C3BD1" w:rsidRDefault="00F92009" w:rsidP="00EA0D12">
            <w:pPr>
              <w:rPr>
                <w:rFonts w:ascii="仿宋_GB2312" w:eastAsia="仿宋_GB2312" w:hAnsi="仿宋"/>
                <w:szCs w:val="21"/>
              </w:rPr>
            </w:pPr>
            <w:r w:rsidRPr="005C3BD1">
              <w:rPr>
                <w:rFonts w:ascii="仿宋_GB2312" w:eastAsia="仿宋_GB2312" w:hAnsi="仿宋" w:hint="eastAsia"/>
                <w:szCs w:val="21"/>
              </w:rPr>
              <w:t>10:35-11:</w:t>
            </w:r>
            <w:r>
              <w:rPr>
                <w:rFonts w:ascii="仿宋_GB2312" w:eastAsia="仿宋_GB2312" w:hAnsi="仿宋" w:hint="eastAsia"/>
                <w:szCs w:val="21"/>
              </w:rPr>
              <w:t>27</w:t>
            </w:r>
            <w:r w:rsidRPr="005C3BD1">
              <w:rPr>
                <w:rFonts w:ascii="仿宋_GB2312" w:eastAsia="仿宋_GB2312" w:hAnsi="仿宋" w:hint="eastAsia"/>
                <w:szCs w:val="21"/>
              </w:rPr>
              <w:t>（模拟下午连续竞价）</w:t>
            </w:r>
          </w:p>
        </w:tc>
        <w:tc>
          <w:tcPr>
            <w:tcW w:w="3308" w:type="dxa"/>
            <w:tcBorders>
              <w:top w:val="single" w:sz="4" w:space="0" w:color="auto"/>
              <w:left w:val="single" w:sz="4" w:space="0" w:color="auto"/>
              <w:bottom w:val="single" w:sz="4" w:space="0" w:color="auto"/>
              <w:right w:val="single" w:sz="4" w:space="0" w:color="auto"/>
            </w:tcBorders>
            <w:vAlign w:val="center"/>
          </w:tcPr>
          <w:p w:rsidR="00F92009" w:rsidRPr="005C3BD1" w:rsidRDefault="00F92009" w:rsidP="00EA0D12">
            <w:pPr>
              <w:rPr>
                <w:rFonts w:ascii="仿宋_GB2312" w:eastAsia="仿宋_GB2312" w:hAnsi="仿宋"/>
                <w:szCs w:val="21"/>
              </w:rPr>
            </w:pPr>
            <w:r>
              <w:rPr>
                <w:rFonts w:ascii="仿宋_GB2312" w:eastAsia="仿宋_GB2312" w:hAnsi="仿宋" w:hint="eastAsia"/>
                <w:szCs w:val="21"/>
              </w:rPr>
              <w:t>A、B</w:t>
            </w:r>
            <w:r w:rsidRPr="005C3BD1">
              <w:rPr>
                <w:rFonts w:ascii="仿宋_GB2312" w:eastAsia="仿宋_GB2312" w:hAnsi="仿宋" w:hint="eastAsia"/>
                <w:szCs w:val="21"/>
              </w:rPr>
              <w:t>股普通股票订单申报</w:t>
            </w:r>
          </w:p>
          <w:p w:rsidR="00F92009" w:rsidRPr="005C3BD1" w:rsidRDefault="00F92009" w:rsidP="00EA0D12">
            <w:pPr>
              <w:rPr>
                <w:rFonts w:ascii="仿宋_GB2312" w:eastAsia="仿宋_GB2312" w:hAnsi="仿宋"/>
                <w:szCs w:val="21"/>
              </w:rPr>
            </w:pPr>
            <w:r w:rsidRPr="005C3BD1">
              <w:rPr>
                <w:rFonts w:ascii="仿宋_GB2312" w:eastAsia="仿宋_GB2312" w:hAnsi="仿宋" w:hint="eastAsia"/>
                <w:szCs w:val="21"/>
              </w:rPr>
              <w:t>报价回购和约定购回等相关业务</w:t>
            </w:r>
          </w:p>
          <w:p w:rsidR="00F92009" w:rsidRPr="005C3BD1" w:rsidRDefault="00F92009" w:rsidP="00EA0D12">
            <w:pPr>
              <w:rPr>
                <w:rFonts w:ascii="仿宋_GB2312" w:eastAsia="仿宋_GB2312" w:hAnsi="仿宋"/>
                <w:szCs w:val="21"/>
              </w:rPr>
            </w:pPr>
            <w:r w:rsidRPr="005C3BD1">
              <w:rPr>
                <w:rFonts w:ascii="仿宋_GB2312" w:eastAsia="仿宋_GB2312" w:hAnsi="仿宋" w:hint="eastAsia"/>
                <w:szCs w:val="21"/>
              </w:rPr>
              <w:t>期权相关业务</w:t>
            </w:r>
          </w:p>
          <w:p w:rsidR="00F92009" w:rsidRPr="005C3BD1" w:rsidRDefault="00F92009" w:rsidP="00EA0D12">
            <w:pPr>
              <w:rPr>
                <w:rFonts w:ascii="仿宋_GB2312" w:eastAsia="仿宋_GB2312" w:hAnsi="仿宋"/>
                <w:szCs w:val="21"/>
              </w:rPr>
            </w:pPr>
            <w:r w:rsidRPr="005C3BD1">
              <w:rPr>
                <w:rFonts w:ascii="仿宋_GB2312" w:eastAsia="仿宋_GB2312" w:hAnsi="仿宋" w:hint="eastAsia"/>
                <w:szCs w:val="21"/>
              </w:rPr>
              <w:t>固收相关业务</w:t>
            </w:r>
          </w:p>
        </w:tc>
      </w:tr>
      <w:tr w:rsidR="00F92009" w:rsidRPr="005C3BD1" w:rsidTr="00EA0D12">
        <w:trPr>
          <w:trHeight w:val="284"/>
          <w:jc w:val="center"/>
        </w:trPr>
        <w:tc>
          <w:tcPr>
            <w:tcW w:w="864" w:type="dxa"/>
            <w:tcBorders>
              <w:top w:val="single" w:sz="4" w:space="0" w:color="auto"/>
              <w:left w:val="single" w:sz="4" w:space="0" w:color="auto"/>
              <w:bottom w:val="single" w:sz="4" w:space="0" w:color="auto"/>
              <w:right w:val="single" w:sz="4" w:space="0" w:color="auto"/>
            </w:tcBorders>
            <w:vAlign w:val="center"/>
          </w:tcPr>
          <w:p w:rsidR="00F92009" w:rsidRPr="005C3BD1" w:rsidRDefault="00F92009" w:rsidP="00EA0D12">
            <w:pPr>
              <w:jc w:val="center"/>
              <w:rPr>
                <w:rFonts w:ascii="仿宋_GB2312" w:eastAsia="仿宋_GB2312" w:hAnsi="仿宋"/>
                <w:szCs w:val="21"/>
              </w:rPr>
            </w:pPr>
            <w:r>
              <w:rPr>
                <w:rFonts w:ascii="仿宋_GB2312" w:eastAsia="仿宋_GB2312" w:hAnsi="仿宋" w:hint="eastAsia"/>
                <w:szCs w:val="21"/>
              </w:rPr>
              <w:t>5</w:t>
            </w:r>
          </w:p>
        </w:tc>
        <w:tc>
          <w:tcPr>
            <w:tcW w:w="4062" w:type="dxa"/>
            <w:tcBorders>
              <w:top w:val="single" w:sz="4" w:space="0" w:color="auto"/>
              <w:left w:val="single" w:sz="4" w:space="0" w:color="auto"/>
              <w:bottom w:val="single" w:sz="4" w:space="0" w:color="auto"/>
              <w:right w:val="single" w:sz="4" w:space="0" w:color="auto"/>
            </w:tcBorders>
            <w:vAlign w:val="center"/>
          </w:tcPr>
          <w:p w:rsidR="00F92009" w:rsidRPr="005C3BD1" w:rsidRDefault="00F92009" w:rsidP="00EA0D12">
            <w:pPr>
              <w:rPr>
                <w:rFonts w:ascii="仿宋_GB2312" w:eastAsia="仿宋_GB2312" w:hAnsi="仿宋"/>
                <w:szCs w:val="21"/>
              </w:rPr>
            </w:pPr>
            <w:r>
              <w:rPr>
                <w:rFonts w:ascii="仿宋_GB2312" w:eastAsia="仿宋_GB2312" w:hAnsi="仿宋" w:hint="eastAsia"/>
                <w:szCs w:val="21"/>
              </w:rPr>
              <w:t>11:27</w:t>
            </w:r>
            <w:r w:rsidRPr="005C3BD1">
              <w:rPr>
                <w:rFonts w:ascii="仿宋_GB2312" w:eastAsia="仿宋_GB2312" w:hAnsi="仿宋" w:hint="eastAsia"/>
                <w:szCs w:val="21"/>
              </w:rPr>
              <w:t>-11:</w:t>
            </w:r>
            <w:r>
              <w:rPr>
                <w:rFonts w:ascii="仿宋_GB2312" w:eastAsia="仿宋_GB2312" w:hAnsi="仿宋" w:hint="eastAsia"/>
                <w:szCs w:val="21"/>
              </w:rPr>
              <w:t>30</w:t>
            </w:r>
            <w:r w:rsidRPr="005C3BD1">
              <w:rPr>
                <w:rFonts w:ascii="仿宋_GB2312" w:eastAsia="仿宋_GB2312" w:hAnsi="仿宋" w:hint="eastAsia"/>
                <w:szCs w:val="21"/>
              </w:rPr>
              <w:t>（模拟</w:t>
            </w:r>
            <w:r>
              <w:rPr>
                <w:rFonts w:ascii="仿宋_GB2312" w:eastAsia="仿宋_GB2312" w:hAnsi="仿宋" w:hint="eastAsia"/>
                <w:szCs w:val="21"/>
              </w:rPr>
              <w:t>收盘集合</w:t>
            </w:r>
            <w:r w:rsidRPr="005C3BD1">
              <w:rPr>
                <w:rFonts w:ascii="仿宋_GB2312" w:eastAsia="仿宋_GB2312" w:hAnsi="仿宋" w:hint="eastAsia"/>
                <w:szCs w:val="21"/>
              </w:rPr>
              <w:t>竞价）</w:t>
            </w:r>
          </w:p>
        </w:tc>
        <w:tc>
          <w:tcPr>
            <w:tcW w:w="3308" w:type="dxa"/>
            <w:tcBorders>
              <w:top w:val="single" w:sz="4" w:space="0" w:color="auto"/>
              <w:left w:val="single" w:sz="4" w:space="0" w:color="auto"/>
              <w:bottom w:val="single" w:sz="4" w:space="0" w:color="auto"/>
              <w:right w:val="single" w:sz="4" w:space="0" w:color="auto"/>
            </w:tcBorders>
            <w:vAlign w:val="center"/>
          </w:tcPr>
          <w:p w:rsidR="00F92009" w:rsidRPr="005C3BD1" w:rsidRDefault="00F92009" w:rsidP="00EA0D12">
            <w:pPr>
              <w:rPr>
                <w:rFonts w:ascii="仿宋_GB2312" w:eastAsia="仿宋_GB2312" w:hAnsi="仿宋"/>
                <w:szCs w:val="21"/>
              </w:rPr>
            </w:pPr>
            <w:r>
              <w:rPr>
                <w:rFonts w:ascii="仿宋_GB2312" w:eastAsia="仿宋_GB2312" w:hAnsi="仿宋" w:hint="eastAsia"/>
                <w:szCs w:val="21"/>
              </w:rPr>
              <w:t>A、B</w:t>
            </w:r>
            <w:r w:rsidRPr="005C3BD1">
              <w:rPr>
                <w:rFonts w:ascii="仿宋_GB2312" w:eastAsia="仿宋_GB2312" w:hAnsi="仿宋" w:hint="eastAsia"/>
                <w:szCs w:val="21"/>
              </w:rPr>
              <w:t>股普通股票订单申报</w:t>
            </w:r>
          </w:p>
          <w:p w:rsidR="00F92009" w:rsidRPr="005C3BD1" w:rsidRDefault="00F92009" w:rsidP="00EA0D12">
            <w:pPr>
              <w:rPr>
                <w:rFonts w:ascii="仿宋_GB2312" w:eastAsia="仿宋_GB2312" w:hAnsi="仿宋"/>
                <w:szCs w:val="21"/>
              </w:rPr>
            </w:pPr>
            <w:r w:rsidRPr="005C3BD1">
              <w:rPr>
                <w:rFonts w:ascii="仿宋_GB2312" w:eastAsia="仿宋_GB2312" w:hAnsi="仿宋" w:hint="eastAsia"/>
                <w:szCs w:val="21"/>
              </w:rPr>
              <w:t>报价回购和约定购回等相关业务</w:t>
            </w:r>
          </w:p>
          <w:p w:rsidR="00F92009" w:rsidRPr="005C3BD1" w:rsidRDefault="00F92009" w:rsidP="00EA0D12">
            <w:pPr>
              <w:rPr>
                <w:rFonts w:ascii="仿宋_GB2312" w:eastAsia="仿宋_GB2312" w:hAnsi="仿宋"/>
                <w:szCs w:val="21"/>
              </w:rPr>
            </w:pPr>
            <w:r w:rsidRPr="005C3BD1">
              <w:rPr>
                <w:rFonts w:ascii="仿宋_GB2312" w:eastAsia="仿宋_GB2312" w:hAnsi="仿宋" w:hint="eastAsia"/>
                <w:szCs w:val="21"/>
              </w:rPr>
              <w:t>期权相关业务</w:t>
            </w:r>
          </w:p>
          <w:p w:rsidR="00F92009" w:rsidRPr="005C3BD1" w:rsidRDefault="00F92009" w:rsidP="00EA0D12">
            <w:pPr>
              <w:rPr>
                <w:rFonts w:ascii="仿宋_GB2312" w:eastAsia="仿宋_GB2312" w:hAnsi="仿宋"/>
                <w:szCs w:val="21"/>
              </w:rPr>
            </w:pPr>
            <w:r w:rsidRPr="005C3BD1">
              <w:rPr>
                <w:rFonts w:ascii="仿宋_GB2312" w:eastAsia="仿宋_GB2312" w:hAnsi="仿宋" w:hint="eastAsia"/>
                <w:szCs w:val="21"/>
              </w:rPr>
              <w:t>固收相关业务</w:t>
            </w:r>
          </w:p>
        </w:tc>
      </w:tr>
      <w:tr w:rsidR="00F92009" w:rsidRPr="005C3BD1" w:rsidTr="00EA0D12">
        <w:trPr>
          <w:trHeight w:val="284"/>
          <w:jc w:val="center"/>
        </w:trPr>
        <w:tc>
          <w:tcPr>
            <w:tcW w:w="864" w:type="dxa"/>
            <w:tcBorders>
              <w:top w:val="single" w:sz="4" w:space="0" w:color="auto"/>
              <w:left w:val="single" w:sz="4" w:space="0" w:color="auto"/>
              <w:bottom w:val="single" w:sz="4" w:space="0" w:color="auto"/>
              <w:right w:val="single" w:sz="4" w:space="0" w:color="auto"/>
            </w:tcBorders>
            <w:vAlign w:val="center"/>
          </w:tcPr>
          <w:p w:rsidR="00F92009" w:rsidRDefault="00F92009" w:rsidP="00EA0D12">
            <w:pPr>
              <w:jc w:val="center"/>
              <w:rPr>
                <w:rFonts w:ascii="仿宋_GB2312" w:eastAsia="仿宋_GB2312" w:hAnsi="仿宋"/>
                <w:szCs w:val="21"/>
              </w:rPr>
            </w:pPr>
            <w:r>
              <w:rPr>
                <w:rFonts w:ascii="仿宋_GB2312" w:eastAsia="仿宋_GB2312" w:hAnsi="仿宋" w:hint="eastAsia"/>
                <w:szCs w:val="21"/>
              </w:rPr>
              <w:t>6</w:t>
            </w:r>
          </w:p>
        </w:tc>
        <w:tc>
          <w:tcPr>
            <w:tcW w:w="4062" w:type="dxa"/>
            <w:tcBorders>
              <w:top w:val="single" w:sz="4" w:space="0" w:color="auto"/>
              <w:left w:val="single" w:sz="4" w:space="0" w:color="auto"/>
              <w:bottom w:val="single" w:sz="4" w:space="0" w:color="auto"/>
              <w:right w:val="single" w:sz="4" w:space="0" w:color="auto"/>
            </w:tcBorders>
            <w:vAlign w:val="center"/>
          </w:tcPr>
          <w:p w:rsidR="00F92009" w:rsidRDefault="00F92009" w:rsidP="00EA0D12">
            <w:pPr>
              <w:rPr>
                <w:rFonts w:ascii="仿宋_GB2312" w:eastAsia="仿宋_GB2312" w:hAnsi="仿宋"/>
                <w:szCs w:val="21"/>
              </w:rPr>
            </w:pPr>
            <w:r>
              <w:rPr>
                <w:rFonts w:ascii="仿宋_GB2312" w:eastAsia="仿宋_GB2312" w:hAnsi="仿宋" w:hint="eastAsia"/>
                <w:szCs w:val="21"/>
              </w:rPr>
              <w:t>11:30-12:00（债券质押式回购延长交易、大宗交易等）</w:t>
            </w:r>
          </w:p>
        </w:tc>
        <w:tc>
          <w:tcPr>
            <w:tcW w:w="3308" w:type="dxa"/>
            <w:tcBorders>
              <w:top w:val="single" w:sz="4" w:space="0" w:color="auto"/>
              <w:left w:val="single" w:sz="4" w:space="0" w:color="auto"/>
              <w:bottom w:val="single" w:sz="4" w:space="0" w:color="auto"/>
              <w:right w:val="single" w:sz="4" w:space="0" w:color="auto"/>
            </w:tcBorders>
            <w:vAlign w:val="center"/>
          </w:tcPr>
          <w:p w:rsidR="00F92009" w:rsidRPr="00B20AFC" w:rsidRDefault="00F92009" w:rsidP="00EA0D12">
            <w:pPr>
              <w:rPr>
                <w:rFonts w:ascii="仿宋_GB2312" w:eastAsia="仿宋_GB2312" w:hAnsi="仿宋"/>
                <w:szCs w:val="21"/>
              </w:rPr>
            </w:pPr>
            <w:r>
              <w:rPr>
                <w:rFonts w:ascii="仿宋_GB2312" w:eastAsia="仿宋_GB2312" w:hAnsi="仿宋" w:hint="eastAsia"/>
                <w:szCs w:val="21"/>
              </w:rPr>
              <w:t>债券质押式回购延长交易、大宗交易等</w:t>
            </w:r>
          </w:p>
        </w:tc>
      </w:tr>
    </w:tbl>
    <w:p w:rsidR="00F92009" w:rsidRPr="00FF3AA7" w:rsidRDefault="00F92009" w:rsidP="00F92009">
      <w:pPr>
        <w:ind w:firstLine="315"/>
        <w:rPr>
          <w:rFonts w:ascii="仿宋_GB2312" w:eastAsia="仿宋_GB2312" w:hAnsi="仿宋"/>
          <w:szCs w:val="21"/>
        </w:rPr>
      </w:pPr>
      <w:r w:rsidRPr="00FF3AA7">
        <w:rPr>
          <w:rFonts w:ascii="仿宋_GB2312" w:eastAsia="仿宋_GB2312" w:hAnsi="仿宋" w:hint="eastAsia"/>
          <w:szCs w:val="21"/>
        </w:rPr>
        <w:t>注</w:t>
      </w:r>
      <w:r>
        <w:rPr>
          <w:rFonts w:ascii="仿宋_GB2312" w:eastAsia="仿宋_GB2312" w:hAnsi="仿宋" w:hint="eastAsia"/>
          <w:szCs w:val="21"/>
        </w:rPr>
        <w:t>：</w:t>
      </w:r>
      <w:r w:rsidRPr="00FF3AA7">
        <w:rPr>
          <w:rFonts w:ascii="仿宋_GB2312" w:eastAsia="仿宋_GB2312" w:hAnsi="仿宋" w:hint="eastAsia"/>
          <w:szCs w:val="21"/>
        </w:rPr>
        <w:t>因港交所</w:t>
      </w:r>
      <w:r>
        <w:rPr>
          <w:rFonts w:ascii="仿宋_GB2312" w:eastAsia="仿宋_GB2312" w:hAnsi="仿宋" w:hint="eastAsia"/>
          <w:szCs w:val="21"/>
        </w:rPr>
        <w:t>不参加测试，</w:t>
      </w:r>
      <w:r w:rsidRPr="00FF3AA7">
        <w:rPr>
          <w:rFonts w:ascii="仿宋_GB2312" w:eastAsia="仿宋_GB2312" w:hAnsi="仿宋" w:hint="eastAsia"/>
          <w:szCs w:val="21"/>
        </w:rPr>
        <w:t>港股通系统只提供环境接入验证。</w:t>
      </w:r>
    </w:p>
    <w:p w:rsidR="00F92009" w:rsidRPr="005C3BD1" w:rsidRDefault="00F92009" w:rsidP="00F92009">
      <w:pPr>
        <w:spacing w:line="540" w:lineRule="exact"/>
        <w:ind w:firstLineChars="200" w:firstLine="602"/>
        <w:rPr>
          <w:rFonts w:ascii="黑体" w:eastAsia="黑体" w:hAnsi="黑体"/>
          <w:b/>
          <w:sz w:val="30"/>
          <w:szCs w:val="30"/>
        </w:rPr>
      </w:pPr>
      <w:r w:rsidRPr="005C3BD1">
        <w:rPr>
          <w:rFonts w:ascii="黑体" w:eastAsia="黑体" w:hAnsi="黑体" w:hint="eastAsia"/>
          <w:b/>
          <w:sz w:val="30"/>
          <w:szCs w:val="30"/>
        </w:rPr>
        <w:t>六、测试数据</w:t>
      </w:r>
    </w:p>
    <w:p w:rsidR="00F92009" w:rsidRPr="005C3BD1" w:rsidRDefault="00F92009" w:rsidP="00F92009">
      <w:pPr>
        <w:spacing w:line="540" w:lineRule="exact"/>
        <w:ind w:firstLineChars="200" w:firstLine="600"/>
        <w:rPr>
          <w:rFonts w:ascii="仿宋_GB2312" w:eastAsia="仿宋_GB2312" w:hAnsi="仿宋"/>
          <w:sz w:val="30"/>
          <w:szCs w:val="30"/>
        </w:rPr>
      </w:pPr>
      <w:r w:rsidRPr="005C3BD1">
        <w:rPr>
          <w:rFonts w:ascii="仿宋_GB2312" w:eastAsia="仿宋_GB2312" w:hAnsi="仿宋" w:hint="eastAsia"/>
          <w:sz w:val="30"/>
          <w:szCs w:val="30"/>
        </w:rPr>
        <w:t>本次测试以</w:t>
      </w:r>
      <w:r>
        <w:rPr>
          <w:rFonts w:ascii="仿宋_GB2312" w:eastAsia="仿宋_GB2312" w:hAnsi="仿宋" w:hint="eastAsia"/>
          <w:sz w:val="30"/>
          <w:szCs w:val="30"/>
        </w:rPr>
        <w:t>2020</w:t>
      </w:r>
      <w:r w:rsidRPr="005C3BD1">
        <w:rPr>
          <w:rFonts w:ascii="仿宋_GB2312" w:eastAsia="仿宋_GB2312" w:hAnsi="仿宋" w:hint="eastAsia"/>
          <w:sz w:val="30"/>
          <w:szCs w:val="30"/>
        </w:rPr>
        <w:t>年</w:t>
      </w:r>
      <w:r>
        <w:rPr>
          <w:rFonts w:ascii="仿宋_GB2312" w:eastAsia="仿宋_GB2312" w:hAnsi="仿宋" w:hint="eastAsia"/>
          <w:sz w:val="30"/>
          <w:szCs w:val="30"/>
        </w:rPr>
        <w:t>1</w:t>
      </w:r>
      <w:r w:rsidRPr="005C3BD1">
        <w:rPr>
          <w:rFonts w:ascii="仿宋_GB2312" w:eastAsia="仿宋_GB2312" w:hAnsi="仿宋" w:hint="eastAsia"/>
          <w:sz w:val="30"/>
          <w:szCs w:val="30"/>
        </w:rPr>
        <w:t>月</w:t>
      </w:r>
      <w:r>
        <w:rPr>
          <w:rFonts w:ascii="仿宋_GB2312" w:eastAsia="仿宋_GB2312" w:hAnsi="仿宋" w:hint="eastAsia"/>
          <w:sz w:val="30"/>
          <w:szCs w:val="30"/>
        </w:rPr>
        <w:t>23</w:t>
      </w:r>
      <w:r w:rsidRPr="005C3BD1">
        <w:rPr>
          <w:rFonts w:ascii="仿宋_GB2312" w:eastAsia="仿宋_GB2312" w:hAnsi="仿宋" w:hint="eastAsia"/>
          <w:sz w:val="30"/>
          <w:szCs w:val="30"/>
        </w:rPr>
        <w:t>日</w:t>
      </w:r>
      <w:r>
        <w:rPr>
          <w:rFonts w:ascii="仿宋_GB2312" w:eastAsia="仿宋_GB2312" w:hAnsi="仿宋" w:hint="eastAsia"/>
          <w:sz w:val="30"/>
          <w:szCs w:val="30"/>
        </w:rPr>
        <w:t>（周四</w:t>
      </w:r>
      <w:r w:rsidRPr="005C3BD1">
        <w:rPr>
          <w:rFonts w:ascii="仿宋_GB2312" w:eastAsia="仿宋_GB2312" w:hAnsi="仿宋" w:hint="eastAsia"/>
          <w:sz w:val="30"/>
          <w:szCs w:val="30"/>
        </w:rPr>
        <w:t>）闭市处理完成后数据作为基础数据，不为测试做额外数据准备。</w:t>
      </w:r>
    </w:p>
    <w:p w:rsidR="00F92009" w:rsidRPr="005C3BD1" w:rsidRDefault="00F92009" w:rsidP="00F92009">
      <w:pPr>
        <w:spacing w:line="540" w:lineRule="exact"/>
        <w:ind w:firstLineChars="200" w:firstLine="602"/>
        <w:rPr>
          <w:rFonts w:ascii="黑体" w:eastAsia="黑体" w:hAnsi="黑体"/>
          <w:b/>
          <w:sz w:val="30"/>
          <w:szCs w:val="30"/>
        </w:rPr>
      </w:pPr>
      <w:r w:rsidRPr="005C3BD1">
        <w:rPr>
          <w:rFonts w:ascii="黑体" w:eastAsia="黑体" w:hAnsi="黑体" w:hint="eastAsia"/>
          <w:b/>
          <w:sz w:val="30"/>
          <w:szCs w:val="30"/>
        </w:rPr>
        <w:t>七、注意事项</w:t>
      </w:r>
    </w:p>
    <w:p w:rsidR="00F92009" w:rsidRPr="005C3BD1" w:rsidRDefault="00F92009" w:rsidP="00F92009">
      <w:pPr>
        <w:spacing w:line="540" w:lineRule="exact"/>
        <w:ind w:firstLineChars="200" w:firstLine="600"/>
        <w:rPr>
          <w:rFonts w:ascii="仿宋_GB2312" w:eastAsia="仿宋_GB2312" w:hAnsi="仿宋"/>
          <w:sz w:val="30"/>
          <w:szCs w:val="30"/>
        </w:rPr>
      </w:pPr>
      <w:r w:rsidRPr="005C3BD1">
        <w:rPr>
          <w:rFonts w:ascii="仿宋_GB2312" w:eastAsia="仿宋_GB2312" w:hAnsi="仿宋" w:hint="eastAsia"/>
          <w:sz w:val="30"/>
          <w:szCs w:val="30"/>
        </w:rPr>
        <w:t>（一）测试过程中，各参测单位如发现与交易有关的问题请及时反馈至本所技术支持热线或技术服务QQ群（298643611）。</w:t>
      </w:r>
    </w:p>
    <w:p w:rsidR="00F92009" w:rsidRPr="005C3BD1" w:rsidRDefault="00F92009" w:rsidP="00F92009">
      <w:pPr>
        <w:spacing w:line="540" w:lineRule="exact"/>
        <w:ind w:firstLineChars="200" w:firstLine="600"/>
        <w:rPr>
          <w:rFonts w:ascii="仿宋_GB2312" w:eastAsia="仿宋_GB2312" w:hAnsi="仿宋"/>
          <w:sz w:val="30"/>
          <w:szCs w:val="30"/>
        </w:rPr>
      </w:pPr>
      <w:r w:rsidRPr="005C3BD1">
        <w:rPr>
          <w:rFonts w:ascii="仿宋_GB2312" w:eastAsia="仿宋_GB2312" w:hAnsi="仿宋" w:hint="eastAsia"/>
          <w:sz w:val="30"/>
          <w:szCs w:val="30"/>
        </w:rPr>
        <w:t>（二）测试完成后，</w:t>
      </w:r>
      <w:r>
        <w:rPr>
          <w:rFonts w:ascii="仿宋_GB2312" w:eastAsia="仿宋_GB2312" w:hAnsi="仿宋" w:hint="eastAsia"/>
          <w:sz w:val="30"/>
          <w:szCs w:val="30"/>
        </w:rPr>
        <w:t>请</w:t>
      </w:r>
      <w:r w:rsidRPr="005C3BD1">
        <w:rPr>
          <w:rFonts w:ascii="仿宋_GB2312" w:eastAsia="仿宋_GB2312" w:hAnsi="仿宋" w:hint="eastAsia"/>
          <w:sz w:val="30"/>
          <w:szCs w:val="30"/>
        </w:rPr>
        <w:t>各参测单位做好系统和数据恢复工作，保证下一交易日交易和结算业务的正常开展，并填写测试情况反馈表</w:t>
      </w:r>
      <w:r>
        <w:rPr>
          <w:rFonts w:ascii="仿宋_GB2312" w:eastAsia="仿宋_GB2312" w:hAnsi="仿宋" w:hint="eastAsia"/>
          <w:sz w:val="30"/>
          <w:szCs w:val="30"/>
        </w:rPr>
        <w:t>（详见附件）</w:t>
      </w:r>
      <w:r w:rsidRPr="005C3BD1">
        <w:rPr>
          <w:rFonts w:ascii="仿宋_GB2312" w:eastAsia="仿宋_GB2312" w:hAnsi="仿宋" w:hint="eastAsia"/>
          <w:sz w:val="30"/>
          <w:szCs w:val="30"/>
        </w:rPr>
        <w:t>。</w:t>
      </w:r>
    </w:p>
    <w:p w:rsidR="00F92009" w:rsidRDefault="00F92009" w:rsidP="00F92009">
      <w:pPr>
        <w:spacing w:line="540" w:lineRule="exact"/>
        <w:ind w:firstLineChars="200" w:firstLine="600"/>
        <w:rPr>
          <w:rFonts w:ascii="仿宋_GB2312" w:eastAsia="仿宋_GB2312" w:hAnsi="仿宋"/>
          <w:sz w:val="30"/>
          <w:szCs w:val="30"/>
        </w:rPr>
      </w:pPr>
      <w:r w:rsidRPr="005C3BD1">
        <w:rPr>
          <w:rFonts w:ascii="仿宋_GB2312" w:eastAsia="仿宋_GB2312" w:hAnsi="仿宋" w:hint="eastAsia"/>
          <w:sz w:val="30"/>
          <w:szCs w:val="30"/>
        </w:rPr>
        <w:t>（三）测试日现场联系：技术支持热线：4009003600，传真：021-68810883，邮箱：</w:t>
      </w:r>
      <w:r w:rsidRPr="00FF3AA7">
        <w:rPr>
          <w:rFonts w:ascii="仿宋_GB2312" w:eastAsia="仿宋_GB2312" w:hAnsi="仿宋" w:hint="eastAsia"/>
          <w:sz w:val="30"/>
          <w:szCs w:val="30"/>
        </w:rPr>
        <w:t>tech_support@sse.com.cn</w:t>
      </w:r>
      <w:r w:rsidRPr="005C3BD1">
        <w:rPr>
          <w:rFonts w:ascii="仿宋_GB2312" w:eastAsia="仿宋_GB2312" w:hAnsi="仿宋" w:hint="eastAsia"/>
          <w:sz w:val="30"/>
          <w:szCs w:val="30"/>
        </w:rPr>
        <w:t>。</w:t>
      </w:r>
    </w:p>
    <w:p w:rsidR="00F92009" w:rsidRPr="00252D9B" w:rsidRDefault="00F92009" w:rsidP="00F92009">
      <w:pPr>
        <w:spacing w:line="540" w:lineRule="exact"/>
        <w:ind w:firstLineChars="200" w:firstLine="600"/>
        <w:rPr>
          <w:rFonts w:ascii="仿宋_GB2312" w:eastAsia="仿宋_GB2312" w:hAnsi="仿宋"/>
          <w:sz w:val="30"/>
          <w:szCs w:val="30"/>
        </w:rPr>
      </w:pPr>
    </w:p>
    <w:p w:rsidR="00F92009" w:rsidRPr="005C3BD1" w:rsidRDefault="00F92009" w:rsidP="00F92009">
      <w:pPr>
        <w:spacing w:line="540" w:lineRule="exact"/>
        <w:ind w:firstLineChars="200" w:firstLine="600"/>
        <w:rPr>
          <w:rFonts w:ascii="仿宋_GB2312" w:eastAsia="仿宋_GB2312" w:hAnsi="仿宋"/>
          <w:sz w:val="30"/>
          <w:szCs w:val="30"/>
        </w:rPr>
      </w:pPr>
      <w:r w:rsidRPr="005C3BD1">
        <w:rPr>
          <w:rFonts w:ascii="仿宋_GB2312" w:eastAsia="仿宋_GB2312" w:hAnsi="仿宋" w:hint="eastAsia"/>
          <w:sz w:val="30"/>
          <w:szCs w:val="30"/>
        </w:rPr>
        <w:t>附件：</w:t>
      </w:r>
      <w:r>
        <w:rPr>
          <w:rFonts w:ascii="仿宋_GB2312" w:eastAsia="仿宋_GB2312" w:hAnsi="仿宋" w:hint="eastAsia"/>
          <w:sz w:val="30"/>
          <w:szCs w:val="30"/>
        </w:rPr>
        <w:t>1月30日</w:t>
      </w:r>
      <w:r w:rsidRPr="005C3BD1">
        <w:rPr>
          <w:rFonts w:ascii="仿宋_GB2312" w:eastAsia="仿宋_GB2312" w:hAnsi="仿宋" w:hint="eastAsia"/>
          <w:sz w:val="30"/>
          <w:szCs w:val="30"/>
        </w:rPr>
        <w:t>全市场连通性测试情况反馈表</w:t>
      </w:r>
    </w:p>
    <w:p w:rsidR="00F92009" w:rsidRPr="00FF3AA7" w:rsidRDefault="00F92009" w:rsidP="00F92009">
      <w:pPr>
        <w:spacing w:line="360" w:lineRule="auto"/>
        <w:rPr>
          <w:rFonts w:ascii="仿宋_GB2312" w:eastAsia="仿宋_GB2312" w:hAnsi="仿宋"/>
          <w:sz w:val="30"/>
          <w:szCs w:val="30"/>
        </w:rPr>
      </w:pPr>
      <w:r>
        <w:rPr>
          <w:rFonts w:ascii="仿宋_GB2312" w:eastAsia="仿宋_GB2312"/>
          <w:sz w:val="30"/>
          <w:szCs w:val="30"/>
        </w:rPr>
        <w:br w:type="page"/>
      </w:r>
      <w:r w:rsidRPr="00FF3AA7">
        <w:rPr>
          <w:rFonts w:ascii="仿宋_GB2312" w:eastAsia="仿宋_GB2312" w:hAnsi="仿宋" w:hint="eastAsia"/>
          <w:sz w:val="30"/>
          <w:szCs w:val="30"/>
        </w:rPr>
        <w:lastRenderedPageBreak/>
        <w:t>附件：</w:t>
      </w:r>
    </w:p>
    <w:p w:rsidR="00F92009" w:rsidRPr="00400061" w:rsidRDefault="00F92009" w:rsidP="00F92009">
      <w:pPr>
        <w:spacing w:line="360" w:lineRule="auto"/>
        <w:rPr>
          <w:rFonts w:ascii="仿宋" w:eastAsia="仿宋" w:hAnsi="仿宋"/>
          <w:sz w:val="30"/>
          <w:szCs w:val="30"/>
        </w:rPr>
      </w:pPr>
    </w:p>
    <w:p w:rsidR="00F92009" w:rsidRPr="008D0D01" w:rsidRDefault="00F92009" w:rsidP="00F92009">
      <w:pPr>
        <w:spacing w:line="540" w:lineRule="exact"/>
        <w:jc w:val="center"/>
        <w:rPr>
          <w:rFonts w:ascii="黑体" w:eastAsia="黑体" w:hAnsi="黑体"/>
          <w:b/>
          <w:sz w:val="44"/>
          <w:szCs w:val="44"/>
        </w:rPr>
      </w:pPr>
      <w:r>
        <w:rPr>
          <w:rFonts w:ascii="方正大标宋简体" w:eastAsia="方正大标宋简体" w:hint="eastAsia"/>
          <w:sz w:val="42"/>
          <w:szCs w:val="42"/>
        </w:rPr>
        <w:t>1月30日</w:t>
      </w:r>
      <w:r w:rsidRPr="00FF3AA7">
        <w:rPr>
          <w:rFonts w:ascii="方正大标宋简体" w:eastAsia="方正大标宋简体" w:hint="eastAsia"/>
          <w:sz w:val="42"/>
          <w:szCs w:val="42"/>
        </w:rPr>
        <w:t>全市场连通性测试情况反馈表</w:t>
      </w:r>
    </w:p>
    <w:tbl>
      <w:tblPr>
        <w:tblW w:w="871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ook w:val="04A0"/>
      </w:tblPr>
      <w:tblGrid>
        <w:gridCol w:w="1295"/>
        <w:gridCol w:w="2175"/>
        <w:gridCol w:w="992"/>
        <w:gridCol w:w="1555"/>
        <w:gridCol w:w="2698"/>
      </w:tblGrid>
      <w:tr w:rsidR="00F92009" w:rsidRPr="00FF3AA7" w:rsidTr="00EA0D12">
        <w:trPr>
          <w:cantSplit/>
          <w:trHeight w:val="284"/>
          <w:jc w:val="center"/>
        </w:trPr>
        <w:tc>
          <w:tcPr>
            <w:tcW w:w="1295" w:type="dxa"/>
            <w:tcBorders>
              <w:right w:val="single" w:sz="4" w:space="0" w:color="auto"/>
            </w:tcBorders>
            <w:shd w:val="clear" w:color="auto" w:fill="FFFFFF"/>
            <w:vAlign w:val="center"/>
          </w:tcPr>
          <w:p w:rsidR="00F92009" w:rsidRPr="00FF3AA7" w:rsidRDefault="00F92009" w:rsidP="00EA0D12">
            <w:pPr>
              <w:jc w:val="center"/>
              <w:rPr>
                <w:rFonts w:ascii="仿宋_GB2312" w:eastAsia="仿宋_GB2312" w:hAnsi="仿宋"/>
                <w:szCs w:val="21"/>
              </w:rPr>
            </w:pPr>
            <w:r w:rsidRPr="00FF3AA7">
              <w:rPr>
                <w:rFonts w:ascii="仿宋_GB2312" w:eastAsia="仿宋_GB2312" w:hAnsi="仿宋" w:hint="eastAsia"/>
                <w:szCs w:val="21"/>
              </w:rPr>
              <w:t>会员代码</w:t>
            </w:r>
          </w:p>
        </w:tc>
        <w:tc>
          <w:tcPr>
            <w:tcW w:w="3167" w:type="dxa"/>
            <w:gridSpan w:val="2"/>
            <w:tcBorders>
              <w:left w:val="single" w:sz="4" w:space="0" w:color="auto"/>
            </w:tcBorders>
            <w:shd w:val="clear" w:color="auto" w:fill="FFFFFF"/>
            <w:vAlign w:val="center"/>
          </w:tcPr>
          <w:p w:rsidR="00F92009" w:rsidRPr="00FF3AA7" w:rsidRDefault="00F92009" w:rsidP="00EA0D12">
            <w:pPr>
              <w:rPr>
                <w:rFonts w:ascii="仿宋_GB2312" w:eastAsia="仿宋_GB2312" w:hAnsi="仿宋"/>
                <w:szCs w:val="21"/>
              </w:rPr>
            </w:pPr>
          </w:p>
        </w:tc>
        <w:tc>
          <w:tcPr>
            <w:tcW w:w="1555" w:type="dxa"/>
            <w:shd w:val="clear" w:color="auto" w:fill="FFFFFF"/>
            <w:vAlign w:val="center"/>
          </w:tcPr>
          <w:p w:rsidR="00F92009" w:rsidRPr="00FF3AA7" w:rsidRDefault="00F92009" w:rsidP="00EA0D12">
            <w:pPr>
              <w:jc w:val="center"/>
              <w:rPr>
                <w:rFonts w:ascii="仿宋_GB2312" w:eastAsia="仿宋_GB2312" w:hAnsi="仿宋"/>
                <w:szCs w:val="21"/>
              </w:rPr>
            </w:pPr>
            <w:r w:rsidRPr="00FF3AA7">
              <w:rPr>
                <w:rFonts w:ascii="仿宋_GB2312" w:eastAsia="仿宋_GB2312" w:hAnsi="仿宋" w:hint="eastAsia"/>
                <w:szCs w:val="21"/>
              </w:rPr>
              <w:t>会员名称</w:t>
            </w:r>
          </w:p>
        </w:tc>
        <w:tc>
          <w:tcPr>
            <w:tcW w:w="2698" w:type="dxa"/>
            <w:shd w:val="clear" w:color="auto" w:fill="FFFFFF"/>
          </w:tcPr>
          <w:p w:rsidR="00F92009" w:rsidRPr="00FF3AA7" w:rsidRDefault="00F92009" w:rsidP="00EA0D12">
            <w:pPr>
              <w:rPr>
                <w:rFonts w:ascii="仿宋_GB2312" w:eastAsia="仿宋_GB2312" w:hAnsi="仿宋"/>
                <w:szCs w:val="21"/>
              </w:rPr>
            </w:pPr>
          </w:p>
        </w:tc>
      </w:tr>
      <w:tr w:rsidR="00F92009" w:rsidRPr="00FF3AA7" w:rsidTr="00EA0D12">
        <w:trPr>
          <w:cantSplit/>
          <w:trHeight w:val="284"/>
          <w:jc w:val="center"/>
        </w:trPr>
        <w:tc>
          <w:tcPr>
            <w:tcW w:w="1295" w:type="dxa"/>
            <w:vMerge w:val="restart"/>
            <w:tcBorders>
              <w:right w:val="single" w:sz="4" w:space="0" w:color="auto"/>
            </w:tcBorders>
            <w:shd w:val="clear" w:color="auto" w:fill="FFFFFF"/>
            <w:vAlign w:val="center"/>
          </w:tcPr>
          <w:p w:rsidR="00F92009" w:rsidRPr="00FF3AA7" w:rsidRDefault="00F92009" w:rsidP="00EA0D12">
            <w:pPr>
              <w:jc w:val="center"/>
              <w:rPr>
                <w:rFonts w:ascii="仿宋_GB2312" w:eastAsia="仿宋_GB2312" w:hAnsi="仿宋"/>
                <w:szCs w:val="21"/>
              </w:rPr>
            </w:pPr>
            <w:r w:rsidRPr="00FF3AA7">
              <w:rPr>
                <w:rFonts w:ascii="仿宋_GB2312" w:eastAsia="仿宋_GB2312" w:hAnsi="仿宋" w:hint="eastAsia"/>
                <w:szCs w:val="21"/>
              </w:rPr>
              <w:t>联系人</w:t>
            </w:r>
          </w:p>
        </w:tc>
        <w:tc>
          <w:tcPr>
            <w:tcW w:w="3167" w:type="dxa"/>
            <w:gridSpan w:val="2"/>
            <w:vMerge w:val="restart"/>
            <w:tcBorders>
              <w:left w:val="single" w:sz="4" w:space="0" w:color="auto"/>
            </w:tcBorders>
            <w:shd w:val="clear" w:color="auto" w:fill="FFFFFF"/>
            <w:vAlign w:val="center"/>
          </w:tcPr>
          <w:p w:rsidR="00F92009" w:rsidRPr="00FF3AA7" w:rsidRDefault="00F92009" w:rsidP="00EA0D12">
            <w:pPr>
              <w:rPr>
                <w:rFonts w:ascii="仿宋_GB2312" w:eastAsia="仿宋_GB2312" w:hAnsi="仿宋"/>
                <w:szCs w:val="21"/>
              </w:rPr>
            </w:pPr>
          </w:p>
        </w:tc>
        <w:tc>
          <w:tcPr>
            <w:tcW w:w="1555" w:type="dxa"/>
            <w:vMerge w:val="restart"/>
            <w:shd w:val="clear" w:color="auto" w:fill="FFFFFF"/>
            <w:vAlign w:val="center"/>
          </w:tcPr>
          <w:p w:rsidR="00F92009" w:rsidRPr="00FF3AA7" w:rsidRDefault="00F92009" w:rsidP="00EA0D12">
            <w:pPr>
              <w:jc w:val="center"/>
              <w:rPr>
                <w:rFonts w:ascii="仿宋_GB2312" w:eastAsia="仿宋_GB2312" w:hAnsi="仿宋"/>
                <w:szCs w:val="21"/>
              </w:rPr>
            </w:pPr>
            <w:r w:rsidRPr="00FF3AA7">
              <w:rPr>
                <w:rFonts w:ascii="仿宋_GB2312" w:eastAsia="仿宋_GB2312" w:hAnsi="仿宋" w:hint="eastAsia"/>
                <w:szCs w:val="21"/>
              </w:rPr>
              <w:t>联系电话</w:t>
            </w:r>
          </w:p>
          <w:p w:rsidR="00F92009" w:rsidRPr="00FF3AA7" w:rsidRDefault="00F92009" w:rsidP="00EA0D12">
            <w:pPr>
              <w:jc w:val="center"/>
              <w:rPr>
                <w:rFonts w:ascii="仿宋_GB2312" w:eastAsia="仿宋_GB2312" w:hAnsi="仿宋"/>
                <w:szCs w:val="21"/>
              </w:rPr>
            </w:pPr>
            <w:r w:rsidRPr="00FF3AA7">
              <w:rPr>
                <w:rFonts w:ascii="仿宋_GB2312" w:eastAsia="仿宋_GB2312" w:hAnsi="仿宋" w:hint="eastAsia"/>
                <w:szCs w:val="21"/>
              </w:rPr>
              <w:t>（包含手机）</w:t>
            </w:r>
          </w:p>
        </w:tc>
        <w:tc>
          <w:tcPr>
            <w:tcW w:w="2698" w:type="dxa"/>
            <w:shd w:val="clear" w:color="auto" w:fill="FFFFFF"/>
          </w:tcPr>
          <w:p w:rsidR="00F92009" w:rsidRPr="00FF3AA7" w:rsidRDefault="00F92009" w:rsidP="00EA0D12">
            <w:pPr>
              <w:rPr>
                <w:rFonts w:ascii="仿宋_GB2312" w:eastAsia="仿宋_GB2312" w:hAnsi="仿宋"/>
                <w:szCs w:val="21"/>
              </w:rPr>
            </w:pPr>
          </w:p>
        </w:tc>
      </w:tr>
      <w:tr w:rsidR="00F92009" w:rsidRPr="00FF3AA7" w:rsidTr="00EA0D12">
        <w:trPr>
          <w:cantSplit/>
          <w:trHeight w:val="284"/>
          <w:jc w:val="center"/>
        </w:trPr>
        <w:tc>
          <w:tcPr>
            <w:tcW w:w="1295" w:type="dxa"/>
            <w:vMerge/>
            <w:tcBorders>
              <w:right w:val="single" w:sz="4" w:space="0" w:color="auto"/>
            </w:tcBorders>
            <w:shd w:val="clear" w:color="auto" w:fill="FFFFFF"/>
            <w:vAlign w:val="center"/>
          </w:tcPr>
          <w:p w:rsidR="00F92009" w:rsidRPr="00FF3AA7" w:rsidRDefault="00F92009" w:rsidP="00EA0D12">
            <w:pPr>
              <w:widowControl/>
              <w:jc w:val="center"/>
              <w:rPr>
                <w:rFonts w:ascii="仿宋_GB2312" w:eastAsia="仿宋_GB2312" w:hAnsi="仿宋"/>
                <w:szCs w:val="21"/>
              </w:rPr>
            </w:pPr>
          </w:p>
        </w:tc>
        <w:tc>
          <w:tcPr>
            <w:tcW w:w="3167" w:type="dxa"/>
            <w:gridSpan w:val="2"/>
            <w:vMerge/>
            <w:tcBorders>
              <w:left w:val="single" w:sz="4" w:space="0" w:color="auto"/>
            </w:tcBorders>
            <w:shd w:val="clear" w:color="auto" w:fill="FFFFFF"/>
            <w:vAlign w:val="center"/>
          </w:tcPr>
          <w:p w:rsidR="00F92009" w:rsidRPr="00FF3AA7" w:rsidRDefault="00F92009" w:rsidP="00EA0D12">
            <w:pPr>
              <w:rPr>
                <w:rFonts w:ascii="仿宋_GB2312" w:eastAsia="仿宋_GB2312" w:hAnsi="仿宋"/>
                <w:szCs w:val="21"/>
              </w:rPr>
            </w:pPr>
          </w:p>
        </w:tc>
        <w:tc>
          <w:tcPr>
            <w:tcW w:w="1555" w:type="dxa"/>
            <w:vMerge/>
            <w:shd w:val="clear" w:color="auto" w:fill="FFFFFF"/>
            <w:vAlign w:val="center"/>
          </w:tcPr>
          <w:p w:rsidR="00F92009" w:rsidRPr="00FF3AA7" w:rsidRDefault="00F92009" w:rsidP="00EA0D12">
            <w:pPr>
              <w:widowControl/>
              <w:jc w:val="left"/>
              <w:rPr>
                <w:rFonts w:ascii="仿宋_GB2312" w:eastAsia="仿宋_GB2312" w:hAnsi="仿宋"/>
                <w:szCs w:val="21"/>
              </w:rPr>
            </w:pPr>
          </w:p>
        </w:tc>
        <w:tc>
          <w:tcPr>
            <w:tcW w:w="2698" w:type="dxa"/>
            <w:shd w:val="clear" w:color="auto" w:fill="FFFFFF"/>
          </w:tcPr>
          <w:p w:rsidR="00F92009" w:rsidRPr="00FF3AA7" w:rsidRDefault="00F92009" w:rsidP="00EA0D12">
            <w:pPr>
              <w:rPr>
                <w:rFonts w:ascii="仿宋_GB2312" w:eastAsia="仿宋_GB2312" w:hAnsi="仿宋"/>
                <w:szCs w:val="21"/>
              </w:rPr>
            </w:pPr>
          </w:p>
        </w:tc>
      </w:tr>
      <w:tr w:rsidR="00F92009" w:rsidRPr="00FF3AA7" w:rsidTr="00EA0D12">
        <w:trPr>
          <w:cantSplit/>
          <w:trHeight w:val="284"/>
          <w:jc w:val="center"/>
        </w:trPr>
        <w:tc>
          <w:tcPr>
            <w:tcW w:w="1295" w:type="dxa"/>
            <w:tcBorders>
              <w:right w:val="single" w:sz="4" w:space="0" w:color="auto"/>
            </w:tcBorders>
            <w:shd w:val="clear" w:color="auto" w:fill="FFFFFF"/>
            <w:vAlign w:val="center"/>
          </w:tcPr>
          <w:p w:rsidR="00F92009" w:rsidRPr="00FF3AA7" w:rsidRDefault="00F92009" w:rsidP="00EA0D12">
            <w:pPr>
              <w:jc w:val="center"/>
              <w:rPr>
                <w:rFonts w:ascii="仿宋_GB2312" w:eastAsia="仿宋_GB2312" w:hAnsi="仿宋"/>
                <w:szCs w:val="21"/>
              </w:rPr>
            </w:pPr>
            <w:r w:rsidRPr="00FF3AA7">
              <w:rPr>
                <w:rFonts w:ascii="仿宋_GB2312" w:eastAsia="仿宋_GB2312" w:hAnsi="仿宋" w:hint="eastAsia"/>
                <w:szCs w:val="21"/>
              </w:rPr>
              <w:t>营业部总数</w:t>
            </w:r>
          </w:p>
        </w:tc>
        <w:tc>
          <w:tcPr>
            <w:tcW w:w="3167" w:type="dxa"/>
            <w:gridSpan w:val="2"/>
            <w:tcBorders>
              <w:left w:val="single" w:sz="4" w:space="0" w:color="auto"/>
            </w:tcBorders>
            <w:shd w:val="clear" w:color="auto" w:fill="FFFFFF"/>
            <w:vAlign w:val="center"/>
          </w:tcPr>
          <w:p w:rsidR="00F92009" w:rsidRPr="00FF3AA7" w:rsidRDefault="00F92009" w:rsidP="00EA0D12">
            <w:pPr>
              <w:rPr>
                <w:rFonts w:ascii="仿宋_GB2312" w:eastAsia="仿宋_GB2312" w:hAnsi="仿宋"/>
                <w:szCs w:val="21"/>
              </w:rPr>
            </w:pPr>
          </w:p>
        </w:tc>
        <w:tc>
          <w:tcPr>
            <w:tcW w:w="1555" w:type="dxa"/>
            <w:shd w:val="clear" w:color="auto" w:fill="FFFFFF"/>
          </w:tcPr>
          <w:p w:rsidR="00F92009" w:rsidRPr="00FF3AA7" w:rsidRDefault="00F92009" w:rsidP="00EA0D12">
            <w:pPr>
              <w:jc w:val="center"/>
              <w:rPr>
                <w:rFonts w:ascii="仿宋_GB2312" w:eastAsia="仿宋_GB2312" w:hAnsi="仿宋"/>
                <w:szCs w:val="21"/>
              </w:rPr>
            </w:pPr>
            <w:r w:rsidRPr="00FF3AA7">
              <w:rPr>
                <w:rFonts w:ascii="仿宋_GB2312" w:eastAsia="仿宋_GB2312" w:hAnsi="仿宋" w:hint="eastAsia"/>
                <w:szCs w:val="21"/>
              </w:rPr>
              <w:t>参演营业部数</w:t>
            </w:r>
          </w:p>
        </w:tc>
        <w:tc>
          <w:tcPr>
            <w:tcW w:w="2698" w:type="dxa"/>
            <w:shd w:val="clear" w:color="auto" w:fill="FFFFFF"/>
          </w:tcPr>
          <w:p w:rsidR="00F92009" w:rsidRPr="00FF3AA7" w:rsidRDefault="00F92009" w:rsidP="00EA0D12">
            <w:pPr>
              <w:rPr>
                <w:rFonts w:ascii="仿宋_GB2312" w:eastAsia="仿宋_GB2312" w:hAnsi="仿宋"/>
                <w:szCs w:val="21"/>
              </w:rPr>
            </w:pPr>
          </w:p>
        </w:tc>
      </w:tr>
      <w:tr w:rsidR="00F92009" w:rsidRPr="00FF3AA7" w:rsidTr="00EA0D12">
        <w:trPr>
          <w:cantSplit/>
          <w:trHeight w:val="284"/>
          <w:jc w:val="center"/>
        </w:trPr>
        <w:tc>
          <w:tcPr>
            <w:tcW w:w="1295" w:type="dxa"/>
            <w:tcBorders>
              <w:right w:val="single" w:sz="4" w:space="0" w:color="auto"/>
            </w:tcBorders>
            <w:shd w:val="clear" w:color="auto" w:fill="FFFFFF"/>
            <w:vAlign w:val="center"/>
          </w:tcPr>
          <w:p w:rsidR="00F92009" w:rsidRPr="00FF3AA7" w:rsidRDefault="00F92009" w:rsidP="00EA0D12">
            <w:pPr>
              <w:jc w:val="center"/>
              <w:rPr>
                <w:rFonts w:ascii="仿宋_GB2312" w:eastAsia="仿宋_GB2312" w:hAnsi="仿宋"/>
                <w:szCs w:val="21"/>
              </w:rPr>
            </w:pPr>
            <w:r w:rsidRPr="00FF3AA7">
              <w:rPr>
                <w:rFonts w:ascii="仿宋_GB2312" w:eastAsia="仿宋_GB2312" w:hAnsi="仿宋" w:hint="eastAsia"/>
                <w:szCs w:val="21"/>
              </w:rPr>
              <w:t>PBU总数</w:t>
            </w:r>
          </w:p>
        </w:tc>
        <w:tc>
          <w:tcPr>
            <w:tcW w:w="3167" w:type="dxa"/>
            <w:gridSpan w:val="2"/>
            <w:tcBorders>
              <w:left w:val="single" w:sz="4" w:space="0" w:color="auto"/>
            </w:tcBorders>
            <w:shd w:val="clear" w:color="auto" w:fill="FFFFFF"/>
            <w:vAlign w:val="center"/>
          </w:tcPr>
          <w:p w:rsidR="00F92009" w:rsidRPr="00FF3AA7" w:rsidRDefault="00F92009" w:rsidP="00EA0D12">
            <w:pPr>
              <w:rPr>
                <w:rFonts w:ascii="仿宋_GB2312" w:eastAsia="仿宋_GB2312" w:hAnsi="仿宋"/>
                <w:szCs w:val="21"/>
              </w:rPr>
            </w:pPr>
          </w:p>
        </w:tc>
        <w:tc>
          <w:tcPr>
            <w:tcW w:w="1555" w:type="dxa"/>
            <w:shd w:val="clear" w:color="auto" w:fill="FFFFFF"/>
          </w:tcPr>
          <w:p w:rsidR="00F92009" w:rsidRPr="00FF3AA7" w:rsidRDefault="00F92009" w:rsidP="00EA0D12">
            <w:pPr>
              <w:jc w:val="center"/>
              <w:rPr>
                <w:rFonts w:ascii="仿宋_GB2312" w:eastAsia="仿宋_GB2312" w:hAnsi="仿宋"/>
                <w:szCs w:val="21"/>
              </w:rPr>
            </w:pPr>
            <w:r w:rsidRPr="00FF3AA7">
              <w:rPr>
                <w:rFonts w:ascii="仿宋_GB2312" w:eastAsia="仿宋_GB2312" w:hAnsi="仿宋" w:hint="eastAsia"/>
                <w:szCs w:val="21"/>
              </w:rPr>
              <w:t>参演PBU数</w:t>
            </w:r>
          </w:p>
        </w:tc>
        <w:tc>
          <w:tcPr>
            <w:tcW w:w="2698" w:type="dxa"/>
            <w:shd w:val="clear" w:color="auto" w:fill="FFFFFF"/>
          </w:tcPr>
          <w:p w:rsidR="00F92009" w:rsidRPr="00FF3AA7" w:rsidRDefault="00F92009" w:rsidP="00EA0D12">
            <w:pPr>
              <w:rPr>
                <w:rFonts w:ascii="仿宋_GB2312" w:eastAsia="仿宋_GB2312" w:hAnsi="仿宋"/>
                <w:szCs w:val="21"/>
              </w:rPr>
            </w:pPr>
          </w:p>
        </w:tc>
      </w:tr>
      <w:tr w:rsidR="00F92009" w:rsidRPr="00FF3AA7" w:rsidTr="00EA0D12">
        <w:trPr>
          <w:cantSplit/>
          <w:trHeight w:val="284"/>
          <w:jc w:val="center"/>
        </w:trPr>
        <w:tc>
          <w:tcPr>
            <w:tcW w:w="8715" w:type="dxa"/>
            <w:gridSpan w:val="5"/>
            <w:shd w:val="clear" w:color="auto" w:fill="FFFFFF"/>
            <w:vAlign w:val="center"/>
          </w:tcPr>
          <w:p w:rsidR="00F92009" w:rsidRPr="00FF3AA7" w:rsidRDefault="00F92009" w:rsidP="00EA0D12">
            <w:pPr>
              <w:jc w:val="center"/>
              <w:rPr>
                <w:rFonts w:ascii="仿宋_GB2312" w:eastAsia="仿宋_GB2312" w:hAnsi="仿宋"/>
                <w:szCs w:val="21"/>
              </w:rPr>
            </w:pPr>
            <w:r w:rsidRPr="00FF3AA7">
              <w:rPr>
                <w:rFonts w:ascii="仿宋_GB2312" w:eastAsia="仿宋_GB2312" w:hAnsi="仿宋" w:hint="eastAsia"/>
                <w:szCs w:val="21"/>
              </w:rPr>
              <w:t>测试情况统计</w:t>
            </w:r>
          </w:p>
        </w:tc>
      </w:tr>
      <w:tr w:rsidR="00F92009" w:rsidRPr="00FF3AA7" w:rsidTr="00EA0D12">
        <w:trPr>
          <w:cantSplit/>
          <w:trHeight w:val="284"/>
          <w:jc w:val="center"/>
        </w:trPr>
        <w:tc>
          <w:tcPr>
            <w:tcW w:w="3470" w:type="dxa"/>
            <w:gridSpan w:val="2"/>
            <w:shd w:val="clear" w:color="auto" w:fill="FFFFFF"/>
            <w:vAlign w:val="center"/>
          </w:tcPr>
          <w:p w:rsidR="00F92009" w:rsidRPr="00FF3AA7" w:rsidRDefault="00F92009" w:rsidP="00EA0D12">
            <w:pPr>
              <w:rPr>
                <w:rFonts w:ascii="仿宋_GB2312" w:eastAsia="仿宋_GB2312" w:hAnsi="仿宋"/>
                <w:szCs w:val="21"/>
              </w:rPr>
            </w:pPr>
            <w:r w:rsidRPr="00FF3AA7">
              <w:rPr>
                <w:rFonts w:ascii="仿宋_GB2312" w:eastAsia="仿宋_GB2312" w:hAnsi="仿宋" w:hint="eastAsia"/>
                <w:szCs w:val="21"/>
              </w:rPr>
              <w:t>测试整体完成情况（必填）</w:t>
            </w:r>
          </w:p>
        </w:tc>
        <w:tc>
          <w:tcPr>
            <w:tcW w:w="5245" w:type="dxa"/>
            <w:gridSpan w:val="3"/>
            <w:shd w:val="clear" w:color="auto" w:fill="FFFFFF"/>
            <w:vAlign w:val="center"/>
          </w:tcPr>
          <w:p w:rsidR="00F92009" w:rsidRPr="00FF3AA7" w:rsidRDefault="00F92009" w:rsidP="00EA0D12">
            <w:pPr>
              <w:rPr>
                <w:rFonts w:ascii="仿宋_GB2312" w:eastAsia="仿宋_GB2312" w:hAnsi="仿宋"/>
                <w:szCs w:val="21"/>
              </w:rPr>
            </w:pPr>
            <w:r w:rsidRPr="00FF3AA7">
              <w:rPr>
                <w:rFonts w:ascii="仿宋_GB2312" w:eastAsia="仿宋_GB2312" w:hAnsi="仿宋" w:hint="eastAsia"/>
                <w:szCs w:val="21"/>
              </w:rPr>
              <w:t>测试完全通过□  部分通过□   失败□    未测□</w:t>
            </w:r>
          </w:p>
        </w:tc>
      </w:tr>
      <w:tr w:rsidR="00F92009" w:rsidRPr="00FF3AA7" w:rsidTr="00EA0D12">
        <w:trPr>
          <w:cantSplit/>
          <w:trHeight w:val="284"/>
          <w:jc w:val="center"/>
        </w:trPr>
        <w:tc>
          <w:tcPr>
            <w:tcW w:w="3470" w:type="dxa"/>
            <w:gridSpan w:val="2"/>
            <w:shd w:val="clear" w:color="auto" w:fill="FFFFFF"/>
            <w:vAlign w:val="center"/>
          </w:tcPr>
          <w:p w:rsidR="00F92009" w:rsidRPr="00FF3AA7" w:rsidRDefault="00F92009" w:rsidP="00EA0D12">
            <w:pPr>
              <w:rPr>
                <w:rFonts w:ascii="仿宋_GB2312" w:eastAsia="仿宋_GB2312" w:hAnsi="仿宋"/>
                <w:szCs w:val="21"/>
              </w:rPr>
            </w:pPr>
            <w:r w:rsidRPr="00FF3AA7">
              <w:rPr>
                <w:rFonts w:ascii="仿宋_GB2312" w:eastAsia="仿宋_GB2312" w:hAnsi="仿宋" w:hint="eastAsia"/>
                <w:szCs w:val="21"/>
              </w:rPr>
              <w:t>竞价平台测试情况（88环境）</w:t>
            </w:r>
          </w:p>
        </w:tc>
        <w:tc>
          <w:tcPr>
            <w:tcW w:w="5245" w:type="dxa"/>
            <w:gridSpan w:val="3"/>
            <w:shd w:val="clear" w:color="auto" w:fill="FFFFFF"/>
            <w:vAlign w:val="center"/>
          </w:tcPr>
          <w:p w:rsidR="00F92009" w:rsidRPr="00FF3AA7" w:rsidRDefault="00F92009" w:rsidP="00EA0D12">
            <w:pPr>
              <w:rPr>
                <w:rFonts w:ascii="仿宋_GB2312" w:eastAsia="仿宋_GB2312" w:hAnsi="仿宋"/>
                <w:szCs w:val="21"/>
              </w:rPr>
            </w:pPr>
            <w:r w:rsidRPr="00FF3AA7">
              <w:rPr>
                <w:rFonts w:ascii="仿宋_GB2312" w:eastAsia="仿宋_GB2312" w:hAnsi="仿宋" w:hint="eastAsia"/>
                <w:szCs w:val="21"/>
              </w:rPr>
              <w:t>测试完全通过□  部分通过□   失败□    未测□</w:t>
            </w:r>
          </w:p>
        </w:tc>
      </w:tr>
      <w:tr w:rsidR="00F92009" w:rsidRPr="00FF3AA7" w:rsidTr="00EA0D12">
        <w:trPr>
          <w:cantSplit/>
          <w:trHeight w:val="284"/>
          <w:jc w:val="center"/>
        </w:trPr>
        <w:tc>
          <w:tcPr>
            <w:tcW w:w="3470" w:type="dxa"/>
            <w:gridSpan w:val="2"/>
            <w:shd w:val="clear" w:color="auto" w:fill="FFFFFF"/>
            <w:vAlign w:val="center"/>
          </w:tcPr>
          <w:p w:rsidR="00F92009" w:rsidRPr="00FF3AA7" w:rsidRDefault="00F92009" w:rsidP="00EA0D12">
            <w:pPr>
              <w:rPr>
                <w:rFonts w:ascii="仿宋_GB2312" w:eastAsia="仿宋_GB2312" w:hAnsi="仿宋"/>
                <w:szCs w:val="21"/>
              </w:rPr>
            </w:pPr>
            <w:r w:rsidRPr="00FF3AA7">
              <w:rPr>
                <w:rFonts w:ascii="仿宋_GB2312" w:eastAsia="仿宋_GB2312" w:hAnsi="仿宋" w:hint="eastAsia"/>
                <w:szCs w:val="21"/>
              </w:rPr>
              <w:t>综业平台测试情况（89环境）</w:t>
            </w:r>
          </w:p>
        </w:tc>
        <w:tc>
          <w:tcPr>
            <w:tcW w:w="5245" w:type="dxa"/>
            <w:gridSpan w:val="3"/>
            <w:shd w:val="clear" w:color="auto" w:fill="FFFFFF"/>
            <w:vAlign w:val="center"/>
          </w:tcPr>
          <w:p w:rsidR="00F92009" w:rsidRPr="00FF3AA7" w:rsidRDefault="00F92009" w:rsidP="00EA0D12">
            <w:pPr>
              <w:rPr>
                <w:rFonts w:ascii="仿宋_GB2312" w:eastAsia="仿宋_GB2312" w:hAnsi="仿宋"/>
                <w:szCs w:val="21"/>
              </w:rPr>
            </w:pPr>
            <w:r w:rsidRPr="00FF3AA7">
              <w:rPr>
                <w:rFonts w:ascii="仿宋_GB2312" w:eastAsia="仿宋_GB2312" w:hAnsi="仿宋" w:hint="eastAsia"/>
                <w:szCs w:val="21"/>
              </w:rPr>
              <w:t>测试完全通过□  部分通过□   失败□    未测□</w:t>
            </w:r>
          </w:p>
        </w:tc>
      </w:tr>
      <w:tr w:rsidR="00F92009" w:rsidRPr="00FF3AA7" w:rsidTr="00EA0D12">
        <w:trPr>
          <w:cantSplit/>
          <w:trHeight w:val="284"/>
          <w:jc w:val="center"/>
        </w:trPr>
        <w:tc>
          <w:tcPr>
            <w:tcW w:w="3470" w:type="dxa"/>
            <w:gridSpan w:val="2"/>
            <w:shd w:val="clear" w:color="auto" w:fill="FFFFFF"/>
            <w:vAlign w:val="center"/>
          </w:tcPr>
          <w:p w:rsidR="00F92009" w:rsidRPr="00FF3AA7" w:rsidRDefault="00F92009" w:rsidP="00EA0D12">
            <w:pPr>
              <w:rPr>
                <w:rFonts w:ascii="仿宋_GB2312" w:eastAsia="仿宋_GB2312" w:hAnsi="仿宋"/>
                <w:szCs w:val="21"/>
              </w:rPr>
            </w:pPr>
            <w:r w:rsidRPr="00FF3AA7">
              <w:rPr>
                <w:rFonts w:ascii="仿宋_GB2312" w:eastAsia="仿宋_GB2312" w:hAnsi="仿宋" w:hint="eastAsia"/>
                <w:szCs w:val="21"/>
              </w:rPr>
              <w:t>衍生品交易平台测试情况（83环境）</w:t>
            </w:r>
          </w:p>
        </w:tc>
        <w:tc>
          <w:tcPr>
            <w:tcW w:w="5245" w:type="dxa"/>
            <w:gridSpan w:val="3"/>
            <w:shd w:val="clear" w:color="auto" w:fill="FFFFFF"/>
            <w:vAlign w:val="center"/>
          </w:tcPr>
          <w:p w:rsidR="00F92009" w:rsidRPr="00FF3AA7" w:rsidRDefault="00F92009" w:rsidP="00EA0D12">
            <w:pPr>
              <w:rPr>
                <w:rFonts w:ascii="仿宋_GB2312" w:eastAsia="仿宋_GB2312" w:hAnsi="仿宋"/>
                <w:szCs w:val="21"/>
              </w:rPr>
            </w:pPr>
            <w:r w:rsidRPr="00FF3AA7">
              <w:rPr>
                <w:rFonts w:ascii="仿宋_GB2312" w:eastAsia="仿宋_GB2312" w:hAnsi="仿宋" w:hint="eastAsia"/>
                <w:szCs w:val="21"/>
              </w:rPr>
              <w:t>测试完全通过□  部分通过□   失败□    未测□</w:t>
            </w:r>
          </w:p>
        </w:tc>
      </w:tr>
      <w:tr w:rsidR="00F92009" w:rsidRPr="00FF3AA7" w:rsidTr="00EA0D12">
        <w:trPr>
          <w:cantSplit/>
          <w:trHeight w:val="284"/>
          <w:jc w:val="center"/>
        </w:trPr>
        <w:tc>
          <w:tcPr>
            <w:tcW w:w="3470" w:type="dxa"/>
            <w:gridSpan w:val="2"/>
            <w:shd w:val="clear" w:color="auto" w:fill="FFFFFF"/>
            <w:vAlign w:val="center"/>
          </w:tcPr>
          <w:p w:rsidR="00F92009" w:rsidRPr="00FF3AA7" w:rsidRDefault="00F92009" w:rsidP="00EA0D12">
            <w:pPr>
              <w:rPr>
                <w:rFonts w:ascii="仿宋_GB2312" w:eastAsia="仿宋_GB2312" w:hAnsi="仿宋"/>
                <w:szCs w:val="21"/>
              </w:rPr>
            </w:pPr>
            <w:r w:rsidRPr="00FF3AA7">
              <w:rPr>
                <w:rFonts w:ascii="仿宋_GB2312" w:eastAsia="仿宋_GB2312" w:hAnsi="仿宋" w:hint="eastAsia"/>
                <w:szCs w:val="21"/>
              </w:rPr>
              <w:t>港股通系统测试情况（84环境）</w:t>
            </w:r>
          </w:p>
        </w:tc>
        <w:tc>
          <w:tcPr>
            <w:tcW w:w="5245" w:type="dxa"/>
            <w:gridSpan w:val="3"/>
            <w:shd w:val="clear" w:color="auto" w:fill="FFFFFF"/>
            <w:vAlign w:val="center"/>
          </w:tcPr>
          <w:p w:rsidR="00F92009" w:rsidRPr="00FF3AA7" w:rsidRDefault="00F92009" w:rsidP="00EA0D12">
            <w:pPr>
              <w:rPr>
                <w:rFonts w:ascii="仿宋_GB2312" w:eastAsia="仿宋_GB2312" w:hAnsi="仿宋"/>
                <w:szCs w:val="21"/>
              </w:rPr>
            </w:pPr>
            <w:r w:rsidRPr="00FF3AA7">
              <w:rPr>
                <w:rFonts w:ascii="仿宋_GB2312" w:eastAsia="仿宋_GB2312" w:hAnsi="仿宋" w:hint="eastAsia"/>
                <w:szCs w:val="21"/>
              </w:rPr>
              <w:t>测试完全通过□  部分通过□   失败□    未测□</w:t>
            </w:r>
          </w:p>
        </w:tc>
      </w:tr>
      <w:tr w:rsidR="00F92009" w:rsidRPr="00FF3AA7" w:rsidTr="00EA0D12">
        <w:trPr>
          <w:cantSplit/>
          <w:trHeight w:val="284"/>
          <w:jc w:val="center"/>
        </w:trPr>
        <w:tc>
          <w:tcPr>
            <w:tcW w:w="3470" w:type="dxa"/>
            <w:gridSpan w:val="2"/>
            <w:shd w:val="clear" w:color="auto" w:fill="FFFFFF"/>
            <w:vAlign w:val="center"/>
          </w:tcPr>
          <w:p w:rsidR="00F92009" w:rsidRPr="00FF3AA7" w:rsidRDefault="00F92009" w:rsidP="00EA0D12">
            <w:pPr>
              <w:rPr>
                <w:rFonts w:ascii="仿宋_GB2312" w:eastAsia="仿宋_GB2312" w:hAnsi="仿宋"/>
                <w:szCs w:val="21"/>
              </w:rPr>
            </w:pPr>
            <w:r w:rsidRPr="00FF3AA7">
              <w:rPr>
                <w:rFonts w:ascii="仿宋_GB2312" w:eastAsia="仿宋_GB2312" w:hAnsi="仿宋" w:hint="eastAsia"/>
                <w:szCs w:val="21"/>
              </w:rPr>
              <w:t>固定收益平台测试情况（生产环境）</w:t>
            </w:r>
          </w:p>
        </w:tc>
        <w:tc>
          <w:tcPr>
            <w:tcW w:w="5245" w:type="dxa"/>
            <w:gridSpan w:val="3"/>
            <w:shd w:val="clear" w:color="auto" w:fill="FFFFFF"/>
            <w:vAlign w:val="center"/>
          </w:tcPr>
          <w:p w:rsidR="00F92009" w:rsidRPr="00FF3AA7" w:rsidRDefault="00F92009" w:rsidP="00EA0D12">
            <w:pPr>
              <w:rPr>
                <w:rFonts w:ascii="仿宋_GB2312" w:eastAsia="仿宋_GB2312" w:hAnsi="仿宋"/>
                <w:szCs w:val="21"/>
              </w:rPr>
            </w:pPr>
            <w:r w:rsidRPr="00FF3AA7">
              <w:rPr>
                <w:rFonts w:ascii="仿宋_GB2312" w:eastAsia="仿宋_GB2312" w:hAnsi="仿宋" w:hint="eastAsia"/>
                <w:szCs w:val="21"/>
              </w:rPr>
              <w:t>测试完全通过□  部分通过□   失败□    未测□</w:t>
            </w:r>
          </w:p>
        </w:tc>
      </w:tr>
      <w:tr w:rsidR="00F92009" w:rsidRPr="00FF3AA7" w:rsidTr="00EA0D12">
        <w:trPr>
          <w:cantSplit/>
          <w:trHeight w:val="284"/>
          <w:jc w:val="center"/>
        </w:trPr>
        <w:tc>
          <w:tcPr>
            <w:tcW w:w="3470" w:type="dxa"/>
            <w:gridSpan w:val="2"/>
            <w:shd w:val="clear" w:color="auto" w:fill="FFFFFF"/>
            <w:vAlign w:val="center"/>
          </w:tcPr>
          <w:p w:rsidR="00F92009" w:rsidRPr="00FF3AA7" w:rsidRDefault="00F92009" w:rsidP="00EA0D12">
            <w:pPr>
              <w:rPr>
                <w:rFonts w:ascii="仿宋_GB2312" w:eastAsia="仿宋_GB2312" w:hAnsi="仿宋"/>
                <w:szCs w:val="21"/>
              </w:rPr>
            </w:pPr>
            <w:r w:rsidRPr="00FF3AA7">
              <w:rPr>
                <w:rFonts w:ascii="仿宋_GB2312" w:eastAsia="仿宋_GB2312" w:hAnsi="仿宋" w:hint="eastAsia"/>
                <w:szCs w:val="21"/>
              </w:rPr>
              <w:t>备注</w:t>
            </w:r>
          </w:p>
        </w:tc>
        <w:tc>
          <w:tcPr>
            <w:tcW w:w="5245" w:type="dxa"/>
            <w:gridSpan w:val="3"/>
            <w:shd w:val="clear" w:color="auto" w:fill="FFFFFF"/>
            <w:vAlign w:val="center"/>
          </w:tcPr>
          <w:p w:rsidR="00F92009" w:rsidRDefault="00F92009" w:rsidP="00EA0D12">
            <w:pPr>
              <w:rPr>
                <w:rFonts w:ascii="仿宋_GB2312" w:eastAsia="仿宋_GB2312" w:hAnsi="仿宋"/>
                <w:szCs w:val="21"/>
              </w:rPr>
            </w:pPr>
            <w:r w:rsidRPr="00FF3AA7">
              <w:rPr>
                <w:rFonts w:ascii="仿宋_GB2312" w:eastAsia="仿宋_GB2312" w:hAnsi="仿宋" w:hint="eastAsia"/>
                <w:szCs w:val="21"/>
              </w:rPr>
              <w:t>测试期间出现的异常情况</w:t>
            </w:r>
          </w:p>
        </w:tc>
      </w:tr>
      <w:tr w:rsidR="00F92009" w:rsidRPr="00FF3AA7" w:rsidTr="00EA0D12">
        <w:trPr>
          <w:cantSplit/>
          <w:trHeight w:val="284"/>
          <w:jc w:val="center"/>
        </w:trPr>
        <w:tc>
          <w:tcPr>
            <w:tcW w:w="8715" w:type="dxa"/>
            <w:gridSpan w:val="5"/>
            <w:shd w:val="clear" w:color="auto" w:fill="FFFFFF"/>
            <w:vAlign w:val="center"/>
          </w:tcPr>
          <w:p w:rsidR="00F92009" w:rsidRDefault="00F92009" w:rsidP="00EA0D12">
            <w:pPr>
              <w:rPr>
                <w:rFonts w:ascii="仿宋_GB2312" w:eastAsia="仿宋_GB2312" w:hAnsi="仿宋"/>
                <w:szCs w:val="21"/>
              </w:rPr>
            </w:pPr>
            <w:r w:rsidRPr="00FF3AA7">
              <w:rPr>
                <w:rFonts w:ascii="仿宋_GB2312" w:eastAsia="仿宋_GB2312" w:hAnsi="仿宋" w:hint="eastAsia"/>
                <w:szCs w:val="21"/>
              </w:rPr>
              <w:t>测试意见及改进建议</w:t>
            </w:r>
            <w:r>
              <w:rPr>
                <w:rFonts w:ascii="仿宋_GB2312" w:eastAsia="仿宋_GB2312" w:hAnsi="仿宋" w:hint="eastAsia"/>
                <w:szCs w:val="21"/>
              </w:rPr>
              <w:t>：</w:t>
            </w:r>
          </w:p>
          <w:p w:rsidR="00F92009" w:rsidRPr="00FF3AA7" w:rsidRDefault="00F92009" w:rsidP="00EA0D12">
            <w:pPr>
              <w:rPr>
                <w:rFonts w:ascii="仿宋_GB2312" w:eastAsia="仿宋_GB2312" w:hAnsi="仿宋"/>
                <w:szCs w:val="21"/>
              </w:rPr>
            </w:pPr>
          </w:p>
        </w:tc>
      </w:tr>
    </w:tbl>
    <w:p w:rsidR="00F92009" w:rsidRDefault="00F92009" w:rsidP="00F92009"/>
    <w:p w:rsidR="00F92009" w:rsidRDefault="00F92009" w:rsidP="00F92009"/>
    <w:p w:rsidR="00445EAA" w:rsidRDefault="00445EAA"/>
    <w:sectPr w:rsidR="00445EAA" w:rsidSect="00B908A9">
      <w:footerReference w:type="default" r:id="rId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Arial Unicode MS"/>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450259"/>
      <w:docPartObj>
        <w:docPartGallery w:val="Page Numbers (Bottom of Page)"/>
        <w:docPartUnique/>
      </w:docPartObj>
    </w:sdtPr>
    <w:sdtEndPr/>
    <w:sdtContent>
      <w:p w:rsidR="00EF437F" w:rsidRDefault="00F92009" w:rsidP="00EF437F">
        <w:pPr>
          <w:pStyle w:val="a3"/>
          <w:jc w:val="center"/>
        </w:pPr>
        <w:r>
          <w:fldChar w:fldCharType="begin"/>
        </w:r>
        <w:r>
          <w:instrText xml:space="preserve"> PAGE   \* MERGEFORMAT </w:instrText>
        </w:r>
        <w:r>
          <w:fldChar w:fldCharType="separate"/>
        </w:r>
        <w:r w:rsidRPr="00F92009">
          <w:rPr>
            <w:noProof/>
            <w:lang w:val="zh-CN"/>
          </w:rPr>
          <w:t>1</w:t>
        </w:r>
        <w:r>
          <w:fldChar w:fldCharType="end"/>
        </w:r>
      </w:p>
    </w:sdtContent>
  </w:sdt>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92009"/>
    <w:rsid w:val="00445EAA"/>
    <w:rsid w:val="00F920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00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92009"/>
    <w:pPr>
      <w:tabs>
        <w:tab w:val="center" w:pos="4153"/>
        <w:tab w:val="right" w:pos="8306"/>
      </w:tabs>
      <w:snapToGrid w:val="0"/>
      <w:jc w:val="left"/>
    </w:pPr>
    <w:rPr>
      <w:sz w:val="18"/>
      <w:szCs w:val="18"/>
    </w:rPr>
  </w:style>
  <w:style w:type="character" w:customStyle="1" w:styleId="Char">
    <w:name w:val="页脚 Char"/>
    <w:basedOn w:val="a0"/>
    <w:link w:val="a3"/>
    <w:uiPriority w:val="99"/>
    <w:rsid w:val="00F9200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273</Words>
  <Characters>1559</Characters>
  <Application>Microsoft Office Word</Application>
  <DocSecurity>0</DocSecurity>
  <Lines>12</Lines>
  <Paragraphs>3</Paragraphs>
  <ScaleCrop>false</ScaleCrop>
  <Company/>
  <LinksUpToDate>false</LinksUpToDate>
  <CharactersWithSpaces>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张逸(拟稿)</dc:creator>
  <cp:lastModifiedBy>张逸(拟稿)</cp:lastModifiedBy>
  <cp:revision>1</cp:revision>
  <dcterms:created xsi:type="dcterms:W3CDTF">2020-01-22T06:23:00Z</dcterms:created>
  <dcterms:modified xsi:type="dcterms:W3CDTF">2020-01-22T06:23:00Z</dcterms:modified>
</cp:coreProperties>
</file>