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8C58C">
      <w:pPr>
        <w:spacing w:line="473" w:lineRule="exact"/>
        <w:ind w:left="2316"/>
        <w:rPr>
          <w:rFonts w:ascii="黑体" w:hAnsi="黑体" w:eastAsia="黑体" w:cs="黑体"/>
          <w:sz w:val="40"/>
          <w:szCs w:val="40"/>
          <w:lang w:eastAsia="zh-CN"/>
        </w:rPr>
      </w:pPr>
      <w:r>
        <w:rPr>
          <w:rFonts w:hint="eastAsia" w:ascii="黑体" w:hAnsi="黑体" w:eastAsia="黑体" w:cs="黑体"/>
          <w:b/>
          <w:bCs/>
          <w:sz w:val="40"/>
          <w:szCs w:val="40"/>
          <w:lang w:eastAsia="zh-CN"/>
        </w:rPr>
        <w:t>股东会</w:t>
      </w:r>
      <w:r>
        <w:rPr>
          <w:rFonts w:ascii="黑体" w:hAnsi="黑体" w:eastAsia="黑体" w:cs="黑体"/>
          <w:b/>
          <w:bCs/>
          <w:sz w:val="40"/>
          <w:szCs w:val="40"/>
          <w:lang w:eastAsia="zh-CN"/>
        </w:rPr>
        <w:t>网络投票Q&amp;A</w:t>
      </w:r>
    </w:p>
    <w:p w14:paraId="731E3849">
      <w:pPr>
        <w:spacing w:before="1"/>
        <w:rPr>
          <w:rFonts w:ascii="黑体" w:hAnsi="黑体" w:eastAsia="黑体" w:cs="黑体"/>
          <w:b/>
          <w:bCs/>
          <w:sz w:val="51"/>
          <w:szCs w:val="51"/>
          <w:lang w:eastAsia="zh-CN"/>
        </w:rPr>
      </w:pPr>
    </w:p>
    <w:p w14:paraId="03C1964C">
      <w:pPr>
        <w:pStyle w:val="2"/>
        <w:rPr>
          <w:b w:val="0"/>
          <w:bCs w:val="0"/>
          <w:lang w:eastAsia="zh-CN"/>
        </w:rPr>
      </w:pPr>
      <w:r>
        <w:rPr>
          <w:lang w:eastAsia="zh-CN"/>
        </w:rPr>
        <w:t>一、</w:t>
      </w:r>
      <w:r>
        <w:rPr>
          <w:rFonts w:hint="eastAsia"/>
          <w:lang w:eastAsia="zh-CN"/>
        </w:rPr>
        <w:t>股东会</w:t>
      </w:r>
      <w:r>
        <w:rPr>
          <w:lang w:eastAsia="zh-CN"/>
        </w:rPr>
        <w:t>网络投票统计申请</w:t>
      </w:r>
    </w:p>
    <w:p w14:paraId="1BA890EA">
      <w:pPr>
        <w:spacing w:before="9"/>
        <w:rPr>
          <w:rFonts w:ascii="宋体" w:hAnsi="宋体" w:eastAsia="宋体" w:cs="宋体"/>
          <w:b/>
          <w:bCs/>
          <w:sz w:val="19"/>
          <w:szCs w:val="19"/>
          <w:lang w:eastAsia="zh-CN"/>
        </w:rPr>
      </w:pPr>
    </w:p>
    <w:p w14:paraId="4444CFF8">
      <w:pPr>
        <w:spacing w:line="408" w:lineRule="auto"/>
        <w:ind w:left="679" w:hanging="560"/>
        <w:rPr>
          <w:rFonts w:ascii="宋体" w:hAnsi="宋体" w:eastAsia="宋体" w:cs="宋体"/>
          <w:b/>
          <w:bCs/>
          <w:w w:val="99"/>
          <w:sz w:val="28"/>
          <w:szCs w:val="28"/>
          <w:lang w:eastAsia="zh-CN"/>
        </w:rPr>
      </w:pPr>
      <w:r>
        <w:rPr>
          <w:rFonts w:ascii="宋体" w:hAnsi="宋体" w:eastAsia="宋体" w:cs="宋体"/>
          <w:b/>
          <w:bCs/>
          <w:sz w:val="28"/>
          <w:szCs w:val="28"/>
          <w:lang w:eastAsia="zh-CN"/>
        </w:rPr>
        <w:t>（一）“中小投资者表决单独计票”是否需要勾选？</w:t>
      </w:r>
    </w:p>
    <w:p w14:paraId="36E8F68E">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如果</w:t>
      </w:r>
      <w:r>
        <w:rPr>
          <w:rFonts w:hint="eastAsia" w:ascii="宋体" w:hAnsi="宋体" w:eastAsia="宋体" w:cs="宋体"/>
          <w:spacing w:val="-2"/>
          <w:sz w:val="28"/>
          <w:szCs w:val="28"/>
          <w:lang w:eastAsia="zh-CN"/>
        </w:rPr>
        <w:t>股东会</w:t>
      </w:r>
      <w:r>
        <w:rPr>
          <w:rFonts w:ascii="宋体" w:hAnsi="宋体" w:eastAsia="宋体" w:cs="宋体"/>
          <w:spacing w:val="-2"/>
          <w:sz w:val="28"/>
          <w:szCs w:val="28"/>
          <w:lang w:eastAsia="zh-CN"/>
        </w:rPr>
        <w:t>拟审议需独立董事发表意见等影响中小投资者利益的重大事项的议案，则需勾选。</w:t>
      </w:r>
    </w:p>
    <w:p w14:paraId="192B38E2">
      <w:pPr>
        <w:spacing w:before="9"/>
        <w:rPr>
          <w:rFonts w:ascii="宋体" w:hAnsi="宋体" w:eastAsia="宋体" w:cs="宋体"/>
          <w:sz w:val="19"/>
          <w:szCs w:val="19"/>
          <w:lang w:eastAsia="zh-CN"/>
        </w:rPr>
      </w:pPr>
    </w:p>
    <w:p w14:paraId="40211B6F">
      <w:pPr>
        <w:spacing w:line="408" w:lineRule="auto"/>
        <w:ind w:left="679" w:hanging="560"/>
        <w:rPr>
          <w:rFonts w:ascii="宋体" w:hAnsi="宋体" w:eastAsia="宋体" w:cs="宋体"/>
          <w:b/>
          <w:bCs/>
          <w:w w:val="99"/>
          <w:sz w:val="28"/>
          <w:szCs w:val="28"/>
          <w:lang w:eastAsia="zh-CN"/>
        </w:rPr>
      </w:pPr>
      <w:r>
        <w:rPr>
          <w:rFonts w:ascii="宋体" w:hAnsi="宋体" w:eastAsia="宋体" w:cs="宋体"/>
          <w:b/>
          <w:bCs/>
          <w:sz w:val="28"/>
          <w:szCs w:val="28"/>
          <w:lang w:eastAsia="zh-CN"/>
        </w:rPr>
        <w:t>（二）“现金分红分段统计”是否需</w:t>
      </w:r>
      <w:bookmarkStart w:id="0" w:name="_GoBack"/>
      <w:bookmarkEnd w:id="0"/>
      <w:r>
        <w:rPr>
          <w:rFonts w:ascii="宋体" w:hAnsi="宋体" w:eastAsia="宋体" w:cs="宋体"/>
          <w:b/>
          <w:bCs/>
          <w:sz w:val="28"/>
          <w:szCs w:val="28"/>
          <w:lang w:eastAsia="zh-CN"/>
        </w:rPr>
        <w:t>要勾选？</w:t>
      </w:r>
    </w:p>
    <w:p w14:paraId="735AC529">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如果公司当年现金分红水平达到公司既定的现金分红政策标准，且不低于上《上海证券交易所上市公司现金分红指引》提到的 30%股利支付率标准，则不需要勾选，反之则需要勾选。</w:t>
      </w:r>
    </w:p>
    <w:p w14:paraId="510C225A">
      <w:pPr>
        <w:pStyle w:val="2"/>
        <w:spacing w:before="61"/>
        <w:rPr>
          <w:b w:val="0"/>
          <w:bCs w:val="0"/>
          <w:lang w:eastAsia="zh-CN"/>
        </w:rPr>
      </w:pPr>
      <w:r>
        <w:rPr>
          <w:lang w:eastAsia="zh-CN"/>
        </w:rPr>
        <w:t>（三）“午间统计”是否需要勾选?</w:t>
      </w:r>
    </w:p>
    <w:p w14:paraId="0BFD5737">
      <w:pPr>
        <w:spacing w:before="9"/>
        <w:rPr>
          <w:rFonts w:ascii="宋体" w:hAnsi="宋体" w:eastAsia="宋体" w:cs="宋体"/>
          <w:b/>
          <w:bCs/>
          <w:sz w:val="19"/>
          <w:szCs w:val="19"/>
          <w:lang w:eastAsia="zh-CN"/>
        </w:rPr>
      </w:pPr>
    </w:p>
    <w:p w14:paraId="11F93148">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“午间统计”是截至11点 30分交易系统和互联网投票平台投票数据的汇总。上市公司根据自身需求勾选，若勾选则需额外付费</w:t>
      </w:r>
      <w:r>
        <w:rPr>
          <w:rFonts w:hint="eastAsia" w:ascii="宋体" w:hAnsi="宋体" w:eastAsia="宋体" w:cs="宋体"/>
          <w:spacing w:val="-2"/>
          <w:sz w:val="28"/>
          <w:szCs w:val="28"/>
          <w:lang w:eastAsia="zh-CN"/>
        </w:rPr>
        <w:t>3</w:t>
      </w:r>
      <w:r>
        <w:rPr>
          <w:rFonts w:ascii="宋体" w:hAnsi="宋体" w:eastAsia="宋体" w:cs="宋体"/>
          <w:spacing w:val="-2"/>
          <w:sz w:val="28"/>
          <w:szCs w:val="28"/>
          <w:lang w:eastAsia="zh-CN"/>
        </w:rPr>
        <w:t>200 元/次。</w:t>
      </w:r>
    </w:p>
    <w:p w14:paraId="657C4DF6">
      <w:pPr>
        <w:spacing w:before="61" w:line="408" w:lineRule="auto"/>
        <w:ind w:left="679" w:hanging="560"/>
        <w:rPr>
          <w:rFonts w:ascii="宋体" w:hAnsi="宋体" w:eastAsia="宋体" w:cs="宋体"/>
          <w:b/>
          <w:bCs/>
          <w:spacing w:val="65"/>
          <w:w w:val="95"/>
          <w:sz w:val="28"/>
          <w:szCs w:val="28"/>
          <w:lang w:eastAsia="zh-CN"/>
        </w:rPr>
      </w:pPr>
      <w:r>
        <w:rPr>
          <w:rFonts w:ascii="宋体" w:hAnsi="宋体" w:eastAsia="宋体" w:cs="宋体"/>
          <w:b/>
          <w:bCs/>
          <w:w w:val="95"/>
          <w:sz w:val="28"/>
          <w:szCs w:val="28"/>
          <w:lang w:eastAsia="zh-CN"/>
        </w:rPr>
        <w:t>（四）需修改网络投票申请基本信息，如何操作？</w:t>
      </w:r>
    </w:p>
    <w:p w14:paraId="10CF2369">
      <w:pPr>
        <w:pStyle w:val="3"/>
        <w:spacing w:before="0"/>
        <w:ind w:left="681"/>
        <w:rPr>
          <w:spacing w:val="-13"/>
          <w:lang w:eastAsia="zh-CN"/>
        </w:rPr>
      </w:pPr>
      <w:r>
        <w:rPr>
          <w:spacing w:val="-13"/>
          <w:lang w:eastAsia="zh-CN"/>
        </w:rPr>
        <w:t>需联系本订单统计工作人员。</w:t>
      </w:r>
    </w:p>
    <w:p w14:paraId="4B54EBCE">
      <w:pPr>
        <w:pStyle w:val="3"/>
        <w:spacing w:before="0"/>
        <w:ind w:left="681"/>
        <w:rPr>
          <w:spacing w:val="-13"/>
          <w:lang w:eastAsia="zh-CN"/>
        </w:rPr>
      </w:pPr>
    </w:p>
    <w:p w14:paraId="34CD7E8E">
      <w:pPr>
        <w:pStyle w:val="2"/>
        <w:spacing w:before="61"/>
        <w:rPr>
          <w:b w:val="0"/>
          <w:bCs w:val="0"/>
          <w:lang w:eastAsia="zh-CN"/>
        </w:rPr>
      </w:pPr>
      <w:r>
        <w:rPr>
          <w:lang w:eastAsia="zh-CN"/>
        </w:rPr>
        <w:t>二、服务费用支付及服务发票</w:t>
      </w:r>
    </w:p>
    <w:p w14:paraId="7D87028D">
      <w:pPr>
        <w:spacing w:before="9"/>
        <w:rPr>
          <w:rFonts w:ascii="宋体" w:hAnsi="宋体" w:eastAsia="宋体" w:cs="宋体"/>
          <w:b/>
          <w:bCs/>
          <w:sz w:val="19"/>
          <w:szCs w:val="19"/>
          <w:lang w:eastAsia="zh-CN"/>
        </w:rPr>
      </w:pPr>
    </w:p>
    <w:p w14:paraId="4F38E9F8">
      <w:pPr>
        <w:pStyle w:val="9"/>
        <w:numPr>
          <w:ilvl w:val="0"/>
          <w:numId w:val="1"/>
        </w:numPr>
        <w:spacing w:line="408" w:lineRule="auto"/>
        <w:rPr>
          <w:rFonts w:ascii="宋体" w:hAnsi="宋体" w:eastAsia="宋体" w:cs="宋体"/>
          <w:b/>
          <w:bCs/>
          <w:w w:val="99"/>
          <w:sz w:val="28"/>
          <w:szCs w:val="28"/>
          <w:lang w:eastAsia="zh-CN"/>
        </w:rPr>
      </w:pPr>
      <w:r>
        <w:rPr>
          <w:rFonts w:ascii="宋体" w:hAnsi="宋体" w:eastAsia="宋体" w:cs="宋体"/>
          <w:b/>
          <w:bCs/>
          <w:sz w:val="28"/>
          <w:szCs w:val="28"/>
          <w:lang w:eastAsia="zh-CN"/>
        </w:rPr>
        <w:t>在哪里可以看到付款账户信息？</w:t>
      </w:r>
    </w:p>
    <w:p w14:paraId="3D8C94F4">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在</w:t>
      </w:r>
      <w:r>
        <w:rPr>
          <w:rFonts w:hint="eastAsia" w:ascii="宋体" w:hAnsi="宋体" w:eastAsia="宋体" w:cs="宋体"/>
          <w:spacing w:val="-2"/>
          <w:sz w:val="28"/>
          <w:szCs w:val="28"/>
          <w:lang w:eastAsia="zh-CN"/>
        </w:rPr>
        <w:t>证券</w:t>
      </w:r>
      <w:r>
        <w:rPr>
          <w:rFonts w:ascii="宋体" w:hAnsi="宋体" w:eastAsia="宋体" w:cs="宋体"/>
          <w:spacing w:val="-2"/>
          <w:sz w:val="28"/>
          <w:szCs w:val="28"/>
          <w:lang w:eastAsia="zh-CN"/>
        </w:rPr>
        <w:t>持有人服务平台</w:t>
      </w:r>
      <w:r>
        <w:rPr>
          <w:rFonts w:hint="eastAsia" w:ascii="宋体" w:hAnsi="宋体" w:eastAsia="宋体" w:cs="宋体"/>
          <w:spacing w:val="-2"/>
          <w:sz w:val="28"/>
          <w:szCs w:val="28"/>
          <w:lang w:eastAsia="zh-CN"/>
        </w:rPr>
        <w:t>，用户提交订单并经系统审核通过后，可点击右上角【去支付】，选择【在线支付】或【离线填报】，在付款页面右上角，点击【导出付款通知书PDF】下载付款通知书查看</w:t>
      </w:r>
      <w:r>
        <w:rPr>
          <w:rFonts w:ascii="宋体" w:hAnsi="宋体" w:eastAsia="宋体" w:cs="宋体"/>
          <w:spacing w:val="-2"/>
          <w:sz w:val="28"/>
          <w:szCs w:val="28"/>
          <w:lang w:eastAsia="zh-CN"/>
        </w:rPr>
        <w:t>付款账户信息</w:t>
      </w:r>
      <w:r>
        <w:rPr>
          <w:rFonts w:hint="eastAsia" w:ascii="宋体" w:hAnsi="宋体" w:eastAsia="宋体" w:cs="宋体"/>
          <w:spacing w:val="-2"/>
          <w:sz w:val="28"/>
          <w:szCs w:val="28"/>
          <w:lang w:eastAsia="zh-CN"/>
        </w:rPr>
        <w:t>。</w:t>
      </w:r>
    </w:p>
    <w:p w14:paraId="61DD2E23">
      <w:pPr>
        <w:spacing w:before="9"/>
        <w:rPr>
          <w:rFonts w:ascii="宋体" w:hAnsi="宋体" w:eastAsia="宋体" w:cs="宋体"/>
          <w:sz w:val="19"/>
          <w:szCs w:val="19"/>
          <w:lang w:eastAsia="zh-CN"/>
        </w:rPr>
      </w:pPr>
    </w:p>
    <w:p w14:paraId="77E30615">
      <w:pPr>
        <w:pStyle w:val="9"/>
        <w:numPr>
          <w:ilvl w:val="0"/>
          <w:numId w:val="1"/>
        </w:numPr>
        <w:spacing w:line="408" w:lineRule="auto"/>
        <w:rPr>
          <w:rFonts w:ascii="宋体" w:hAnsi="宋体" w:eastAsia="宋体" w:cs="宋体"/>
          <w:b/>
          <w:bCs/>
          <w:w w:val="99"/>
          <w:sz w:val="28"/>
          <w:szCs w:val="28"/>
          <w:lang w:eastAsia="zh-CN"/>
        </w:rPr>
      </w:pPr>
      <w:r>
        <w:rPr>
          <w:rFonts w:ascii="宋体" w:hAnsi="宋体" w:eastAsia="宋体" w:cs="宋体"/>
          <w:b/>
          <w:bCs/>
          <w:sz w:val="28"/>
          <w:szCs w:val="28"/>
          <w:lang w:eastAsia="zh-CN"/>
        </w:rPr>
        <w:t>需多久完成付款？</w:t>
      </w:r>
    </w:p>
    <w:p w14:paraId="6DA41E10">
      <w:pPr>
        <w:spacing w:line="408" w:lineRule="auto"/>
        <w:ind w:firstLine="709"/>
        <w:rPr>
          <w:rFonts w:ascii="宋体" w:hAnsi="宋体" w:eastAsia="宋体" w:cs="宋体"/>
          <w:spacing w:val="-2"/>
          <w:sz w:val="28"/>
          <w:szCs w:val="28"/>
          <w:lang w:eastAsia="zh-CN"/>
        </w:rPr>
      </w:pPr>
      <w:r>
        <w:rPr>
          <w:rFonts w:hint="eastAsia" w:ascii="宋体" w:hAnsi="宋体" w:eastAsia="宋体" w:cs="宋体"/>
          <w:spacing w:val="-2"/>
          <w:sz w:val="28"/>
          <w:szCs w:val="28"/>
          <w:lang w:eastAsia="zh-CN"/>
        </w:rPr>
        <w:t>收到发票后15日内</w:t>
      </w:r>
      <w:r>
        <w:rPr>
          <w:rFonts w:ascii="宋体" w:hAnsi="宋体" w:eastAsia="宋体" w:cs="宋体"/>
          <w:spacing w:val="-2"/>
          <w:sz w:val="28"/>
          <w:szCs w:val="28"/>
          <w:lang w:eastAsia="zh-CN"/>
        </w:rPr>
        <w:t>。</w:t>
      </w:r>
    </w:p>
    <w:p w14:paraId="79378964">
      <w:pPr>
        <w:pStyle w:val="2"/>
        <w:spacing w:line="408" w:lineRule="auto"/>
        <w:rPr>
          <w:b w:val="0"/>
          <w:bCs w:val="0"/>
          <w:lang w:eastAsia="zh-CN"/>
        </w:rPr>
      </w:pPr>
      <w:r>
        <w:rPr>
          <w:spacing w:val="-18"/>
          <w:lang w:eastAsia="zh-CN"/>
        </w:rPr>
        <w:t>（三）上市公司已经付款，</w:t>
      </w:r>
      <w:r>
        <w:rPr>
          <w:rFonts w:hint="eastAsia" w:cs="宋体"/>
          <w:spacing w:val="-2"/>
          <w:lang w:eastAsia="zh-CN"/>
        </w:rPr>
        <w:t>证券</w:t>
      </w:r>
      <w:r>
        <w:rPr>
          <w:rFonts w:cs="宋体"/>
          <w:spacing w:val="-2"/>
          <w:lang w:eastAsia="zh-CN"/>
        </w:rPr>
        <w:t>持有人服务平台</w:t>
      </w:r>
      <w:r>
        <w:rPr>
          <w:spacing w:val="-18"/>
          <w:lang w:eastAsia="zh-CN"/>
        </w:rPr>
        <w:t>上仍显示“未付款”，</w:t>
      </w:r>
      <w:r>
        <w:rPr>
          <w:lang w:eastAsia="zh-CN"/>
        </w:rPr>
        <w:t>是何原因？</w:t>
      </w:r>
    </w:p>
    <w:p w14:paraId="1E7AE86F">
      <w:pPr>
        <w:spacing w:line="408" w:lineRule="auto"/>
        <w:ind w:firstLine="709"/>
        <w:rPr>
          <w:rFonts w:ascii="宋体" w:hAnsi="宋体" w:eastAsia="宋体" w:cs="宋体"/>
          <w:spacing w:val="-2"/>
          <w:sz w:val="28"/>
          <w:szCs w:val="28"/>
          <w:lang w:eastAsia="zh-CN"/>
        </w:rPr>
      </w:pPr>
      <w:r>
        <w:rPr>
          <w:rFonts w:hint="eastAsia" w:ascii="宋体" w:hAnsi="宋体" w:eastAsia="宋体" w:cs="宋体"/>
          <w:spacing w:val="-2"/>
          <w:sz w:val="28"/>
          <w:szCs w:val="28"/>
          <w:lang w:eastAsia="zh-CN"/>
        </w:rPr>
        <w:t>证券</w:t>
      </w:r>
      <w:r>
        <w:rPr>
          <w:rFonts w:ascii="宋体" w:hAnsi="宋体" w:eastAsia="宋体" w:cs="宋体"/>
          <w:spacing w:val="-2"/>
          <w:sz w:val="28"/>
          <w:szCs w:val="28"/>
          <w:lang w:eastAsia="zh-CN"/>
        </w:rPr>
        <w:t>持有人服务平台上的付款状态需信息公司财务确认到款以后才会变更为“已付款”状态，状态变化可能会有滞后，但不影响上市公司召开</w:t>
      </w:r>
      <w:r>
        <w:rPr>
          <w:rFonts w:hint="eastAsia" w:ascii="宋体" w:hAnsi="宋体" w:eastAsia="宋体" w:cs="宋体"/>
          <w:spacing w:val="-2"/>
          <w:sz w:val="28"/>
          <w:szCs w:val="28"/>
          <w:lang w:eastAsia="zh-CN"/>
        </w:rPr>
        <w:t>股东会</w:t>
      </w:r>
      <w:r>
        <w:rPr>
          <w:rFonts w:ascii="宋体" w:hAnsi="宋体" w:eastAsia="宋体" w:cs="宋体"/>
          <w:spacing w:val="-2"/>
          <w:sz w:val="28"/>
          <w:szCs w:val="28"/>
          <w:lang w:eastAsia="zh-CN"/>
        </w:rPr>
        <w:t>。</w:t>
      </w:r>
    </w:p>
    <w:p w14:paraId="65EC8037">
      <w:pPr>
        <w:pStyle w:val="9"/>
        <w:numPr>
          <w:ilvl w:val="0"/>
          <w:numId w:val="1"/>
        </w:numPr>
        <w:spacing w:before="61" w:line="408" w:lineRule="auto"/>
        <w:rPr>
          <w:rFonts w:ascii="宋体" w:hAnsi="宋体" w:eastAsia="宋体" w:cs="宋体"/>
          <w:b/>
          <w:bCs/>
          <w:w w:val="99"/>
          <w:sz w:val="28"/>
          <w:szCs w:val="28"/>
          <w:lang w:eastAsia="zh-CN"/>
        </w:rPr>
      </w:pPr>
      <w:r>
        <w:rPr>
          <w:rFonts w:ascii="宋体" w:hAnsi="宋体" w:eastAsia="宋体" w:cs="宋体"/>
          <w:b/>
          <w:bCs/>
          <w:sz w:val="28"/>
          <w:szCs w:val="28"/>
          <w:lang w:eastAsia="zh-CN"/>
        </w:rPr>
        <w:t>如何知晓服务发票是否已经寄出？</w:t>
      </w:r>
    </w:p>
    <w:p w14:paraId="2229D7D4">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信息公司在寄出发票时会给上市公司申请人所留手机上发送含有快递单号信息的短信，也可在上市公司信息服务平台上查看快递单号信息。</w:t>
      </w:r>
    </w:p>
    <w:p w14:paraId="419B968E">
      <w:pPr>
        <w:pStyle w:val="2"/>
        <w:spacing w:before="61"/>
        <w:rPr>
          <w:b w:val="0"/>
          <w:bCs w:val="0"/>
          <w:lang w:eastAsia="zh-CN"/>
        </w:rPr>
      </w:pPr>
      <w:r>
        <w:rPr>
          <w:lang w:eastAsia="zh-CN"/>
        </w:rPr>
        <w:t>三、股东名册上传</w:t>
      </w:r>
    </w:p>
    <w:p w14:paraId="20AA19DA">
      <w:pPr>
        <w:spacing w:before="9"/>
        <w:rPr>
          <w:rFonts w:ascii="宋体" w:hAnsi="宋体" w:eastAsia="宋体" w:cs="宋体"/>
          <w:b/>
          <w:bCs/>
          <w:sz w:val="19"/>
          <w:szCs w:val="19"/>
          <w:lang w:eastAsia="zh-CN"/>
        </w:rPr>
      </w:pPr>
    </w:p>
    <w:p w14:paraId="32BA0E2B">
      <w:pPr>
        <w:pStyle w:val="9"/>
        <w:numPr>
          <w:ilvl w:val="0"/>
          <w:numId w:val="2"/>
        </w:numPr>
        <w:spacing w:line="408" w:lineRule="auto"/>
        <w:rPr>
          <w:rFonts w:ascii="宋体" w:hAnsi="宋体" w:eastAsia="宋体" w:cs="宋体"/>
          <w:b/>
          <w:bCs/>
          <w:w w:val="99"/>
          <w:sz w:val="28"/>
          <w:szCs w:val="28"/>
          <w:lang w:eastAsia="zh-CN"/>
        </w:rPr>
      </w:pPr>
      <w:r>
        <w:rPr>
          <w:rFonts w:hint="eastAsia" w:ascii="宋体" w:hAnsi="宋体" w:eastAsia="宋体" w:cs="宋体"/>
          <w:b/>
          <w:bCs/>
          <w:sz w:val="28"/>
          <w:szCs w:val="28"/>
          <w:lang w:eastAsia="zh-CN"/>
        </w:rPr>
        <w:t>证券</w:t>
      </w:r>
      <w:r>
        <w:rPr>
          <w:rFonts w:ascii="宋体" w:hAnsi="宋体" w:eastAsia="宋体" w:cs="宋体"/>
          <w:b/>
          <w:bCs/>
          <w:sz w:val="28"/>
          <w:szCs w:val="28"/>
          <w:lang w:eastAsia="zh-CN"/>
        </w:rPr>
        <w:t>持有人服务平台无法正常上传数据，如何解决？</w:t>
      </w:r>
    </w:p>
    <w:p w14:paraId="6DB0DBB2">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上市公司在平台上遇到技术问题可直接联系订单服务人员。</w:t>
      </w:r>
    </w:p>
    <w:p w14:paraId="23904070">
      <w:pPr>
        <w:spacing w:before="9"/>
        <w:rPr>
          <w:rFonts w:ascii="宋体" w:hAnsi="宋体" w:eastAsia="宋体" w:cs="宋体"/>
          <w:sz w:val="19"/>
          <w:szCs w:val="19"/>
          <w:lang w:eastAsia="zh-CN"/>
        </w:rPr>
      </w:pPr>
    </w:p>
    <w:p w14:paraId="3B737620">
      <w:pPr>
        <w:spacing w:line="408" w:lineRule="auto"/>
        <w:ind w:left="679" w:hanging="560"/>
        <w:rPr>
          <w:rFonts w:ascii="宋体" w:hAnsi="宋体" w:eastAsia="宋体" w:cs="宋体"/>
          <w:b/>
          <w:bCs/>
          <w:spacing w:val="-137"/>
          <w:sz w:val="28"/>
          <w:szCs w:val="28"/>
          <w:lang w:eastAsia="zh-CN"/>
        </w:rPr>
      </w:pPr>
      <w:r>
        <w:rPr>
          <w:rFonts w:ascii="宋体" w:hAnsi="宋体" w:eastAsia="宋体" w:cs="宋体"/>
          <w:b/>
          <w:bCs/>
          <w:spacing w:val="-1"/>
          <w:sz w:val="28"/>
          <w:szCs w:val="28"/>
          <w:lang w:eastAsia="zh-CN"/>
        </w:rPr>
        <w:t>（二）</w:t>
      </w:r>
      <w:r>
        <w:rPr>
          <w:rFonts w:hint="eastAsia" w:ascii="宋体" w:hAnsi="宋体" w:eastAsia="宋体" w:cs="宋体"/>
          <w:b/>
          <w:bCs/>
          <w:spacing w:val="-1"/>
          <w:sz w:val="28"/>
          <w:szCs w:val="28"/>
          <w:lang w:eastAsia="zh-CN"/>
        </w:rPr>
        <w:t>股东会</w:t>
      </w:r>
      <w:r>
        <w:rPr>
          <w:rFonts w:ascii="宋体" w:hAnsi="宋体" w:eastAsia="宋体" w:cs="宋体"/>
          <w:b/>
          <w:bCs/>
          <w:spacing w:val="-1"/>
          <w:sz w:val="28"/>
          <w:szCs w:val="28"/>
          <w:lang w:eastAsia="zh-CN"/>
        </w:rPr>
        <w:t>网络投票所使用的股东名册有何要求？</w:t>
      </w:r>
    </w:p>
    <w:p w14:paraId="30C4B5CC">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具体请见</w:t>
      </w:r>
      <w:r>
        <w:rPr>
          <w:rFonts w:hint="eastAsia" w:ascii="宋体" w:hAnsi="宋体" w:eastAsia="宋体" w:cs="宋体"/>
          <w:spacing w:val="-2"/>
          <w:sz w:val="28"/>
          <w:szCs w:val="28"/>
          <w:lang w:eastAsia="zh-CN"/>
        </w:rPr>
        <w:t>附件1</w:t>
      </w:r>
      <w:r>
        <w:rPr>
          <w:rFonts w:ascii="宋体" w:hAnsi="宋体" w:eastAsia="宋体" w:cs="宋体"/>
          <w:spacing w:val="-2"/>
          <w:sz w:val="28"/>
          <w:szCs w:val="28"/>
          <w:lang w:eastAsia="zh-CN"/>
        </w:rPr>
        <w:t>《</w:t>
      </w:r>
      <w:r>
        <w:rPr>
          <w:rFonts w:hint="eastAsia" w:ascii="宋体" w:hAnsi="宋体" w:eastAsia="宋体" w:cs="宋体"/>
          <w:spacing w:val="-2"/>
          <w:sz w:val="28"/>
          <w:szCs w:val="28"/>
          <w:lang w:eastAsia="zh-CN"/>
        </w:rPr>
        <w:t>全体</w:t>
      </w:r>
      <w:r>
        <w:rPr>
          <w:rFonts w:ascii="宋体" w:hAnsi="宋体" w:eastAsia="宋体" w:cs="宋体"/>
          <w:spacing w:val="-2"/>
          <w:sz w:val="28"/>
          <w:szCs w:val="28"/>
          <w:lang w:eastAsia="zh-CN"/>
        </w:rPr>
        <w:t>证券持有人名册格式说明》。</w:t>
      </w:r>
    </w:p>
    <w:p w14:paraId="25B1A90D">
      <w:pPr>
        <w:pStyle w:val="2"/>
        <w:spacing w:before="61"/>
        <w:rPr>
          <w:b w:val="0"/>
          <w:bCs w:val="0"/>
          <w:lang w:eastAsia="zh-CN"/>
        </w:rPr>
      </w:pPr>
      <w:r>
        <w:rPr>
          <w:lang w:eastAsia="zh-CN"/>
        </w:rPr>
        <w:t>四、现场结果上传</w:t>
      </w:r>
    </w:p>
    <w:p w14:paraId="74222ED7">
      <w:pPr>
        <w:spacing w:before="9"/>
        <w:rPr>
          <w:rFonts w:ascii="宋体" w:hAnsi="宋体" w:eastAsia="宋体" w:cs="宋体"/>
          <w:b/>
          <w:bCs/>
          <w:sz w:val="19"/>
          <w:szCs w:val="19"/>
          <w:lang w:eastAsia="zh-CN"/>
        </w:rPr>
      </w:pPr>
    </w:p>
    <w:p w14:paraId="558120CD">
      <w:pPr>
        <w:ind w:left="120"/>
        <w:rPr>
          <w:rFonts w:ascii="宋体" w:hAnsi="宋体" w:eastAsia="宋体" w:cs="宋体"/>
          <w:sz w:val="28"/>
          <w:szCs w:val="28"/>
          <w:lang w:eastAsia="zh-CN"/>
        </w:rPr>
      </w:pPr>
      <w:r>
        <w:rPr>
          <w:rFonts w:ascii="宋体" w:hAnsi="宋体" w:eastAsia="宋体" w:cs="宋体"/>
          <w:b/>
          <w:bCs/>
          <w:sz w:val="28"/>
          <w:szCs w:val="28"/>
          <w:lang w:eastAsia="zh-CN"/>
        </w:rPr>
        <w:t>（一）</w:t>
      </w:r>
      <w:r>
        <w:rPr>
          <w:rFonts w:hint="eastAsia" w:ascii="宋体" w:hAnsi="宋体" w:eastAsia="宋体" w:cs="宋体"/>
          <w:b/>
          <w:bCs/>
          <w:sz w:val="28"/>
          <w:szCs w:val="28"/>
          <w:lang w:eastAsia="zh-CN"/>
        </w:rPr>
        <w:t>股东会</w:t>
      </w:r>
      <w:r>
        <w:rPr>
          <w:rFonts w:ascii="宋体" w:hAnsi="宋体" w:eastAsia="宋体" w:cs="宋体"/>
          <w:b/>
          <w:bCs/>
          <w:sz w:val="28"/>
          <w:szCs w:val="28"/>
          <w:lang w:eastAsia="zh-CN"/>
        </w:rPr>
        <w:t>现场投票结果如何上传？</w:t>
      </w:r>
    </w:p>
    <w:p w14:paraId="36F01DD8">
      <w:pPr>
        <w:spacing w:before="9"/>
        <w:rPr>
          <w:rFonts w:ascii="宋体" w:hAnsi="宋体" w:eastAsia="宋体" w:cs="宋体"/>
          <w:b/>
          <w:bCs/>
          <w:sz w:val="19"/>
          <w:szCs w:val="19"/>
          <w:lang w:eastAsia="zh-CN"/>
        </w:rPr>
      </w:pPr>
    </w:p>
    <w:p w14:paraId="53630F6E">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在上证e服务上通过在线录入或者文件上传方式提交现场结果。</w:t>
      </w:r>
    </w:p>
    <w:p w14:paraId="6E15A8F4">
      <w:pPr>
        <w:spacing w:before="9"/>
        <w:rPr>
          <w:rFonts w:ascii="宋体" w:hAnsi="宋体" w:eastAsia="宋体" w:cs="宋体"/>
          <w:sz w:val="19"/>
          <w:szCs w:val="19"/>
          <w:lang w:eastAsia="zh-CN"/>
        </w:rPr>
      </w:pPr>
    </w:p>
    <w:p w14:paraId="5BF80E24">
      <w:pPr>
        <w:pStyle w:val="9"/>
        <w:numPr>
          <w:ilvl w:val="0"/>
          <w:numId w:val="2"/>
        </w:numPr>
        <w:spacing w:line="408" w:lineRule="auto"/>
        <w:rPr>
          <w:rFonts w:ascii="宋体" w:hAnsi="宋体" w:eastAsia="宋体" w:cs="宋体"/>
          <w:b/>
          <w:bCs/>
          <w:w w:val="99"/>
          <w:sz w:val="28"/>
          <w:szCs w:val="28"/>
          <w:lang w:eastAsia="zh-CN"/>
        </w:rPr>
      </w:pPr>
      <w:r>
        <w:rPr>
          <w:rFonts w:hint="eastAsia" w:ascii="宋体" w:hAnsi="宋体" w:eastAsia="宋体" w:cs="宋体"/>
          <w:b/>
          <w:bCs/>
          <w:sz w:val="28"/>
          <w:szCs w:val="28"/>
          <w:lang w:eastAsia="zh-CN"/>
        </w:rPr>
        <w:t>股东会</w:t>
      </w:r>
      <w:r>
        <w:rPr>
          <w:rFonts w:ascii="宋体" w:hAnsi="宋体" w:eastAsia="宋体" w:cs="宋体"/>
          <w:b/>
          <w:bCs/>
          <w:sz w:val="28"/>
          <w:szCs w:val="28"/>
          <w:lang w:eastAsia="zh-CN"/>
        </w:rPr>
        <w:t>过程中有回避表决，如何处理？</w:t>
      </w:r>
    </w:p>
    <w:p w14:paraId="26DD435E">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因为回避表决需律师见证，所以必须到现场进行表决。网络通道目前无法投回避票。若需回避表决的股东无法到现场，该部分股份的 剔除工作需上市公司自行完成。</w:t>
      </w:r>
    </w:p>
    <w:p w14:paraId="267B59DC">
      <w:pPr>
        <w:spacing w:line="408" w:lineRule="auto"/>
        <w:ind w:firstLine="709"/>
        <w:rPr>
          <w:rFonts w:ascii="宋体" w:hAnsi="宋体" w:eastAsia="宋体" w:cs="宋体"/>
          <w:spacing w:val="-2"/>
          <w:sz w:val="28"/>
          <w:szCs w:val="28"/>
          <w:lang w:eastAsia="zh-CN"/>
        </w:rPr>
        <w:sectPr>
          <w:pgSz w:w="11910" w:h="16840"/>
          <w:pgMar w:top="1520" w:right="1540" w:bottom="280" w:left="1680" w:header="720" w:footer="720" w:gutter="0"/>
          <w:cols w:space="720" w:num="1"/>
        </w:sectPr>
      </w:pPr>
    </w:p>
    <w:p w14:paraId="5D4FC170">
      <w:pPr>
        <w:pStyle w:val="2"/>
        <w:spacing w:line="355" w:lineRule="exact"/>
        <w:rPr>
          <w:b w:val="0"/>
          <w:bCs w:val="0"/>
          <w:lang w:eastAsia="zh-CN"/>
        </w:rPr>
      </w:pPr>
      <w:r>
        <w:rPr>
          <w:lang w:eastAsia="zh-CN"/>
        </w:rPr>
        <w:t>五、其他问题</w:t>
      </w:r>
    </w:p>
    <w:p w14:paraId="083FD523">
      <w:pPr>
        <w:spacing w:before="9"/>
        <w:rPr>
          <w:rFonts w:ascii="宋体" w:hAnsi="宋体" w:eastAsia="宋体" w:cs="宋体"/>
          <w:b/>
          <w:bCs/>
          <w:sz w:val="19"/>
          <w:szCs w:val="19"/>
          <w:lang w:eastAsia="zh-CN"/>
        </w:rPr>
      </w:pPr>
    </w:p>
    <w:p w14:paraId="26AF1E9A">
      <w:pPr>
        <w:spacing w:line="408" w:lineRule="auto"/>
        <w:ind w:left="439" w:hanging="439" w:hangingChars="156"/>
        <w:rPr>
          <w:rFonts w:ascii="宋体" w:hAnsi="宋体" w:eastAsia="宋体" w:cs="宋体"/>
          <w:sz w:val="28"/>
          <w:szCs w:val="28"/>
          <w:lang w:eastAsia="zh-CN"/>
        </w:rPr>
      </w:pPr>
      <w:r>
        <w:rPr>
          <w:rFonts w:ascii="宋体" w:hAnsi="宋体" w:eastAsia="宋体" w:cs="宋体"/>
          <w:b/>
          <w:bCs/>
          <w:sz w:val="28"/>
          <w:szCs w:val="28"/>
          <w:lang w:eastAsia="zh-CN"/>
        </w:rPr>
        <w:t>（一）哪些情况需要与信息公司确认？</w:t>
      </w:r>
    </w:p>
    <w:p w14:paraId="205470B8">
      <w:pPr>
        <w:pStyle w:val="3"/>
        <w:numPr>
          <w:ilvl w:val="0"/>
          <w:numId w:val="3"/>
        </w:numPr>
        <w:spacing w:before="0" w:line="408" w:lineRule="auto"/>
        <w:ind w:left="539" w:hanging="255"/>
        <w:rPr>
          <w:lang w:eastAsia="zh-CN"/>
        </w:rPr>
      </w:pPr>
      <w:r>
        <w:rPr>
          <w:lang w:eastAsia="zh-CN"/>
        </w:rPr>
        <w:t>QFII、券商融资融券委托代表到现场进行投票</w:t>
      </w:r>
    </w:p>
    <w:p w14:paraId="1CAD9E8A">
      <w:pPr>
        <w:pStyle w:val="3"/>
        <w:numPr>
          <w:ilvl w:val="0"/>
          <w:numId w:val="3"/>
        </w:numPr>
        <w:spacing w:before="0" w:line="408" w:lineRule="auto"/>
        <w:ind w:left="539" w:hanging="255"/>
        <w:rPr>
          <w:lang w:eastAsia="zh-CN"/>
        </w:rPr>
      </w:pPr>
      <w:r>
        <w:rPr>
          <w:lang w:eastAsia="zh-CN"/>
        </w:rPr>
        <w:t>增加或撤销午间统计服务</w:t>
      </w:r>
    </w:p>
    <w:p w14:paraId="6D4C128B">
      <w:pPr>
        <w:pStyle w:val="3"/>
        <w:numPr>
          <w:ilvl w:val="0"/>
          <w:numId w:val="3"/>
        </w:numPr>
        <w:spacing w:before="0" w:line="408" w:lineRule="auto"/>
        <w:ind w:left="539" w:hanging="255"/>
        <w:rPr>
          <w:lang w:eastAsia="zh-CN"/>
        </w:rPr>
      </w:pPr>
      <w:r>
        <w:rPr>
          <w:lang w:eastAsia="zh-CN"/>
        </w:rPr>
        <w:t>无卡号股东临时约定投票卡号</w:t>
      </w:r>
    </w:p>
    <w:p w14:paraId="1DA5E7C1">
      <w:pPr>
        <w:pStyle w:val="3"/>
        <w:numPr>
          <w:ilvl w:val="0"/>
          <w:numId w:val="3"/>
        </w:numPr>
        <w:spacing w:before="0" w:line="408" w:lineRule="auto"/>
        <w:ind w:left="539" w:hanging="255"/>
        <w:rPr>
          <w:lang w:eastAsia="zh-CN"/>
        </w:rPr>
      </w:pPr>
      <w:r>
        <w:rPr>
          <w:rFonts w:hint="eastAsia"/>
          <w:lang w:eastAsia="zh-CN"/>
        </w:rPr>
        <w:t>回购无表决权</w:t>
      </w:r>
      <w:r>
        <w:rPr>
          <w:lang w:eastAsia="zh-CN"/>
        </w:rPr>
        <w:t>投票情况</w:t>
      </w:r>
    </w:p>
    <w:p w14:paraId="10A471E3">
      <w:pPr>
        <w:pStyle w:val="3"/>
        <w:numPr>
          <w:ilvl w:val="0"/>
          <w:numId w:val="3"/>
        </w:numPr>
        <w:spacing w:before="0" w:line="408" w:lineRule="auto"/>
        <w:ind w:left="539" w:hanging="255"/>
        <w:rPr>
          <w:lang w:eastAsia="zh-CN"/>
        </w:rPr>
      </w:pPr>
      <w:r>
        <w:rPr>
          <w:lang w:eastAsia="zh-CN"/>
        </w:rPr>
        <w:t>因故需重新提交现场投票结果数据</w:t>
      </w:r>
    </w:p>
    <w:p w14:paraId="6174DEB7">
      <w:pPr>
        <w:spacing w:before="9"/>
        <w:rPr>
          <w:rFonts w:ascii="宋体" w:hAnsi="宋体" w:eastAsia="宋体" w:cs="宋体"/>
          <w:sz w:val="19"/>
          <w:szCs w:val="19"/>
          <w:lang w:eastAsia="zh-CN"/>
        </w:rPr>
      </w:pPr>
    </w:p>
    <w:p w14:paraId="5B4C215A">
      <w:pPr>
        <w:spacing w:line="408" w:lineRule="auto"/>
        <w:ind w:left="437" w:hanging="435" w:hangingChars="156"/>
        <w:rPr>
          <w:rFonts w:ascii="宋体" w:hAnsi="宋体" w:eastAsia="宋体" w:cs="宋体"/>
          <w:b/>
          <w:bCs/>
          <w:sz w:val="28"/>
          <w:szCs w:val="28"/>
          <w:lang w:eastAsia="zh-CN"/>
        </w:rPr>
      </w:pPr>
      <w:r>
        <w:rPr>
          <w:rFonts w:ascii="宋体" w:hAnsi="宋体" w:eastAsia="宋体" w:cs="宋体"/>
          <w:b/>
          <w:bCs/>
          <w:spacing w:val="-1"/>
          <w:sz w:val="28"/>
          <w:szCs w:val="28"/>
          <w:lang w:eastAsia="zh-CN"/>
        </w:rPr>
        <w:t>（二）</w:t>
      </w:r>
      <w:r>
        <w:rPr>
          <w:rFonts w:ascii="宋体" w:hAnsi="宋体" w:eastAsia="宋体" w:cs="宋体"/>
          <w:b/>
          <w:bCs/>
          <w:sz w:val="28"/>
          <w:szCs w:val="28"/>
          <w:lang w:eastAsia="zh-CN"/>
        </w:rPr>
        <w:t>一天可否同时召开两次</w:t>
      </w:r>
      <w:r>
        <w:rPr>
          <w:rFonts w:hint="eastAsia" w:ascii="宋体" w:hAnsi="宋体" w:eastAsia="宋体" w:cs="宋体"/>
          <w:b/>
          <w:bCs/>
          <w:sz w:val="28"/>
          <w:szCs w:val="28"/>
          <w:lang w:eastAsia="zh-CN"/>
        </w:rPr>
        <w:t>股东会</w:t>
      </w:r>
      <w:r>
        <w:rPr>
          <w:rFonts w:ascii="宋体" w:hAnsi="宋体" w:eastAsia="宋体" w:cs="宋体"/>
          <w:b/>
          <w:bCs/>
          <w:sz w:val="28"/>
          <w:szCs w:val="28"/>
          <w:lang w:eastAsia="zh-CN"/>
        </w:rPr>
        <w:t>？</w:t>
      </w:r>
    </w:p>
    <w:p w14:paraId="64FD92B0">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可以。上市公司需发两次</w:t>
      </w:r>
      <w:r>
        <w:rPr>
          <w:rFonts w:hint="eastAsia" w:ascii="宋体" w:hAnsi="宋体" w:eastAsia="宋体" w:cs="宋体"/>
          <w:spacing w:val="-2"/>
          <w:sz w:val="28"/>
          <w:szCs w:val="28"/>
          <w:lang w:eastAsia="zh-CN"/>
        </w:rPr>
        <w:t>股东会</w:t>
      </w:r>
      <w:r>
        <w:rPr>
          <w:rFonts w:ascii="宋体" w:hAnsi="宋体" w:eastAsia="宋体" w:cs="宋体"/>
          <w:spacing w:val="-2"/>
          <w:sz w:val="28"/>
          <w:szCs w:val="28"/>
          <w:lang w:eastAsia="zh-CN"/>
        </w:rPr>
        <w:t>召开通知公告，同时在上证e服务上提交两次订单。</w:t>
      </w:r>
    </w:p>
    <w:p w14:paraId="4439F8BA">
      <w:pPr>
        <w:spacing w:before="9"/>
        <w:rPr>
          <w:rFonts w:ascii="宋体" w:hAnsi="宋体" w:eastAsia="宋体" w:cs="宋体"/>
          <w:sz w:val="19"/>
          <w:szCs w:val="19"/>
          <w:lang w:eastAsia="zh-CN"/>
        </w:rPr>
      </w:pPr>
    </w:p>
    <w:p w14:paraId="5C8CB776">
      <w:pPr>
        <w:pStyle w:val="9"/>
        <w:numPr>
          <w:ilvl w:val="0"/>
          <w:numId w:val="2"/>
        </w:numPr>
        <w:spacing w:line="408" w:lineRule="auto"/>
        <w:rPr>
          <w:rFonts w:ascii="宋体" w:hAnsi="宋体" w:eastAsia="宋体" w:cs="宋体"/>
          <w:b/>
          <w:bCs/>
          <w:w w:val="99"/>
          <w:sz w:val="28"/>
          <w:szCs w:val="28"/>
          <w:lang w:eastAsia="zh-CN"/>
        </w:rPr>
      </w:pPr>
      <w:r>
        <w:rPr>
          <w:rFonts w:ascii="宋体" w:hAnsi="宋体" w:eastAsia="宋体" w:cs="宋体"/>
          <w:b/>
          <w:bCs/>
          <w:sz w:val="28"/>
          <w:szCs w:val="28"/>
          <w:lang w:eastAsia="zh-CN"/>
        </w:rPr>
        <w:t>年度</w:t>
      </w:r>
      <w:r>
        <w:rPr>
          <w:rFonts w:hint="eastAsia" w:ascii="宋体" w:hAnsi="宋体" w:eastAsia="宋体" w:cs="宋体"/>
          <w:b/>
          <w:bCs/>
          <w:sz w:val="28"/>
          <w:szCs w:val="28"/>
          <w:lang w:eastAsia="zh-CN"/>
        </w:rPr>
        <w:t>股东会</w:t>
      </w:r>
      <w:r>
        <w:rPr>
          <w:rFonts w:ascii="宋体" w:hAnsi="宋体" w:eastAsia="宋体" w:cs="宋体"/>
          <w:b/>
          <w:bCs/>
          <w:sz w:val="28"/>
          <w:szCs w:val="28"/>
          <w:lang w:eastAsia="zh-CN"/>
        </w:rPr>
        <w:t>需要统计费用吗？</w:t>
      </w:r>
    </w:p>
    <w:p w14:paraId="665D563E">
      <w:pPr>
        <w:spacing w:line="408" w:lineRule="auto"/>
        <w:ind w:firstLine="709"/>
        <w:rPr>
          <w:rFonts w:ascii="宋体" w:hAnsi="宋体" w:eastAsia="宋体" w:cs="宋体"/>
          <w:spacing w:val="-2"/>
          <w:sz w:val="28"/>
          <w:szCs w:val="28"/>
          <w:lang w:eastAsia="zh-CN"/>
        </w:rPr>
      </w:pPr>
      <w:r>
        <w:rPr>
          <w:rFonts w:ascii="宋体" w:hAnsi="宋体" w:eastAsia="宋体" w:cs="宋体"/>
          <w:spacing w:val="-2"/>
          <w:sz w:val="28"/>
          <w:szCs w:val="28"/>
          <w:lang w:eastAsia="zh-CN"/>
        </w:rPr>
        <w:t>不需要。目前，信息公司为沪市上市公司年度</w:t>
      </w:r>
      <w:r>
        <w:rPr>
          <w:rFonts w:hint="eastAsia" w:ascii="宋体" w:hAnsi="宋体" w:eastAsia="宋体" w:cs="宋体"/>
          <w:spacing w:val="-2"/>
          <w:sz w:val="28"/>
          <w:szCs w:val="28"/>
          <w:lang w:eastAsia="zh-CN"/>
        </w:rPr>
        <w:t>股东会</w:t>
      </w:r>
      <w:r>
        <w:rPr>
          <w:rFonts w:ascii="宋体" w:hAnsi="宋体" w:eastAsia="宋体" w:cs="宋体"/>
          <w:spacing w:val="-2"/>
          <w:sz w:val="28"/>
          <w:szCs w:val="28"/>
          <w:lang w:eastAsia="zh-CN"/>
        </w:rPr>
        <w:t>提供免费统计服务。</w:t>
      </w:r>
    </w:p>
    <w:sectPr>
      <w:pgSz w:w="11910" w:h="16840"/>
      <w:pgMar w:top="152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539BD"/>
    <w:multiLevelType w:val="multilevel"/>
    <w:tmpl w:val="4DC539BD"/>
    <w:lvl w:ilvl="0" w:tentative="0">
      <w:start w:val="1"/>
      <w:numFmt w:val="decimal"/>
      <w:lvlText w:val="(%1)"/>
      <w:lvlJc w:val="left"/>
      <w:pPr>
        <w:ind w:left="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C031F4"/>
    <w:multiLevelType w:val="multilevel"/>
    <w:tmpl w:val="71C031F4"/>
    <w:lvl w:ilvl="0" w:tentative="0">
      <w:start w:val="1"/>
      <w:numFmt w:val="japaneseCounting"/>
      <w:lvlText w:val="（%1）"/>
      <w:lvlJc w:val="left"/>
      <w:pPr>
        <w:ind w:left="1004" w:hanging="885"/>
      </w:pPr>
      <w:rPr>
        <w:rFonts w:hint="default"/>
        <w:w w:val="100"/>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2">
    <w:nsid w:val="77F24B12"/>
    <w:multiLevelType w:val="multilevel"/>
    <w:tmpl w:val="77F24B12"/>
    <w:lvl w:ilvl="0" w:tentative="0">
      <w:start w:val="1"/>
      <w:numFmt w:val="japaneseCounting"/>
      <w:lvlText w:val="（%1）"/>
      <w:lvlJc w:val="left"/>
      <w:pPr>
        <w:ind w:left="1004" w:hanging="885"/>
      </w:pPr>
      <w:rPr>
        <w:rFonts w:hint="default"/>
        <w:w w:val="100"/>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94"/>
    <w:rsid w:val="00020034"/>
    <w:rsid w:val="000F1B75"/>
    <w:rsid w:val="0025309A"/>
    <w:rsid w:val="002E0C8D"/>
    <w:rsid w:val="0033139C"/>
    <w:rsid w:val="005E38A0"/>
    <w:rsid w:val="00635E60"/>
    <w:rsid w:val="00672748"/>
    <w:rsid w:val="006730E1"/>
    <w:rsid w:val="00693142"/>
    <w:rsid w:val="007A6BEC"/>
    <w:rsid w:val="007D7E3C"/>
    <w:rsid w:val="008019FE"/>
    <w:rsid w:val="0092420A"/>
    <w:rsid w:val="00A31018"/>
    <w:rsid w:val="00B95901"/>
    <w:rsid w:val="00CC43E0"/>
    <w:rsid w:val="00CE04C0"/>
    <w:rsid w:val="00E1759F"/>
    <w:rsid w:val="00F073AD"/>
    <w:rsid w:val="00F54231"/>
    <w:rsid w:val="00F92394"/>
    <w:rsid w:val="36E56B24"/>
    <w:rsid w:val="6FB30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20"/>
      <w:outlineLvl w:val="0"/>
    </w:pPr>
    <w:rPr>
      <w:rFonts w:ascii="宋体" w:hAnsi="宋体" w:eastAsia="宋体"/>
      <w:b/>
      <w:bCs/>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61"/>
      <w:ind w:left="120"/>
    </w:pPr>
    <w:rPr>
      <w:rFonts w:ascii="宋体" w:hAnsi="宋体" w:eastAsia="宋体"/>
      <w:sz w:val="28"/>
      <w:szCs w:val="2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1055</Words>
  <Characters>1070</Characters>
  <Lines>8</Lines>
  <Paragraphs>2</Paragraphs>
  <TotalTime>87</TotalTime>
  <ScaleCrop>false</ScaleCrop>
  <LinksUpToDate>false</LinksUpToDate>
  <CharactersWithSpaces>1074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2022-02-24T15:21:00Z</dcterms:created>
  <dc:creator>Evan</dc:creator>
  <cp:lastModifiedBy>吴昊</cp:lastModifiedBy>
  <dcterms:modified xsi:type="dcterms:W3CDTF">2025-07-23T02:32:48Z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WPS 文字</vt:lpwstr>
  </property>
  <property fmtid="{D5CDD505-2E9C-101B-9397-08002B2CF9AE}" pid="4" name="LastSaved">
    <vt:filetime>2022-02-24T00:00:00Z</vt:filetime>
  </property>
  <property fmtid="{D5CDD505-2E9C-101B-9397-08002B2CF9AE}" pid="5" name="KSOTemplateDocerSaveRecord">
    <vt:lpwstr>eyJoZGlkIjoiYzVhMDQzYjFmNmE0Yjc5Y2UyOTE4ZmQ3MTIzODNmZGUiLCJ1c2VySWQiOiIyNjE5OTcyOTcifQ==</vt:lpwstr>
  </property>
  <property fmtid="{D5CDD505-2E9C-101B-9397-08002B2CF9AE}" pid="6" name="KSOProductBuildVer">
    <vt:lpwstr>2052-12.1.0.21541</vt:lpwstr>
  </property>
  <property fmtid="{D5CDD505-2E9C-101B-9397-08002B2CF9AE}" pid="7" name="ICV">
    <vt:lpwstr>1DFB0A604BF14BA3806E10B95D99CEA8_13</vt:lpwstr>
  </property>
</Properties>
</file>