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3" w:rsidRDefault="00A9287B" w:rsidP="00F47F41">
      <w:pPr>
        <w:spacing w:beforeLines="150" w:afterLines="250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上证可交换</w:t>
      </w:r>
      <w:r w:rsidR="004E2673" w:rsidRPr="009A3316">
        <w:rPr>
          <w:rFonts w:ascii="Times New Roman" w:eastAsia="黑体" w:hAnsi="Times New Roman" w:hint="eastAsia"/>
          <w:b/>
          <w:sz w:val="32"/>
          <w:szCs w:val="32"/>
        </w:rPr>
        <w:t>债券指数编制方案</w:t>
      </w:r>
    </w:p>
    <w:p w:rsidR="008A4E00" w:rsidRPr="00AF0F79" w:rsidRDefault="00A9287B" w:rsidP="00805249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上证可交换债</w:t>
      </w:r>
      <w:r w:rsidR="00EA10F0">
        <w:rPr>
          <w:rFonts w:ascii="Times New Roman" w:eastAsia="仿宋_GB2312" w:hAnsi="Times New Roman" w:hint="eastAsia"/>
          <w:sz w:val="24"/>
          <w:szCs w:val="24"/>
        </w:rPr>
        <w:t>券指数</w:t>
      </w:r>
      <w:r w:rsidR="00310E0B">
        <w:rPr>
          <w:rFonts w:ascii="Times New Roman" w:eastAsia="仿宋_GB2312" w:hAnsi="Times New Roman" w:hint="eastAsia"/>
          <w:sz w:val="24"/>
          <w:szCs w:val="24"/>
        </w:rPr>
        <w:t>样本</w:t>
      </w:r>
      <w:proofErr w:type="gramStart"/>
      <w:r w:rsidR="00544E14">
        <w:rPr>
          <w:rFonts w:ascii="Times New Roman" w:eastAsia="仿宋_GB2312" w:hAnsi="Times New Roman" w:hint="eastAsia"/>
          <w:sz w:val="24"/>
          <w:szCs w:val="24"/>
        </w:rPr>
        <w:t>券</w:t>
      </w:r>
      <w:bookmarkStart w:id="0" w:name="_GoBack"/>
      <w:bookmarkEnd w:id="0"/>
      <w:proofErr w:type="gramEnd"/>
      <w:r w:rsidR="00310E0B">
        <w:rPr>
          <w:rFonts w:ascii="Times New Roman" w:eastAsia="仿宋_GB2312" w:hAnsi="Times New Roman" w:hint="eastAsia"/>
          <w:sz w:val="24"/>
          <w:szCs w:val="24"/>
        </w:rPr>
        <w:t>由</w:t>
      </w:r>
      <w:r w:rsidR="00C9646E">
        <w:rPr>
          <w:rFonts w:ascii="Times New Roman" w:eastAsia="仿宋_GB2312" w:hAnsi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hint="eastAsia"/>
          <w:sz w:val="24"/>
          <w:szCs w:val="24"/>
        </w:rPr>
        <w:t>上海证券</w:t>
      </w:r>
      <w:r w:rsidR="008A4E00">
        <w:rPr>
          <w:rFonts w:ascii="Times New Roman" w:eastAsia="仿宋_GB2312" w:hAnsi="Times New Roman" w:hint="eastAsia"/>
          <w:sz w:val="24"/>
          <w:szCs w:val="24"/>
        </w:rPr>
        <w:t>交易所</w:t>
      </w:r>
      <w:r w:rsidR="00A14E48">
        <w:rPr>
          <w:rFonts w:ascii="Times New Roman" w:eastAsia="仿宋_GB2312" w:hAnsi="Times New Roman" w:hint="eastAsia"/>
          <w:sz w:val="24"/>
          <w:szCs w:val="24"/>
        </w:rPr>
        <w:t>市场上市的</w:t>
      </w:r>
      <w:r>
        <w:rPr>
          <w:rFonts w:ascii="Times New Roman" w:eastAsia="仿宋_GB2312" w:hAnsi="Times New Roman" w:hint="eastAsia"/>
          <w:sz w:val="24"/>
          <w:szCs w:val="24"/>
        </w:rPr>
        <w:t>可交换</w:t>
      </w:r>
      <w:r w:rsidR="00770591">
        <w:rPr>
          <w:rFonts w:ascii="Times New Roman" w:eastAsia="仿宋_GB2312" w:hAnsi="Times New Roman" w:hint="eastAsia"/>
          <w:sz w:val="24"/>
          <w:szCs w:val="24"/>
        </w:rPr>
        <w:t>公司</w:t>
      </w:r>
      <w:r>
        <w:rPr>
          <w:rFonts w:ascii="Times New Roman" w:eastAsia="仿宋_GB2312" w:hAnsi="Times New Roman" w:hint="eastAsia"/>
          <w:sz w:val="24"/>
          <w:szCs w:val="24"/>
        </w:rPr>
        <w:t>债</w:t>
      </w:r>
      <w:r w:rsidR="008A4E00" w:rsidRPr="00521270">
        <w:rPr>
          <w:rFonts w:ascii="Times New Roman" w:eastAsia="仿宋_GB2312" w:hAnsi="Times New Roman" w:hint="eastAsia"/>
          <w:sz w:val="24"/>
          <w:szCs w:val="24"/>
        </w:rPr>
        <w:t>券组成</w:t>
      </w:r>
      <w:r w:rsidR="00A66234">
        <w:rPr>
          <w:rFonts w:ascii="仿宋_GB2312" w:eastAsia="仿宋_GB2312" w:hint="eastAsia"/>
          <w:sz w:val="24"/>
        </w:rPr>
        <w:t>。指数</w:t>
      </w:r>
      <w:r w:rsidR="00EA10F0" w:rsidRPr="00416DE8">
        <w:rPr>
          <w:rFonts w:ascii="仿宋_GB2312" w:eastAsia="仿宋_GB2312" w:hint="eastAsia"/>
          <w:sz w:val="24"/>
        </w:rPr>
        <w:t>采用市值加权计算</w:t>
      </w:r>
      <w:r w:rsidR="00A66234">
        <w:rPr>
          <w:rFonts w:ascii="Times New Roman" w:eastAsia="仿宋_GB2312" w:hAnsi="Times New Roman" w:hint="eastAsia"/>
          <w:sz w:val="24"/>
          <w:szCs w:val="24"/>
        </w:rPr>
        <w:t>，以</w:t>
      </w:r>
      <w:r w:rsidR="00AF0F79">
        <w:rPr>
          <w:rFonts w:ascii="Times New Roman" w:eastAsia="仿宋_GB2312" w:hAnsi="Times New Roman" w:hint="eastAsia"/>
          <w:sz w:val="24"/>
          <w:szCs w:val="24"/>
        </w:rPr>
        <w:t>反映</w:t>
      </w:r>
      <w:r w:rsidR="00EE45C1">
        <w:rPr>
          <w:rFonts w:ascii="Times New Roman" w:eastAsia="仿宋_GB2312" w:hAnsi="Times New Roman" w:hint="eastAsia"/>
          <w:sz w:val="24"/>
          <w:szCs w:val="24"/>
        </w:rPr>
        <w:t>沪市</w:t>
      </w:r>
      <w:r w:rsidR="00AF0F79">
        <w:rPr>
          <w:rFonts w:ascii="Times New Roman" w:eastAsia="仿宋_GB2312" w:hAnsi="Times New Roman" w:hint="eastAsia"/>
          <w:sz w:val="24"/>
          <w:szCs w:val="24"/>
        </w:rPr>
        <w:t>可交换公司债券的</w:t>
      </w:r>
      <w:r w:rsidR="00A66234">
        <w:rPr>
          <w:rFonts w:ascii="Times New Roman" w:eastAsia="仿宋_GB2312" w:hAnsi="Times New Roman" w:hint="eastAsia"/>
          <w:sz w:val="24"/>
          <w:szCs w:val="24"/>
        </w:rPr>
        <w:t>整体</w:t>
      </w:r>
      <w:r w:rsidR="00AF0F79">
        <w:rPr>
          <w:rFonts w:ascii="Times New Roman" w:eastAsia="仿宋_GB2312" w:hAnsi="Times New Roman" w:hint="eastAsia"/>
          <w:sz w:val="24"/>
          <w:szCs w:val="24"/>
        </w:rPr>
        <w:t>表现。</w:t>
      </w:r>
    </w:p>
    <w:p w:rsidR="004E2673" w:rsidRPr="009A3316" w:rsidRDefault="004E2673" w:rsidP="009A3316">
      <w:pPr>
        <w:tabs>
          <w:tab w:val="num" w:pos="420"/>
          <w:tab w:val="left" w:pos="567"/>
        </w:tabs>
        <w:spacing w:before="100" w:beforeAutospacing="1" w:after="100" w:afterAutospacing="1" w:line="400" w:lineRule="exact"/>
        <w:ind w:left="420" w:hanging="420"/>
        <w:textAlignment w:val="baseline"/>
        <w:rPr>
          <w:rFonts w:ascii="Times New Roman" w:eastAsia="仿宋_GB2312" w:hAnsi="Times New Roman"/>
          <w:b/>
          <w:sz w:val="24"/>
          <w:szCs w:val="24"/>
        </w:rPr>
      </w:pPr>
      <w:r w:rsidRPr="009A3316">
        <w:rPr>
          <w:rFonts w:ascii="Times New Roman" w:eastAsia="仿宋_GB2312" w:hAnsi="Times New Roman" w:hint="eastAsia"/>
          <w:b/>
          <w:sz w:val="24"/>
          <w:szCs w:val="24"/>
        </w:rPr>
        <w:t>一、指数名称和代码</w:t>
      </w:r>
    </w:p>
    <w:p w:rsidR="004E2673" w:rsidRPr="009A3316" w:rsidRDefault="004E2673" w:rsidP="009A3316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指数名称：</w:t>
      </w:r>
      <w:r w:rsidR="00A9287B">
        <w:rPr>
          <w:rFonts w:ascii="Times New Roman" w:eastAsia="仿宋_GB2312" w:hAnsi="Times New Roman" w:hint="eastAsia"/>
          <w:sz w:val="24"/>
          <w:szCs w:val="24"/>
        </w:rPr>
        <w:t>上证可交换债</w:t>
      </w:r>
      <w:r w:rsidRPr="009A3316">
        <w:rPr>
          <w:rFonts w:ascii="Times New Roman" w:eastAsia="仿宋_GB2312" w:hAnsi="Times New Roman" w:hint="eastAsia"/>
          <w:sz w:val="24"/>
          <w:szCs w:val="24"/>
        </w:rPr>
        <w:t>券指数</w:t>
      </w:r>
    </w:p>
    <w:p w:rsidR="004E2673" w:rsidRPr="009A3316" w:rsidRDefault="004E2673" w:rsidP="009A3316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指数简称：</w:t>
      </w:r>
      <w:r w:rsidR="00A9287B">
        <w:rPr>
          <w:rFonts w:ascii="Times New Roman" w:eastAsia="仿宋_GB2312" w:hAnsi="Times New Roman" w:hint="eastAsia"/>
          <w:sz w:val="24"/>
          <w:szCs w:val="24"/>
        </w:rPr>
        <w:t>上证</w:t>
      </w:r>
      <w:r w:rsidR="00C64197">
        <w:rPr>
          <w:rFonts w:ascii="Times New Roman" w:eastAsia="仿宋_GB2312" w:hAnsi="Times New Roman" w:hint="eastAsia"/>
          <w:sz w:val="24"/>
          <w:szCs w:val="24"/>
        </w:rPr>
        <w:t>可交换债</w:t>
      </w:r>
    </w:p>
    <w:p w:rsidR="004E2673" w:rsidRPr="009A3316" w:rsidRDefault="004E2673" w:rsidP="009A3316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英文名称：</w:t>
      </w:r>
      <w:r w:rsidR="00A9287B">
        <w:rPr>
          <w:rFonts w:ascii="Times New Roman" w:eastAsia="仿宋_GB2312" w:hAnsi="Times New Roman" w:hint="eastAsia"/>
          <w:sz w:val="24"/>
          <w:szCs w:val="24"/>
        </w:rPr>
        <w:t>SSE</w:t>
      </w:r>
      <w:r w:rsidRPr="009A331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D0A08">
        <w:rPr>
          <w:rFonts w:ascii="Times New Roman" w:eastAsia="仿宋_GB2312" w:hAnsi="Times New Roman" w:hint="eastAsia"/>
          <w:sz w:val="24"/>
          <w:szCs w:val="24"/>
        </w:rPr>
        <w:t>Exc</w:t>
      </w:r>
      <w:r w:rsidR="00A9287B">
        <w:rPr>
          <w:rFonts w:ascii="Times New Roman" w:eastAsia="仿宋_GB2312" w:hAnsi="Times New Roman" w:hint="eastAsia"/>
          <w:sz w:val="24"/>
          <w:szCs w:val="24"/>
        </w:rPr>
        <w:t>hang</w:t>
      </w:r>
      <w:r w:rsidR="00C64197">
        <w:rPr>
          <w:rFonts w:ascii="Times New Roman" w:eastAsia="仿宋_GB2312" w:hAnsi="Times New Roman" w:hint="eastAsia"/>
          <w:sz w:val="24"/>
          <w:szCs w:val="24"/>
        </w:rPr>
        <w:t>e</w:t>
      </w:r>
      <w:r w:rsidR="00A9287B">
        <w:rPr>
          <w:rFonts w:ascii="Times New Roman" w:eastAsia="仿宋_GB2312" w:hAnsi="Times New Roman" w:hint="eastAsia"/>
          <w:sz w:val="24"/>
          <w:szCs w:val="24"/>
        </w:rPr>
        <w:t>able</w:t>
      </w:r>
      <w:r w:rsidRPr="009A3316">
        <w:rPr>
          <w:rFonts w:ascii="Times New Roman" w:eastAsia="仿宋_GB2312" w:hAnsi="Times New Roman" w:hint="eastAsia"/>
          <w:sz w:val="24"/>
          <w:szCs w:val="24"/>
        </w:rPr>
        <w:t xml:space="preserve"> Bond Index</w:t>
      </w:r>
    </w:p>
    <w:p w:rsidR="004E2673" w:rsidRPr="009A3316" w:rsidRDefault="004E2673" w:rsidP="009A3316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英文简称：</w:t>
      </w:r>
      <w:r w:rsidR="00A9287B">
        <w:rPr>
          <w:rFonts w:ascii="Times New Roman" w:eastAsia="仿宋_GB2312" w:hAnsi="Times New Roman" w:hint="eastAsia"/>
          <w:sz w:val="24"/>
          <w:szCs w:val="24"/>
        </w:rPr>
        <w:t>SSE</w:t>
      </w:r>
      <w:r w:rsidRPr="009A331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D0A08">
        <w:rPr>
          <w:rFonts w:ascii="Times New Roman" w:eastAsia="仿宋_GB2312" w:hAnsi="Times New Roman" w:hint="eastAsia"/>
          <w:sz w:val="24"/>
          <w:szCs w:val="24"/>
        </w:rPr>
        <w:t>Exc</w:t>
      </w:r>
      <w:r w:rsidR="00C64197">
        <w:rPr>
          <w:rFonts w:ascii="Times New Roman" w:eastAsia="仿宋_GB2312" w:hAnsi="Times New Roman" w:hint="eastAsia"/>
          <w:sz w:val="24"/>
          <w:szCs w:val="24"/>
        </w:rPr>
        <w:t>hangeable</w:t>
      </w:r>
      <w:r w:rsidRPr="009A3316">
        <w:rPr>
          <w:rFonts w:ascii="Times New Roman" w:eastAsia="仿宋_GB2312" w:hAnsi="Times New Roman" w:hint="eastAsia"/>
          <w:sz w:val="24"/>
          <w:szCs w:val="24"/>
        </w:rPr>
        <w:t xml:space="preserve"> Bond</w:t>
      </w:r>
    </w:p>
    <w:p w:rsidR="004E2673" w:rsidRPr="009A3316" w:rsidRDefault="004E2673" w:rsidP="009A3316">
      <w:pPr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指数代码：</w:t>
      </w:r>
      <w:r w:rsidR="002F288E">
        <w:rPr>
          <w:rFonts w:ascii="Times New Roman" w:eastAsia="仿宋_GB2312" w:hAnsi="Times New Roman" w:hint="eastAsia"/>
          <w:sz w:val="24"/>
          <w:szCs w:val="24"/>
        </w:rPr>
        <w:t>950119</w:t>
      </w:r>
    </w:p>
    <w:p w:rsidR="004E2673" w:rsidRPr="009A3316" w:rsidRDefault="004E2673" w:rsidP="00A70C2A">
      <w:pPr>
        <w:tabs>
          <w:tab w:val="num" w:pos="420"/>
          <w:tab w:val="left" w:pos="567"/>
        </w:tabs>
        <w:spacing w:before="100" w:beforeAutospacing="1" w:after="100" w:afterAutospacing="1" w:line="360" w:lineRule="auto"/>
        <w:ind w:left="420" w:hanging="420"/>
        <w:textAlignment w:val="baseline"/>
        <w:rPr>
          <w:rFonts w:ascii="Times New Roman" w:eastAsia="仿宋_GB2312" w:hAnsi="Times New Roman"/>
          <w:b/>
          <w:sz w:val="24"/>
          <w:szCs w:val="24"/>
        </w:rPr>
      </w:pPr>
      <w:r w:rsidRPr="009A3316">
        <w:rPr>
          <w:rFonts w:ascii="Times New Roman" w:eastAsia="仿宋_GB2312" w:hAnsi="Times New Roman" w:hint="eastAsia"/>
          <w:b/>
          <w:sz w:val="24"/>
          <w:szCs w:val="24"/>
        </w:rPr>
        <w:t>二、指数基日和基点</w:t>
      </w:r>
    </w:p>
    <w:p w:rsidR="004E2673" w:rsidRPr="009A3316" w:rsidRDefault="004E2673" w:rsidP="00A70C2A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该指数以</w:t>
      </w:r>
      <w:r w:rsidRPr="009A3316">
        <w:rPr>
          <w:rFonts w:ascii="Times New Roman" w:eastAsia="仿宋_GB2312" w:hAnsi="Times New Roman" w:hint="eastAsia"/>
          <w:sz w:val="24"/>
          <w:szCs w:val="24"/>
        </w:rPr>
        <w:t>20</w:t>
      </w:r>
      <w:r w:rsidR="00C64197">
        <w:rPr>
          <w:rFonts w:ascii="Times New Roman" w:eastAsia="仿宋_GB2312" w:hAnsi="Times New Roman" w:hint="eastAsia"/>
          <w:sz w:val="24"/>
          <w:szCs w:val="24"/>
        </w:rPr>
        <w:t>1</w:t>
      </w:r>
      <w:r w:rsidR="00655617">
        <w:rPr>
          <w:rFonts w:ascii="Times New Roman" w:eastAsia="仿宋_GB2312" w:hAnsi="Times New Roman" w:hint="eastAsia"/>
          <w:sz w:val="24"/>
          <w:szCs w:val="24"/>
        </w:rPr>
        <w:t>5</w:t>
      </w:r>
      <w:r w:rsidRPr="009A3316">
        <w:rPr>
          <w:rFonts w:ascii="Times New Roman" w:eastAsia="仿宋_GB2312" w:hAnsi="Times New Roman" w:hint="eastAsia"/>
          <w:sz w:val="24"/>
          <w:szCs w:val="24"/>
        </w:rPr>
        <w:t>年</w:t>
      </w:r>
      <w:r w:rsidRPr="009A3316">
        <w:rPr>
          <w:rFonts w:ascii="Times New Roman" w:eastAsia="仿宋_GB2312" w:hAnsi="Times New Roman" w:hint="eastAsia"/>
          <w:sz w:val="24"/>
          <w:szCs w:val="24"/>
        </w:rPr>
        <w:t>12</w:t>
      </w:r>
      <w:r w:rsidRPr="009A3316">
        <w:rPr>
          <w:rFonts w:ascii="Times New Roman" w:eastAsia="仿宋_GB2312" w:hAnsi="Times New Roman" w:hint="eastAsia"/>
          <w:sz w:val="24"/>
          <w:szCs w:val="24"/>
        </w:rPr>
        <w:t>月</w:t>
      </w:r>
      <w:r w:rsidRPr="009A3316">
        <w:rPr>
          <w:rFonts w:ascii="Times New Roman" w:eastAsia="仿宋_GB2312" w:hAnsi="Times New Roman" w:hint="eastAsia"/>
          <w:sz w:val="24"/>
          <w:szCs w:val="24"/>
        </w:rPr>
        <w:t>31</w:t>
      </w:r>
      <w:r w:rsidRPr="009A3316">
        <w:rPr>
          <w:rFonts w:ascii="Times New Roman" w:eastAsia="仿宋_GB2312" w:hAnsi="Times New Roman" w:hint="eastAsia"/>
          <w:sz w:val="24"/>
          <w:szCs w:val="24"/>
        </w:rPr>
        <w:t>日为基日，以</w:t>
      </w:r>
      <w:r w:rsidRPr="009A3316">
        <w:rPr>
          <w:rFonts w:ascii="Times New Roman" w:eastAsia="仿宋_GB2312" w:hAnsi="Times New Roman" w:hint="eastAsia"/>
          <w:sz w:val="24"/>
          <w:szCs w:val="24"/>
        </w:rPr>
        <w:t>100</w:t>
      </w:r>
      <w:r w:rsidRPr="009A3316">
        <w:rPr>
          <w:rFonts w:ascii="Times New Roman" w:eastAsia="仿宋_GB2312" w:hAnsi="Times New Roman" w:hint="eastAsia"/>
          <w:sz w:val="24"/>
          <w:szCs w:val="24"/>
        </w:rPr>
        <w:t>点为基点。</w:t>
      </w:r>
    </w:p>
    <w:p w:rsidR="004E2673" w:rsidRDefault="004E2673" w:rsidP="00A70C2A">
      <w:pPr>
        <w:spacing w:before="100" w:beforeAutospacing="1" w:after="100" w:afterAutospacing="1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三、样本选取方法</w:t>
      </w:r>
    </w:p>
    <w:p w:rsidR="00805249" w:rsidRPr="00216E37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B929C2">
        <w:rPr>
          <w:rFonts w:ascii="Times New Roman" w:eastAsia="仿宋_GB2312" w:hAnsi="Times New Roman" w:hint="eastAsia"/>
          <w:sz w:val="24"/>
          <w:szCs w:val="24"/>
        </w:rPr>
        <w:t>1</w:t>
      </w:r>
      <w:r w:rsidRPr="00B929C2">
        <w:rPr>
          <w:rFonts w:ascii="Times New Roman" w:eastAsia="仿宋_GB2312" w:hAnsi="Times New Roman" w:hint="eastAsia"/>
          <w:sz w:val="24"/>
          <w:szCs w:val="24"/>
        </w:rPr>
        <w:t>、样本空间</w:t>
      </w:r>
    </w:p>
    <w:p w:rsidR="00805249" w:rsidRDefault="00805249" w:rsidP="00805249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上证可交换债</w:t>
      </w:r>
      <w:r w:rsidRPr="009A3316">
        <w:rPr>
          <w:rFonts w:ascii="Times New Roman" w:eastAsia="仿宋_GB2312" w:hAnsi="Times New Roman" w:hint="eastAsia"/>
          <w:sz w:val="24"/>
          <w:szCs w:val="24"/>
        </w:rPr>
        <w:t>券指数的样本空间由满足以下条件的债券构成：</w:t>
      </w:r>
    </w:p>
    <w:p w:rsidR="004E2673" w:rsidRPr="00805249" w:rsidRDefault="004E2673" w:rsidP="00805249">
      <w:pPr>
        <w:numPr>
          <w:ilvl w:val="0"/>
          <w:numId w:val="2"/>
        </w:numPr>
        <w:snapToGrid w:val="0"/>
        <w:spacing w:before="100" w:beforeAutospacing="1" w:after="240" w:line="360" w:lineRule="auto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9A3316">
        <w:rPr>
          <w:rFonts w:ascii="Times New Roman" w:eastAsia="仿宋_GB2312" w:hAnsi="Times New Roman" w:hint="eastAsia"/>
          <w:sz w:val="24"/>
          <w:szCs w:val="24"/>
        </w:rPr>
        <w:t>债券种类：在上海证券交易所上市的</w:t>
      </w:r>
      <w:r w:rsidR="00C64197">
        <w:rPr>
          <w:rFonts w:ascii="Times New Roman" w:eastAsia="仿宋_GB2312" w:hAnsi="Times New Roman" w:hint="eastAsia"/>
          <w:sz w:val="24"/>
          <w:szCs w:val="24"/>
        </w:rPr>
        <w:t>可交换</w:t>
      </w:r>
      <w:r w:rsidRPr="009A3316">
        <w:rPr>
          <w:rFonts w:ascii="Times New Roman" w:eastAsia="仿宋_GB2312" w:hAnsi="Times New Roman" w:hint="eastAsia"/>
          <w:sz w:val="24"/>
          <w:szCs w:val="24"/>
        </w:rPr>
        <w:t>公司债券</w:t>
      </w:r>
      <w:r w:rsidR="00805249">
        <w:rPr>
          <w:rFonts w:ascii="Times New Roman" w:eastAsia="仿宋_GB2312" w:hAnsi="Times New Roman" w:hint="eastAsia"/>
          <w:sz w:val="24"/>
          <w:szCs w:val="24"/>
        </w:rPr>
        <w:t>，</w:t>
      </w:r>
      <w:r w:rsidR="00A14E48">
        <w:rPr>
          <w:rFonts w:ascii="Times New Roman" w:eastAsia="仿宋_GB2312" w:hAnsi="Times New Roman" w:hint="eastAsia"/>
          <w:sz w:val="24"/>
          <w:szCs w:val="24"/>
        </w:rPr>
        <w:t>不包含私募品种，</w:t>
      </w:r>
      <w:r w:rsidR="00805249">
        <w:rPr>
          <w:rFonts w:ascii="Times New Roman" w:eastAsia="仿宋_GB2312" w:hAnsi="Times New Roman" w:hint="eastAsia"/>
          <w:sz w:val="24"/>
          <w:szCs w:val="24"/>
        </w:rPr>
        <w:t>债券币种为人民币</w:t>
      </w:r>
      <w:r w:rsidR="00132F57" w:rsidRPr="00805249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132F57" w:rsidRPr="00805249" w:rsidRDefault="00132F57" w:rsidP="00132F57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1F7044">
        <w:rPr>
          <w:rFonts w:eastAsia="仿宋_GB2312" w:hint="eastAsia"/>
          <w:sz w:val="24"/>
        </w:rPr>
        <w:t>付息方式：</w:t>
      </w:r>
      <w:r>
        <w:rPr>
          <w:rFonts w:eastAsia="仿宋_GB2312" w:hint="eastAsia"/>
          <w:sz w:val="24"/>
        </w:rPr>
        <w:t>附息固定、</w:t>
      </w:r>
      <w:r w:rsidR="00236B60"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附息累进</w:t>
      </w:r>
      <w:r w:rsidR="00236B60">
        <w:rPr>
          <w:rFonts w:eastAsia="仿宋_GB2312" w:hint="eastAsia"/>
          <w:sz w:val="24"/>
        </w:rPr>
        <w:t>、</w:t>
      </w:r>
      <w:r w:rsidR="00805249"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到期</w:t>
      </w:r>
      <w:r w:rsidRPr="00132F57">
        <w:rPr>
          <w:rFonts w:eastAsia="仿宋_GB2312" w:hint="eastAsia"/>
          <w:sz w:val="24"/>
        </w:rPr>
        <w:t>一次还本付息</w:t>
      </w:r>
      <w:r>
        <w:rPr>
          <w:rFonts w:eastAsia="仿宋_GB2312" w:hint="eastAsia"/>
          <w:sz w:val="24"/>
        </w:rPr>
        <w:t>。</w:t>
      </w:r>
    </w:p>
    <w:p w:rsidR="00805249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Pr="00B929C2">
        <w:rPr>
          <w:rFonts w:ascii="Times New Roman" w:eastAsia="仿宋_GB2312" w:hAnsi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hint="eastAsia"/>
          <w:sz w:val="24"/>
          <w:szCs w:val="24"/>
        </w:rPr>
        <w:t>选样方法</w:t>
      </w:r>
    </w:p>
    <w:p w:rsidR="00805249" w:rsidRPr="00805249" w:rsidRDefault="00805249" w:rsidP="00805249">
      <w:pPr>
        <w:snapToGrid w:val="0"/>
        <w:spacing w:before="100" w:beforeAutospacing="1" w:after="100" w:afterAutospacing="1" w:line="360" w:lineRule="auto"/>
        <w:ind w:firstLineChars="175"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216E37">
        <w:rPr>
          <w:rFonts w:ascii="Times New Roman" w:eastAsia="仿宋_GB2312" w:hAnsi="Times New Roman" w:hint="eastAsia"/>
          <w:sz w:val="24"/>
          <w:szCs w:val="24"/>
        </w:rPr>
        <w:t>选取样本空间内所有</w:t>
      </w:r>
      <w:r>
        <w:rPr>
          <w:rFonts w:ascii="Times New Roman" w:eastAsia="仿宋_GB2312" w:hAnsi="Times New Roman" w:hint="eastAsia"/>
          <w:sz w:val="24"/>
          <w:szCs w:val="24"/>
        </w:rPr>
        <w:t>债券</w:t>
      </w:r>
      <w:r w:rsidRPr="00216E37">
        <w:rPr>
          <w:rFonts w:ascii="Times New Roman" w:eastAsia="仿宋_GB2312" w:hAnsi="Times New Roman" w:hint="eastAsia"/>
          <w:sz w:val="24"/>
          <w:szCs w:val="24"/>
        </w:rPr>
        <w:t>作为指数样本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Pr="00216E37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4E2673" w:rsidRDefault="004E2673" w:rsidP="00A70C2A">
      <w:pPr>
        <w:spacing w:before="100" w:beforeAutospacing="1" w:after="100" w:afterAutospacing="1"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四、指数计算</w:t>
      </w:r>
    </w:p>
    <w:p w:rsidR="00805249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lastRenderedPageBreak/>
        <w:t>上证可交换债</w:t>
      </w:r>
      <w:r w:rsidRPr="009A3316">
        <w:rPr>
          <w:rFonts w:ascii="Times New Roman" w:eastAsia="仿宋_GB2312" w:hAnsi="Times New Roman" w:hint="eastAsia"/>
          <w:sz w:val="24"/>
          <w:szCs w:val="24"/>
        </w:rPr>
        <w:t>券指数</w:t>
      </w:r>
      <w:r w:rsidRPr="00AA0ED9">
        <w:rPr>
          <w:rFonts w:ascii="Times New Roman" w:eastAsia="仿宋_GB2312" w:hAnsi="Times New Roman" w:hint="eastAsia"/>
          <w:sz w:val="24"/>
          <w:szCs w:val="24"/>
        </w:rPr>
        <w:t>采用派许加权综合价格指数方法计算</w:t>
      </w:r>
      <w:r>
        <w:rPr>
          <w:rFonts w:ascii="Times New Roman" w:eastAsia="仿宋_GB2312" w:hAnsi="Times New Roman" w:hint="eastAsia"/>
          <w:sz w:val="24"/>
          <w:szCs w:val="24"/>
        </w:rPr>
        <w:t>，计算</w:t>
      </w:r>
      <w:r w:rsidRPr="00ED38FB">
        <w:rPr>
          <w:rFonts w:ascii="Times New Roman" w:eastAsia="仿宋_GB2312" w:hAnsi="Times New Roman" w:hint="eastAsia"/>
          <w:sz w:val="24"/>
          <w:szCs w:val="24"/>
        </w:rPr>
        <w:t>公式为：</w:t>
      </w:r>
    </w:p>
    <w:p w:rsidR="00805249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报告期指数</m:t>
          </m:r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仿宋_GB2312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/>
                  <w:sz w:val="24"/>
                  <w:szCs w:val="24"/>
                </w:rPr>
                <m:t>报告期样本债券总市值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/>
                  <w:sz w:val="24"/>
                  <w:szCs w:val="24"/>
                </w:rPr>
                <m:t>除数</m:t>
              </m:r>
            </m:den>
          </m:f>
          <m:r>
            <m:rPr>
              <m:sty m:val="p"/>
            </m:rPr>
            <w:rPr>
              <w:rFonts w:ascii="Cambria Math" w:eastAsia="仿宋_GB2312" w:hAnsi="Cambria Math"/>
              <w:sz w:val="24"/>
              <w:szCs w:val="24"/>
            </w:rPr>
            <m:t>×100</m:t>
          </m:r>
        </m:oMath>
      </m:oMathPara>
    </w:p>
    <w:p w:rsidR="00805249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其中，</w:t>
      </w:r>
      <w:r>
        <w:rPr>
          <w:rFonts w:ascii="Times New Roman" w:eastAsia="仿宋_GB2312" w:hAnsi="Times New Roman" w:hint="eastAsia"/>
          <w:sz w:val="24"/>
          <w:szCs w:val="24"/>
        </w:rPr>
        <w:t>报告期样本债券</w:t>
      </w:r>
      <w:r w:rsidRPr="00ED38FB">
        <w:rPr>
          <w:rFonts w:ascii="Times New Roman" w:eastAsia="仿宋_GB2312" w:hAnsi="Times New Roman" w:hint="eastAsia"/>
          <w:sz w:val="24"/>
          <w:szCs w:val="24"/>
        </w:rPr>
        <w:t>总市值</w:t>
      </w:r>
      <w:r w:rsidRPr="00ED38FB">
        <w:rPr>
          <w:rFonts w:ascii="Times New Roman" w:eastAsia="仿宋_GB2312" w:hAnsi="Times New Roman" w:hint="eastAsia"/>
          <w:sz w:val="24"/>
          <w:szCs w:val="24"/>
        </w:rPr>
        <w:t xml:space="preserve"> = </w:t>
      </w:r>
      <w:r>
        <w:rPr>
          <w:rFonts w:ascii="Times New Roman" w:eastAsia="仿宋_GB2312" w:hAnsi="Times New Roman" w:hint="eastAsia"/>
          <w:sz w:val="24"/>
          <w:szCs w:val="24"/>
        </w:rPr>
        <w:t>∑（全价×发行量）</w:t>
      </w:r>
      <w:r w:rsidRPr="00ED38FB">
        <w:rPr>
          <w:rFonts w:ascii="Times New Roman" w:eastAsia="仿宋_GB2312" w:hAnsi="Times New Roman" w:hint="eastAsia"/>
          <w:sz w:val="24"/>
          <w:szCs w:val="24"/>
        </w:rPr>
        <w:t>，全价</w:t>
      </w:r>
      <w:r w:rsidRPr="00ED38FB">
        <w:rPr>
          <w:rFonts w:ascii="Times New Roman" w:eastAsia="仿宋_GB2312" w:hAnsi="Times New Roman" w:hint="eastAsia"/>
          <w:sz w:val="24"/>
          <w:szCs w:val="24"/>
        </w:rPr>
        <w:t>=</w:t>
      </w:r>
      <w:r w:rsidRPr="00ED38FB">
        <w:rPr>
          <w:rFonts w:ascii="Times New Roman" w:eastAsia="仿宋_GB2312" w:hAnsi="Times New Roman" w:hint="eastAsia"/>
          <w:sz w:val="24"/>
          <w:szCs w:val="24"/>
        </w:rPr>
        <w:t>净价</w:t>
      </w:r>
      <w:r w:rsidRPr="00ED38FB">
        <w:rPr>
          <w:rFonts w:ascii="Times New Roman" w:eastAsia="仿宋_GB2312" w:hAnsi="Times New Roman" w:hint="eastAsia"/>
          <w:sz w:val="24"/>
          <w:szCs w:val="24"/>
        </w:rPr>
        <w:t>+</w:t>
      </w:r>
      <w:r w:rsidRPr="00ED38FB">
        <w:rPr>
          <w:rFonts w:ascii="Times New Roman" w:eastAsia="仿宋_GB2312" w:hAnsi="Times New Roman" w:hint="eastAsia"/>
          <w:sz w:val="24"/>
          <w:szCs w:val="24"/>
        </w:rPr>
        <w:t>应计利息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805249" w:rsidRPr="00ED38FB" w:rsidRDefault="00805249" w:rsidP="00805249">
      <w:pPr>
        <w:spacing w:before="100" w:beforeAutospacing="1" w:after="100" w:afterAutospacing="1" w:line="360" w:lineRule="auto"/>
        <w:ind w:firstLine="42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该指数</w:t>
      </w:r>
      <w:r w:rsidR="00574BF9">
        <w:rPr>
          <w:rFonts w:ascii="Times New Roman" w:eastAsia="仿宋_GB2312" w:hAnsi="Times New Roman" w:hint="eastAsia"/>
          <w:sz w:val="24"/>
          <w:szCs w:val="24"/>
        </w:rPr>
        <w:t>计算用价格为交易价格</w:t>
      </w:r>
      <w:r>
        <w:rPr>
          <w:rFonts w:ascii="Times New Roman" w:eastAsia="仿宋_GB2312" w:hAnsi="Times New Roman" w:hint="eastAsia"/>
          <w:sz w:val="24"/>
          <w:szCs w:val="24"/>
        </w:rPr>
        <w:t>，</w:t>
      </w:r>
      <w:r w:rsidR="00574BF9">
        <w:rPr>
          <w:rFonts w:ascii="Times New Roman" w:eastAsia="仿宋_GB2312" w:hAnsi="Times New Roman" w:hint="eastAsia"/>
          <w:sz w:val="24"/>
          <w:szCs w:val="24"/>
        </w:rPr>
        <w:t>其他</w:t>
      </w:r>
      <w:r w:rsidR="00EC278B">
        <w:rPr>
          <w:rFonts w:ascii="Times New Roman" w:eastAsia="仿宋_GB2312" w:hAnsi="Times New Roman" w:hint="eastAsia"/>
          <w:sz w:val="24"/>
          <w:szCs w:val="24"/>
        </w:rPr>
        <w:t>计算用基础数据</w:t>
      </w:r>
      <w:r w:rsidR="001C5093">
        <w:rPr>
          <w:rFonts w:ascii="Times New Roman" w:eastAsia="仿宋_GB2312" w:hAnsi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hint="eastAsia"/>
          <w:sz w:val="24"/>
          <w:szCs w:val="24"/>
        </w:rPr>
        <w:t>除数</w:t>
      </w:r>
      <w:r w:rsidR="00574BF9">
        <w:rPr>
          <w:rFonts w:ascii="Times New Roman" w:eastAsia="仿宋_GB2312" w:hAnsi="Times New Roman" w:hint="eastAsia"/>
          <w:sz w:val="24"/>
          <w:szCs w:val="24"/>
        </w:rPr>
        <w:t>调整</w:t>
      </w:r>
      <w:r w:rsidRPr="00923083">
        <w:rPr>
          <w:rFonts w:ascii="Times New Roman" w:eastAsia="仿宋_GB2312" w:hAnsi="Times New Roman" w:hint="eastAsia"/>
          <w:sz w:val="24"/>
          <w:szCs w:val="24"/>
        </w:rPr>
        <w:t>参见计算与维护细则。</w:t>
      </w:r>
    </w:p>
    <w:p w:rsidR="004E2673" w:rsidRDefault="004E2673" w:rsidP="00716B26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五、样本调整</w:t>
      </w:r>
    </w:p>
    <w:p w:rsidR="00805249" w:rsidRPr="00ED38FB" w:rsidRDefault="00805249" w:rsidP="00805249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1</w:t>
      </w:r>
      <w:r w:rsidRPr="00ED38FB">
        <w:rPr>
          <w:rFonts w:ascii="Times New Roman" w:eastAsia="仿宋_GB2312" w:hAnsi="Times New Roman" w:hint="eastAsia"/>
          <w:sz w:val="24"/>
          <w:szCs w:val="24"/>
        </w:rPr>
        <w:t>、</w:t>
      </w:r>
      <w:r>
        <w:rPr>
          <w:rFonts w:ascii="Times New Roman" w:eastAsia="仿宋_GB2312" w:hAnsi="Times New Roman" w:hint="eastAsia"/>
          <w:sz w:val="24"/>
          <w:szCs w:val="24"/>
        </w:rPr>
        <w:t>定期调整</w:t>
      </w:r>
    </w:p>
    <w:p w:rsidR="00805249" w:rsidRDefault="00805249" w:rsidP="00805249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仿宋_GB2312" w:eastAsia="仿宋_GB2312"/>
          <w:sz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上证可交换债</w:t>
      </w:r>
      <w:r w:rsidRPr="009A3316">
        <w:rPr>
          <w:rFonts w:ascii="Times New Roman" w:eastAsia="仿宋_GB2312" w:hAnsi="Times New Roman" w:hint="eastAsia"/>
          <w:sz w:val="24"/>
          <w:szCs w:val="24"/>
        </w:rPr>
        <w:t>券指数</w:t>
      </w:r>
      <w:r w:rsidRPr="00945E22">
        <w:rPr>
          <w:rFonts w:ascii="仿宋_GB2312" w:eastAsia="仿宋_GB2312" w:hAnsi="Arial" w:cs="Arial" w:hint="eastAsia"/>
          <w:sz w:val="24"/>
        </w:rPr>
        <w:t>样本</w:t>
      </w:r>
      <w:r w:rsidRPr="00945E22">
        <w:rPr>
          <w:rFonts w:ascii="仿宋_GB2312" w:eastAsia="仿宋_GB2312" w:hint="eastAsia"/>
          <w:sz w:val="24"/>
        </w:rPr>
        <w:t>每</w:t>
      </w:r>
      <w:r w:rsidR="001D4E60">
        <w:rPr>
          <w:rFonts w:ascii="仿宋_GB2312" w:eastAsia="仿宋_GB2312" w:hint="eastAsia"/>
          <w:sz w:val="24"/>
        </w:rPr>
        <w:t>月</w:t>
      </w:r>
      <w:r w:rsidRPr="00945E22">
        <w:rPr>
          <w:rFonts w:ascii="仿宋_GB2312" w:eastAsia="仿宋_GB2312" w:hint="eastAsia"/>
          <w:sz w:val="24"/>
        </w:rPr>
        <w:t>调整一次</w:t>
      </w:r>
      <w:r>
        <w:rPr>
          <w:rFonts w:ascii="仿宋_GB2312" w:eastAsia="仿宋_GB2312" w:hint="eastAsia"/>
          <w:sz w:val="24"/>
        </w:rPr>
        <w:t>，定期调整生效日为</w:t>
      </w:r>
      <w:r w:rsidR="00A66234">
        <w:rPr>
          <w:rFonts w:ascii="仿宋_GB2312" w:eastAsia="仿宋_GB2312" w:hint="eastAsia"/>
          <w:sz w:val="24"/>
        </w:rPr>
        <w:t>每月</w:t>
      </w:r>
      <w:r>
        <w:rPr>
          <w:rFonts w:ascii="仿宋_GB2312" w:eastAsia="仿宋_GB2312" w:hint="eastAsia"/>
          <w:sz w:val="24"/>
        </w:rPr>
        <w:t>首个交易日，定期调整数据提取日为生效日前一交易日。</w:t>
      </w:r>
    </w:p>
    <w:p w:rsidR="00805249" w:rsidRPr="00ED38FB" w:rsidRDefault="00805249" w:rsidP="00805249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Pr="00ED38FB">
        <w:rPr>
          <w:rFonts w:ascii="Times New Roman" w:eastAsia="仿宋_GB2312" w:hAnsi="Times New Roman" w:hint="eastAsia"/>
          <w:sz w:val="24"/>
          <w:szCs w:val="24"/>
        </w:rPr>
        <w:t>、临时调整</w:t>
      </w:r>
    </w:p>
    <w:p w:rsidR="00DE282A" w:rsidRPr="00805249" w:rsidRDefault="00805249" w:rsidP="00805249">
      <w:pPr>
        <w:spacing w:before="100" w:beforeAutospacing="1" w:after="100" w:afterAutospacing="1" w:line="360" w:lineRule="auto"/>
        <w:ind w:firstLineChars="200" w:firstLine="480"/>
        <w:textAlignment w:val="baseline"/>
        <w:rPr>
          <w:rFonts w:ascii="Times New Roman" w:eastAsia="仿宋_GB2312" w:hAnsi="Times New Roman"/>
          <w:sz w:val="24"/>
          <w:szCs w:val="24"/>
        </w:rPr>
      </w:pPr>
      <w:r w:rsidRPr="00ED38FB">
        <w:rPr>
          <w:rFonts w:ascii="Times New Roman" w:eastAsia="仿宋_GB2312" w:hAnsi="Times New Roman" w:hint="eastAsia"/>
          <w:sz w:val="24"/>
          <w:szCs w:val="24"/>
        </w:rPr>
        <w:t>若样本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 w:rsidRPr="00ED38FB">
        <w:rPr>
          <w:rFonts w:ascii="Times New Roman" w:eastAsia="仿宋_GB2312" w:hAnsi="Times New Roman" w:hint="eastAsia"/>
          <w:sz w:val="24"/>
          <w:szCs w:val="24"/>
        </w:rPr>
        <w:t>发生</w:t>
      </w:r>
      <w:r>
        <w:rPr>
          <w:rFonts w:ascii="Times New Roman" w:eastAsia="仿宋_GB2312" w:hAnsi="Times New Roman" w:hint="eastAsia"/>
          <w:sz w:val="24"/>
          <w:szCs w:val="24"/>
        </w:rPr>
        <w:t>暂停上市、摘牌等事件</w:t>
      </w:r>
      <w:r w:rsidRPr="00ED38FB">
        <w:rPr>
          <w:rFonts w:ascii="Times New Roman" w:eastAsia="仿宋_GB2312" w:hAnsi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hint="eastAsia"/>
          <w:sz w:val="24"/>
          <w:szCs w:val="24"/>
        </w:rPr>
        <w:t>视情况</w:t>
      </w:r>
      <w:r w:rsidRPr="00ED38FB">
        <w:rPr>
          <w:rFonts w:ascii="Times New Roman" w:eastAsia="仿宋_GB2312" w:hAnsi="Times New Roman" w:hint="eastAsia"/>
          <w:sz w:val="24"/>
          <w:szCs w:val="24"/>
        </w:rPr>
        <w:t>自</w:t>
      </w:r>
      <w:r w:rsidRPr="00057C17">
        <w:rPr>
          <w:rFonts w:ascii="Times New Roman" w:eastAsia="仿宋_GB2312" w:hAnsi="Times New Roman" w:hint="eastAsia"/>
          <w:sz w:val="24"/>
          <w:szCs w:val="24"/>
        </w:rPr>
        <w:t>事件生效</w:t>
      </w:r>
      <w:r>
        <w:rPr>
          <w:rFonts w:ascii="Times New Roman" w:eastAsia="仿宋_GB2312" w:hAnsi="Times New Roman" w:hint="eastAsia"/>
          <w:sz w:val="24"/>
          <w:szCs w:val="24"/>
        </w:rPr>
        <w:t>之日</w:t>
      </w:r>
      <w:r w:rsidRPr="00ED38FB">
        <w:rPr>
          <w:rFonts w:ascii="Times New Roman" w:eastAsia="仿宋_GB2312" w:hAnsi="Times New Roman" w:hint="eastAsia"/>
          <w:sz w:val="24"/>
          <w:szCs w:val="24"/>
        </w:rPr>
        <w:t>起剔除出指数</w:t>
      </w:r>
      <w:r>
        <w:rPr>
          <w:rFonts w:ascii="Times New Roman" w:eastAsia="仿宋_GB2312" w:hAnsi="Times New Roman" w:hint="eastAsia"/>
          <w:sz w:val="24"/>
          <w:szCs w:val="24"/>
        </w:rPr>
        <w:t>；样本</w:t>
      </w:r>
      <w:proofErr w:type="gramStart"/>
      <w:r>
        <w:rPr>
          <w:rFonts w:ascii="Times New Roman" w:eastAsia="仿宋_GB2312" w:hAnsi="Times New Roman" w:hint="eastAsia"/>
          <w:sz w:val="24"/>
          <w:szCs w:val="24"/>
        </w:rPr>
        <w:t>券</w:t>
      </w:r>
      <w:proofErr w:type="gramEnd"/>
      <w:r>
        <w:rPr>
          <w:rFonts w:ascii="Times New Roman" w:eastAsia="仿宋_GB2312" w:hAnsi="Times New Roman" w:hint="eastAsia"/>
          <w:sz w:val="24"/>
          <w:szCs w:val="24"/>
        </w:rPr>
        <w:t>发生其他事件，参照计算与维护细则处理。</w:t>
      </w:r>
    </w:p>
    <w:sectPr w:rsidR="00DE282A" w:rsidRPr="00805249" w:rsidSect="0031065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F4" w:rsidRDefault="00416AF4" w:rsidP="008C5A71">
      <w:r>
        <w:separator/>
      </w:r>
    </w:p>
  </w:endnote>
  <w:endnote w:type="continuationSeparator" w:id="0">
    <w:p w:rsidR="00416AF4" w:rsidRDefault="00416AF4" w:rsidP="008C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F4" w:rsidRDefault="00416AF4" w:rsidP="008C5A71">
      <w:r>
        <w:separator/>
      </w:r>
    </w:p>
  </w:footnote>
  <w:footnote w:type="continuationSeparator" w:id="0">
    <w:p w:rsidR="00416AF4" w:rsidRDefault="00416AF4" w:rsidP="008C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5B" w:rsidRDefault="009D35A5" w:rsidP="003D5B5B">
    <w:pPr>
      <w:pStyle w:val="a5"/>
      <w:jc w:val="both"/>
    </w:pPr>
    <w:r>
      <w:rPr>
        <w:noProof/>
      </w:rPr>
      <w:drawing>
        <wp:inline distT="0" distB="0" distL="0" distR="0">
          <wp:extent cx="2059305" cy="270510"/>
          <wp:effectExtent l="1905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B13"/>
    <w:multiLevelType w:val="hybridMultilevel"/>
    <w:tmpl w:val="603EAECE"/>
    <w:lvl w:ilvl="0" w:tplc="CF26594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756791B"/>
    <w:multiLevelType w:val="hybridMultilevel"/>
    <w:tmpl w:val="C818BDEA"/>
    <w:lvl w:ilvl="0" w:tplc="1778DA28">
      <w:start w:val="1"/>
      <w:numFmt w:val="decimal"/>
      <w:lvlText w:val="（%1）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673"/>
    <w:rsid w:val="0005548B"/>
    <w:rsid w:val="00057C17"/>
    <w:rsid w:val="00070E0E"/>
    <w:rsid w:val="00074292"/>
    <w:rsid w:val="000D0A08"/>
    <w:rsid w:val="00132F57"/>
    <w:rsid w:val="00151D42"/>
    <w:rsid w:val="00171705"/>
    <w:rsid w:val="001C3EC1"/>
    <w:rsid w:val="001C5093"/>
    <w:rsid w:val="001D4E60"/>
    <w:rsid w:val="00236B60"/>
    <w:rsid w:val="002C5DFA"/>
    <w:rsid w:val="002D60C6"/>
    <w:rsid w:val="002E3931"/>
    <w:rsid w:val="002F288E"/>
    <w:rsid w:val="00310654"/>
    <w:rsid w:val="00310E0B"/>
    <w:rsid w:val="003118B5"/>
    <w:rsid w:val="003C26A7"/>
    <w:rsid w:val="003D5B5B"/>
    <w:rsid w:val="00415399"/>
    <w:rsid w:val="00416AF4"/>
    <w:rsid w:val="00442D06"/>
    <w:rsid w:val="0049220E"/>
    <w:rsid w:val="004E2673"/>
    <w:rsid w:val="00517B50"/>
    <w:rsid w:val="00544E14"/>
    <w:rsid w:val="00574BF9"/>
    <w:rsid w:val="00583A48"/>
    <w:rsid w:val="005B3516"/>
    <w:rsid w:val="005B5B7B"/>
    <w:rsid w:val="005C5958"/>
    <w:rsid w:val="005D036F"/>
    <w:rsid w:val="005E17F8"/>
    <w:rsid w:val="005E74D6"/>
    <w:rsid w:val="00637973"/>
    <w:rsid w:val="00655617"/>
    <w:rsid w:val="00655B68"/>
    <w:rsid w:val="00683F9C"/>
    <w:rsid w:val="00692D7E"/>
    <w:rsid w:val="006B1230"/>
    <w:rsid w:val="006C1EBA"/>
    <w:rsid w:val="006C74A0"/>
    <w:rsid w:val="007021CC"/>
    <w:rsid w:val="00716B26"/>
    <w:rsid w:val="00724D5F"/>
    <w:rsid w:val="007355EB"/>
    <w:rsid w:val="00737915"/>
    <w:rsid w:val="00763E15"/>
    <w:rsid w:val="00770591"/>
    <w:rsid w:val="00796AD1"/>
    <w:rsid w:val="007D2FA8"/>
    <w:rsid w:val="007E04F9"/>
    <w:rsid w:val="00805249"/>
    <w:rsid w:val="008656A1"/>
    <w:rsid w:val="008767AD"/>
    <w:rsid w:val="008A4E00"/>
    <w:rsid w:val="008C5A71"/>
    <w:rsid w:val="009308BD"/>
    <w:rsid w:val="009A3316"/>
    <w:rsid w:val="009D35A5"/>
    <w:rsid w:val="00A14E48"/>
    <w:rsid w:val="00A54D64"/>
    <w:rsid w:val="00A66234"/>
    <w:rsid w:val="00A70C2A"/>
    <w:rsid w:val="00A9287B"/>
    <w:rsid w:val="00A95811"/>
    <w:rsid w:val="00AC28C3"/>
    <w:rsid w:val="00AF0F79"/>
    <w:rsid w:val="00AF7F92"/>
    <w:rsid w:val="00B9504B"/>
    <w:rsid w:val="00BB3594"/>
    <w:rsid w:val="00BC2F5E"/>
    <w:rsid w:val="00BE4656"/>
    <w:rsid w:val="00BE6A5C"/>
    <w:rsid w:val="00BF7164"/>
    <w:rsid w:val="00C0142B"/>
    <w:rsid w:val="00C64197"/>
    <w:rsid w:val="00C7122E"/>
    <w:rsid w:val="00C9646E"/>
    <w:rsid w:val="00CA4AAA"/>
    <w:rsid w:val="00CC71E1"/>
    <w:rsid w:val="00CD2F51"/>
    <w:rsid w:val="00CF1F26"/>
    <w:rsid w:val="00D721BF"/>
    <w:rsid w:val="00DA00E0"/>
    <w:rsid w:val="00DE0739"/>
    <w:rsid w:val="00DE282A"/>
    <w:rsid w:val="00E30F14"/>
    <w:rsid w:val="00EA10F0"/>
    <w:rsid w:val="00EC278B"/>
    <w:rsid w:val="00ED38FB"/>
    <w:rsid w:val="00EE45C1"/>
    <w:rsid w:val="00F47F41"/>
    <w:rsid w:val="00F50D40"/>
    <w:rsid w:val="00F54E7A"/>
    <w:rsid w:val="00FE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7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E2673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E267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rsid w:val="008C5A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5A7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rsid w:val="008C5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csindex</dc:creator>
  <cp:lastModifiedBy>csindex</cp:lastModifiedBy>
  <cp:revision>2</cp:revision>
  <cp:lastPrinted>2018-12-07T03:23:00Z</cp:lastPrinted>
  <dcterms:created xsi:type="dcterms:W3CDTF">2019-01-02T05:30:00Z</dcterms:created>
  <dcterms:modified xsi:type="dcterms:W3CDTF">2019-01-02T05:30:00Z</dcterms:modified>
</cp:coreProperties>
</file>