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C7" w:rsidRPr="004C77C1" w:rsidRDefault="002169C7" w:rsidP="00644E78">
      <w:pPr>
        <w:pStyle w:val="Style3"/>
        <w:spacing w:line="540" w:lineRule="exact"/>
        <w:ind w:firstLineChars="0" w:firstLine="0"/>
        <w:rPr>
          <w:rFonts w:ascii="仿宋_GB2312" w:eastAsia="仿宋_GB2312" w:hAnsi="黑体" w:cs="黑体"/>
          <w:b/>
          <w:bCs/>
          <w:sz w:val="30"/>
          <w:szCs w:val="30"/>
        </w:rPr>
      </w:pPr>
      <w:bookmarkStart w:id="0" w:name="_GoBack"/>
      <w:bookmarkEnd w:id="0"/>
      <w:r w:rsidRPr="004C77C1">
        <w:rPr>
          <w:rFonts w:ascii="仿宋_GB2312" w:eastAsia="仿宋_GB2312" w:hAnsi="黑体" w:cs="黑体" w:hint="eastAsia"/>
          <w:b/>
          <w:bCs/>
          <w:sz w:val="30"/>
          <w:szCs w:val="30"/>
        </w:rPr>
        <w:t>附件</w:t>
      </w:r>
    </w:p>
    <w:p w:rsidR="008E687B" w:rsidRPr="008E687B" w:rsidRDefault="008E687B" w:rsidP="008E687B">
      <w:pPr>
        <w:spacing w:line="540" w:lineRule="exact"/>
        <w:jc w:val="center"/>
        <w:rPr>
          <w:rFonts w:ascii="仿宋_GB2312" w:eastAsia="仿宋_GB2312" w:hAnsi="华文中宋"/>
          <w:b/>
          <w:bCs/>
          <w:sz w:val="30"/>
          <w:szCs w:val="30"/>
        </w:rPr>
      </w:pPr>
    </w:p>
    <w:p w:rsidR="008E687B" w:rsidRDefault="008E687B" w:rsidP="002169C7">
      <w:pPr>
        <w:spacing w:line="540" w:lineRule="exact"/>
        <w:jc w:val="center"/>
        <w:rPr>
          <w:rFonts w:ascii="方正大标宋简体" w:eastAsia="方正大标宋简体" w:hAnsi="华文中宋"/>
          <w:bCs/>
          <w:sz w:val="42"/>
          <w:szCs w:val="42"/>
        </w:rPr>
      </w:pPr>
      <w:r w:rsidRPr="00900B8A">
        <w:rPr>
          <w:rFonts w:ascii="方正大标宋简体" w:eastAsia="方正大标宋简体" w:hAnsi="华文中宋" w:hint="eastAsia"/>
          <w:bCs/>
          <w:sz w:val="42"/>
          <w:szCs w:val="42"/>
        </w:rPr>
        <w:t>上海证券交易所公司债券发行上市审核规则</w:t>
      </w:r>
    </w:p>
    <w:p w:rsidR="00101268" w:rsidRDefault="00101268" w:rsidP="00101268">
      <w:pPr>
        <w:spacing w:line="520" w:lineRule="exact"/>
        <w:jc w:val="center"/>
        <w:rPr>
          <w:rFonts w:ascii="仿宋_GB2312" w:eastAsia="仿宋_GB2312"/>
          <w:b/>
          <w:sz w:val="30"/>
          <w:szCs w:val="30"/>
        </w:rPr>
      </w:pPr>
      <w:r>
        <w:rPr>
          <w:rFonts w:ascii="仿宋_GB2312" w:eastAsia="仿宋_GB2312" w:hint="eastAsia"/>
          <w:b/>
          <w:sz w:val="30"/>
          <w:szCs w:val="30"/>
        </w:rPr>
        <w:t>（2023年修订）</w:t>
      </w:r>
    </w:p>
    <w:p w:rsidR="008E687B" w:rsidRPr="005355AA" w:rsidRDefault="008E687B" w:rsidP="008E687B">
      <w:pPr>
        <w:widowControl/>
        <w:adjustRightInd w:val="0"/>
        <w:snapToGrid w:val="0"/>
        <w:spacing w:line="540" w:lineRule="exact"/>
        <w:jc w:val="center"/>
        <w:outlineLvl w:val="0"/>
        <w:rPr>
          <w:rFonts w:ascii="仿宋_GB2312" w:eastAsia="仿宋_GB2312" w:hAnsi="黑体" w:cs="宋体"/>
          <w:kern w:val="0"/>
          <w:sz w:val="30"/>
          <w:szCs w:val="30"/>
        </w:rPr>
      </w:pPr>
    </w:p>
    <w:p w:rsidR="008E687B" w:rsidRPr="00166C32" w:rsidRDefault="008E687B" w:rsidP="008E687B">
      <w:pPr>
        <w:widowControl/>
        <w:adjustRightInd w:val="0"/>
        <w:snapToGrid w:val="0"/>
        <w:spacing w:line="540" w:lineRule="exact"/>
        <w:jc w:val="center"/>
        <w:outlineLvl w:val="0"/>
        <w:rPr>
          <w:rFonts w:ascii="黑体" w:eastAsia="黑体" w:hAnsi="黑体" w:cs="宋体"/>
          <w:b/>
          <w:kern w:val="0"/>
          <w:sz w:val="30"/>
          <w:szCs w:val="30"/>
        </w:rPr>
      </w:pPr>
      <w:r w:rsidRPr="00166C32">
        <w:rPr>
          <w:rFonts w:ascii="黑体" w:eastAsia="黑体" w:hAnsi="黑体" w:cs="宋体" w:hint="eastAsia"/>
          <w:b/>
          <w:kern w:val="0"/>
          <w:sz w:val="30"/>
          <w:szCs w:val="30"/>
        </w:rPr>
        <w:t>第一章  总  则</w:t>
      </w:r>
    </w:p>
    <w:p w:rsidR="008E687B" w:rsidRPr="00C045CB"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为了规范上海证券交易所（以下简称本所）公司债券</w:t>
      </w:r>
      <w:r w:rsidR="002169C7">
        <w:rPr>
          <w:rFonts w:ascii="仿宋_GB2312" w:eastAsia="仿宋_GB2312" w:hAnsi="黑体" w:cs="黑体" w:hint="eastAsia"/>
          <w:bCs/>
          <w:sz w:val="30"/>
          <w:szCs w:val="30"/>
        </w:rPr>
        <w:t>（含企业债券）</w:t>
      </w:r>
      <w:r w:rsidRPr="00166C32">
        <w:rPr>
          <w:rFonts w:ascii="仿宋_GB2312" w:eastAsia="仿宋_GB2312" w:hAnsi="黑体" w:cs="黑体" w:hint="eastAsia"/>
          <w:bCs/>
          <w:sz w:val="30"/>
          <w:szCs w:val="30"/>
        </w:rPr>
        <w:t>发行上市审核工作，服务实体经济发展，保护投资者合法权益，根据《中华人民共和国公司法》《中华人民共和国证券法》（以下简称《证券法》）</w:t>
      </w:r>
      <w:r w:rsidR="008D154C" w:rsidRPr="00166C32">
        <w:rPr>
          <w:rFonts w:ascii="仿宋_GB2312" w:eastAsia="仿宋_GB2312" w:hAnsi="黑体" w:cs="黑体" w:hint="eastAsia"/>
          <w:bCs/>
          <w:sz w:val="30"/>
          <w:szCs w:val="30"/>
        </w:rPr>
        <w:t>、</w:t>
      </w:r>
      <w:r w:rsidRPr="00900B8A">
        <w:rPr>
          <w:rFonts w:ascii="仿宋_GB2312" w:eastAsia="仿宋_GB2312" w:hAnsi="黑体" w:cs="黑体" w:hint="eastAsia"/>
          <w:bCs/>
          <w:sz w:val="30"/>
          <w:szCs w:val="30"/>
        </w:rPr>
        <w:t>《国务院办公厅关于贯彻实施修订后的证券法有关工作的通知》（以下简称《国办</w:t>
      </w:r>
      <w:r w:rsidRPr="00C045CB">
        <w:rPr>
          <w:rFonts w:ascii="仿宋_GB2312" w:eastAsia="仿宋_GB2312" w:hAnsi="黑体" w:cs="黑体" w:hint="eastAsia"/>
          <w:bCs/>
          <w:sz w:val="30"/>
          <w:szCs w:val="30"/>
        </w:rPr>
        <w:t>通知》）</w:t>
      </w:r>
      <w:r w:rsidR="008D154C" w:rsidRPr="00C045CB">
        <w:rPr>
          <w:rFonts w:ascii="仿宋_GB2312" w:eastAsia="仿宋_GB2312" w:hAnsi="黑体" w:cs="黑体" w:hint="eastAsia"/>
          <w:bCs/>
          <w:sz w:val="30"/>
          <w:szCs w:val="30"/>
        </w:rPr>
        <w:t>、</w:t>
      </w:r>
      <w:r w:rsidRPr="00C045CB">
        <w:rPr>
          <w:rFonts w:ascii="仿宋_GB2312" w:eastAsia="仿宋_GB2312" w:hAnsi="黑体" w:cs="黑体" w:hint="eastAsia"/>
          <w:bCs/>
          <w:sz w:val="30"/>
          <w:szCs w:val="30"/>
        </w:rPr>
        <w:t>《公司</w:t>
      </w:r>
      <w:r w:rsidRPr="00166C32">
        <w:rPr>
          <w:rFonts w:ascii="仿宋_GB2312" w:eastAsia="仿宋_GB2312" w:hAnsi="黑体" w:cs="黑体" w:hint="eastAsia"/>
          <w:bCs/>
          <w:sz w:val="30"/>
          <w:szCs w:val="30"/>
        </w:rPr>
        <w:t>债券发行与交易管理办法》</w:t>
      </w:r>
      <w:r w:rsidRPr="00900B8A">
        <w:rPr>
          <w:rFonts w:ascii="仿宋_GB2312" w:eastAsia="仿宋_GB2312" w:hAnsi="黑体" w:cs="黑体" w:hint="eastAsia"/>
          <w:bCs/>
          <w:sz w:val="30"/>
          <w:szCs w:val="30"/>
        </w:rPr>
        <w:t>等法律、行政法规、部门规章和规范性文件的相关规定，制定本规则。</w:t>
      </w:r>
    </w:p>
    <w:p w:rsidR="008E687B" w:rsidRPr="00166C3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0F6E1F">
        <w:rPr>
          <w:rFonts w:ascii="仿宋_GB2312" w:eastAsia="仿宋_GB2312" w:hAnsi="黑体" w:cs="黑体" w:hint="eastAsia"/>
          <w:bCs/>
          <w:sz w:val="30"/>
          <w:szCs w:val="30"/>
        </w:rPr>
        <w:t>发行人申请面向普通投资者或者专业投资者公开发</w:t>
      </w:r>
      <w:r w:rsidRPr="00166C32">
        <w:rPr>
          <w:rFonts w:ascii="仿宋_GB2312" w:eastAsia="仿宋_GB2312" w:hAnsi="黑体" w:cs="黑体" w:hint="eastAsia"/>
          <w:bCs/>
          <w:sz w:val="30"/>
          <w:szCs w:val="30"/>
        </w:rPr>
        <w:t>行公司债券并在本所上市的审核，适用本规则。</w:t>
      </w:r>
      <w:r w:rsidR="00B12BB9">
        <w:rPr>
          <w:rFonts w:ascii="仿宋_GB2312" w:eastAsia="仿宋_GB2312" w:hAnsi="黑体" w:cs="黑体" w:hint="eastAsia"/>
          <w:bCs/>
          <w:sz w:val="30"/>
          <w:szCs w:val="30"/>
        </w:rPr>
        <w:t>政府</w:t>
      </w:r>
      <w:r w:rsidR="00B12BB9">
        <w:rPr>
          <w:rFonts w:ascii="仿宋_GB2312" w:eastAsia="仿宋_GB2312" w:hAnsi="黑体" w:cs="黑体"/>
          <w:bCs/>
          <w:sz w:val="30"/>
          <w:szCs w:val="30"/>
        </w:rPr>
        <w:t>支持债券</w:t>
      </w:r>
      <w:r w:rsidR="00B12BB9">
        <w:rPr>
          <w:rFonts w:ascii="仿宋_GB2312" w:eastAsia="仿宋_GB2312" w:hAnsi="黑体" w:cs="黑体" w:hint="eastAsia"/>
          <w:bCs/>
          <w:sz w:val="30"/>
          <w:szCs w:val="30"/>
        </w:rPr>
        <w:t>另有规定</w:t>
      </w:r>
      <w:r w:rsidR="00B12BB9">
        <w:rPr>
          <w:rFonts w:ascii="仿宋_GB2312" w:eastAsia="仿宋_GB2312" w:hAnsi="黑体" w:cs="黑体"/>
          <w:bCs/>
          <w:sz w:val="30"/>
          <w:szCs w:val="30"/>
        </w:rPr>
        <w:t>的，从其规定。</w:t>
      </w:r>
    </w:p>
    <w:p w:rsidR="008E687B" w:rsidRPr="003F54D4" w:rsidRDefault="008E687B" w:rsidP="008E687B">
      <w:pPr>
        <w:pStyle w:val="Style3"/>
        <w:spacing w:line="540" w:lineRule="exact"/>
        <w:ind w:firstLine="600"/>
        <w:rPr>
          <w:rFonts w:ascii="仿宋_GB2312" w:eastAsia="仿宋_GB2312" w:hAnsi="黑体" w:cs="黑体"/>
          <w:bCs/>
          <w:sz w:val="30"/>
          <w:szCs w:val="30"/>
        </w:rPr>
      </w:pPr>
      <w:r w:rsidRPr="003F54D4">
        <w:rPr>
          <w:rFonts w:ascii="仿宋_GB2312" w:eastAsia="仿宋_GB2312" w:hAnsi="黑体" w:cs="黑体" w:hint="eastAsia"/>
          <w:bCs/>
          <w:sz w:val="30"/>
          <w:szCs w:val="30"/>
        </w:rPr>
        <w:t>上市公司、股票公开转让的非上市公众公司发行附认股权、可转换成股票条款的公司债券的审核，不适用本规则。</w:t>
      </w:r>
    </w:p>
    <w:p w:rsidR="008E687B" w:rsidRPr="00220F84"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5D5113">
        <w:rPr>
          <w:rFonts w:ascii="仿宋_GB2312" w:eastAsia="仿宋_GB2312" w:hAnsi="黑体" w:cs="黑体" w:hint="eastAsia"/>
          <w:bCs/>
          <w:sz w:val="30"/>
          <w:szCs w:val="30"/>
        </w:rPr>
        <w:t>发行人申请公开发行公司债券并在本所上市的，应当按照中国证券监督管理委员会（以下简称中国证监会）和本所相关规定制作并向本所提交发行上市申请文件。</w:t>
      </w:r>
    </w:p>
    <w:p w:rsidR="008E687B" w:rsidRPr="00C62C01" w:rsidRDefault="008E687B" w:rsidP="008E687B">
      <w:pPr>
        <w:pStyle w:val="Style3"/>
        <w:spacing w:line="540" w:lineRule="exact"/>
        <w:ind w:firstLine="600"/>
        <w:rPr>
          <w:rFonts w:ascii="仿宋_GB2312" w:eastAsia="仿宋_GB2312" w:hAnsi="黑体" w:cs="黑体"/>
          <w:bCs/>
          <w:sz w:val="30"/>
          <w:szCs w:val="30"/>
        </w:rPr>
      </w:pPr>
      <w:r w:rsidRPr="00C62C01">
        <w:rPr>
          <w:rFonts w:ascii="仿宋_GB2312" w:eastAsia="仿宋_GB2312" w:hAnsi="黑体" w:cs="黑体" w:hint="eastAsia"/>
          <w:bCs/>
          <w:sz w:val="30"/>
          <w:szCs w:val="30"/>
        </w:rPr>
        <w:t>本所负责受理、审核发行上市申请文件。本所审核认为发行人符合发行上市条件和信息披露要求的，将审核意见、发行上市申请文件及相关审核资料报送中国证监会履行发行注册程序；审核认为发行人不符合发行上市条件或信息披露要求的，终止发行</w:t>
      </w:r>
      <w:r w:rsidRPr="00C62C01">
        <w:rPr>
          <w:rFonts w:ascii="仿宋_GB2312" w:eastAsia="仿宋_GB2312" w:hAnsi="黑体" w:cs="黑体" w:hint="eastAsia"/>
          <w:bCs/>
          <w:sz w:val="30"/>
          <w:szCs w:val="30"/>
        </w:rPr>
        <w:lastRenderedPageBreak/>
        <w:t>上市审核并告知理由。</w:t>
      </w:r>
    </w:p>
    <w:p w:rsidR="008E687B" w:rsidRPr="009325D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C62C01">
        <w:rPr>
          <w:rFonts w:ascii="仿宋_GB2312" w:eastAsia="仿宋_GB2312" w:hAnsi="黑体" w:cs="黑体" w:hint="eastAsia"/>
          <w:bCs/>
          <w:sz w:val="30"/>
          <w:szCs w:val="30"/>
        </w:rPr>
        <w:t>本所审核发行上市申请文件，判断发行人是否符合发行上市条件和信息披露要求，督促发行人完善信息披露内容，督促主承销商，会计师事务所、律师事务所、资信评级机构、资产评估机构等证券服务机构履行核查把关责任，督促发行人、主承销商、证券服务机构提高信息披露质量，便于投资者在信息充分的情况下作出投资决策。</w:t>
      </w:r>
    </w:p>
    <w:p w:rsidR="008E687B" w:rsidRPr="009325D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本所主要通过向发行人、主承销商、证券服务机构提出审核问询，发行人和相关机构回答问题的方式开展审核工作，提高审核工作质量。</w:t>
      </w:r>
    </w:p>
    <w:p w:rsidR="008E687B" w:rsidRPr="009325D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本所遵循公开、公平、公正的原则开展审核工作，审核业务规则和审核标准、发行上市申请文件、审核问询及其回复、审核进度、审核结果等信息通过本所网站及时向市场公开，提高审核工作透明度，明确市场预期，接受社会监督。</w:t>
      </w:r>
    </w:p>
    <w:p w:rsidR="008E687B" w:rsidRPr="004819EC"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本所遵循便捷高效的原则，实行电子化受理、审核。提交发行上市申请文件、受理、审核问询及其回复、审核结果告知等事项通过本所</w:t>
      </w:r>
      <w:r w:rsidRPr="00CE34DE">
        <w:rPr>
          <w:rFonts w:ascii="仿宋_GB2312" w:eastAsia="仿宋_GB2312" w:hAnsi="黑体" w:cs="黑体" w:hint="eastAsia"/>
          <w:bCs/>
          <w:sz w:val="30"/>
          <w:szCs w:val="30"/>
        </w:rPr>
        <w:t>债券项目申报</w:t>
      </w:r>
      <w:r w:rsidR="00A33134" w:rsidRPr="00CE34DE">
        <w:rPr>
          <w:rFonts w:ascii="仿宋_GB2312" w:eastAsia="仿宋_GB2312" w:hAnsi="黑体" w:cs="黑体" w:hint="eastAsia"/>
          <w:bCs/>
          <w:sz w:val="30"/>
          <w:szCs w:val="30"/>
        </w:rPr>
        <w:t>审核</w:t>
      </w:r>
      <w:r w:rsidRPr="00CE34DE">
        <w:rPr>
          <w:rFonts w:ascii="仿宋_GB2312" w:eastAsia="仿宋_GB2312" w:hAnsi="黑体" w:cs="黑体" w:hint="eastAsia"/>
          <w:bCs/>
          <w:sz w:val="30"/>
          <w:szCs w:val="30"/>
        </w:rPr>
        <w:t>系统</w:t>
      </w:r>
      <w:r w:rsidRPr="009325D2">
        <w:rPr>
          <w:rFonts w:ascii="仿宋_GB2312" w:eastAsia="仿宋_GB2312" w:hAnsi="黑体" w:cs="黑体" w:hint="eastAsia"/>
          <w:bCs/>
          <w:sz w:val="30"/>
          <w:szCs w:val="30"/>
        </w:rPr>
        <w:t>（以下简称申报</w:t>
      </w:r>
      <w:r w:rsidR="00A33134" w:rsidRPr="00202080">
        <w:rPr>
          <w:rFonts w:ascii="仿宋_GB2312" w:eastAsia="仿宋_GB2312" w:hAnsi="黑体" w:cs="黑体" w:hint="eastAsia"/>
          <w:bCs/>
          <w:sz w:val="30"/>
          <w:szCs w:val="30"/>
        </w:rPr>
        <w:t>审核</w:t>
      </w:r>
      <w:r w:rsidRPr="004819EC">
        <w:rPr>
          <w:rFonts w:ascii="仿宋_GB2312" w:eastAsia="仿宋_GB2312" w:hAnsi="黑体" w:cs="黑体" w:hint="eastAsia"/>
          <w:bCs/>
          <w:sz w:val="30"/>
          <w:szCs w:val="30"/>
        </w:rPr>
        <w:t>系统）办理。符合本规则规定的现场问询、现场沟通除外。</w:t>
      </w:r>
    </w:p>
    <w:p w:rsidR="008E687B" w:rsidRPr="0043651C" w:rsidRDefault="008E687B" w:rsidP="008E687B">
      <w:pPr>
        <w:pStyle w:val="Style3"/>
        <w:spacing w:line="540" w:lineRule="exact"/>
        <w:ind w:firstLine="600"/>
        <w:rPr>
          <w:rFonts w:ascii="仿宋_GB2312" w:eastAsia="仿宋_GB2312" w:hAnsi="黑体" w:cs="黑体"/>
          <w:bCs/>
          <w:sz w:val="30"/>
          <w:szCs w:val="30"/>
        </w:rPr>
      </w:pPr>
      <w:r w:rsidRPr="004819EC">
        <w:rPr>
          <w:rFonts w:ascii="仿宋_GB2312" w:eastAsia="仿宋_GB2312" w:hAnsi="黑体" w:cs="黑体" w:hint="eastAsia"/>
          <w:bCs/>
          <w:sz w:val="30"/>
          <w:szCs w:val="30"/>
        </w:rPr>
        <w:t>本所自受理发行上市申请文件之日起</w:t>
      </w:r>
      <w:r w:rsidRPr="00A10553">
        <w:rPr>
          <w:rFonts w:ascii="仿宋_GB2312" w:eastAsia="仿宋_GB2312" w:hAnsi="黑体" w:cs="黑体" w:hint="eastAsia"/>
          <w:bCs/>
          <w:sz w:val="30"/>
          <w:szCs w:val="30"/>
        </w:rPr>
        <w:t>2个月内出具审核意见，但发行人、主承销商、证券服务机构回复本所审核问询的时间不计算在内。</w:t>
      </w:r>
    </w:p>
    <w:p w:rsidR="008E687B" w:rsidRPr="00C16625" w:rsidRDefault="008E687B" w:rsidP="008E687B">
      <w:pPr>
        <w:pStyle w:val="Style3"/>
        <w:spacing w:line="540" w:lineRule="exact"/>
        <w:ind w:firstLine="600"/>
        <w:rPr>
          <w:rFonts w:ascii="仿宋_GB2312" w:eastAsia="仿宋_GB2312" w:hAnsi="黑体" w:cs="黑体"/>
          <w:bCs/>
          <w:sz w:val="30"/>
          <w:szCs w:val="30"/>
        </w:rPr>
      </w:pPr>
      <w:r w:rsidRPr="007E6A42">
        <w:rPr>
          <w:rFonts w:ascii="仿宋_GB2312" w:eastAsia="仿宋_GB2312" w:hAnsi="黑体" w:cs="黑体" w:hint="eastAsia"/>
          <w:bCs/>
          <w:sz w:val="30"/>
          <w:szCs w:val="30"/>
        </w:rPr>
        <w:t>本规则规定的</w:t>
      </w:r>
      <w:r w:rsidRPr="00BB1ECE">
        <w:rPr>
          <w:rFonts w:ascii="仿宋_GB2312" w:eastAsia="仿宋_GB2312" w:hAnsi="黑体" w:hint="eastAsia"/>
          <w:sz w:val="30"/>
          <w:szCs w:val="30"/>
        </w:rPr>
        <w:t>中止审核、</w:t>
      </w:r>
      <w:r w:rsidRPr="00BB1ECE">
        <w:rPr>
          <w:rFonts w:ascii="仿宋_GB2312" w:eastAsia="仿宋_GB2312" w:hAnsi="仿宋" w:hint="eastAsia"/>
          <w:sz w:val="30"/>
          <w:szCs w:val="30"/>
        </w:rPr>
        <w:t>请示有权机关、暂缓审</w:t>
      </w:r>
      <w:r w:rsidRPr="00BB1ECE">
        <w:rPr>
          <w:rFonts w:ascii="仿宋_GB2312" w:eastAsia="仿宋_GB2312" w:hAnsi="黑体" w:hint="eastAsia"/>
          <w:sz w:val="30"/>
          <w:szCs w:val="30"/>
        </w:rPr>
        <w:t>议、</w:t>
      </w:r>
      <w:r w:rsidRPr="00CE34DE">
        <w:rPr>
          <w:rFonts w:ascii="仿宋_GB2312" w:eastAsia="仿宋_GB2312" w:hAnsi="黑体" w:hint="eastAsia"/>
          <w:sz w:val="30"/>
          <w:szCs w:val="30"/>
        </w:rPr>
        <w:t>处理会后事项</w:t>
      </w:r>
      <w:r w:rsidRPr="00BB1ECE">
        <w:rPr>
          <w:rFonts w:ascii="仿宋_GB2312" w:eastAsia="仿宋_GB2312" w:hAnsi="黑体" w:hint="eastAsia"/>
          <w:sz w:val="30"/>
          <w:szCs w:val="30"/>
        </w:rPr>
        <w:t>、实施</w:t>
      </w:r>
      <w:r w:rsidRPr="00BE58D9">
        <w:rPr>
          <w:rFonts w:ascii="仿宋_GB2312" w:eastAsia="仿宋_GB2312" w:hAnsi="黑体" w:hint="eastAsia"/>
          <w:sz w:val="30"/>
          <w:szCs w:val="30"/>
        </w:rPr>
        <w:t>现场检查、要求进行专项核查</w:t>
      </w:r>
      <w:r w:rsidRPr="00BB1ECE">
        <w:rPr>
          <w:rFonts w:ascii="仿宋_GB2312" w:eastAsia="仿宋_GB2312" w:hAnsi="黑体" w:hint="eastAsia"/>
          <w:sz w:val="30"/>
          <w:szCs w:val="30"/>
        </w:rPr>
        <w:t>，并要求发行人补充、修改申请文件等情形，</w:t>
      </w:r>
      <w:r w:rsidRPr="00BB1ECE">
        <w:rPr>
          <w:rFonts w:ascii="仿宋_GB2312" w:eastAsia="仿宋_GB2312" w:hAnsi="黑体" w:cs="黑体" w:hint="eastAsia"/>
          <w:bCs/>
          <w:sz w:val="30"/>
          <w:szCs w:val="30"/>
        </w:rPr>
        <w:t>不计算在前款规定的时限内。</w:t>
      </w:r>
    </w:p>
    <w:p w:rsidR="008E687B" w:rsidRPr="007D315B"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C16625">
        <w:rPr>
          <w:rFonts w:ascii="仿宋_GB2312" w:eastAsia="仿宋_GB2312" w:hAnsi="黑体" w:cs="黑体" w:hint="eastAsia"/>
          <w:bCs/>
          <w:sz w:val="30"/>
          <w:szCs w:val="30"/>
        </w:rPr>
        <w:t>本所根据发行人市场认可度、信息披露成熟度、承销机构执业情况等，对公司</w:t>
      </w:r>
      <w:r w:rsidRPr="00067A03">
        <w:rPr>
          <w:rFonts w:ascii="仿宋_GB2312" w:eastAsia="仿宋_GB2312" w:hAnsi="黑体" w:cs="黑体" w:hint="eastAsia"/>
          <w:bCs/>
          <w:sz w:val="30"/>
          <w:szCs w:val="30"/>
        </w:rPr>
        <w:t>债券发行上市申请文件实行分类审核；根据债券品种的性质和特征，对不同债券品种发行上市申请文件实行分类审核。</w:t>
      </w:r>
    </w:p>
    <w:p w:rsidR="008E687B" w:rsidRPr="00A86CB6"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A86CB6">
        <w:rPr>
          <w:rFonts w:ascii="仿宋_GB2312" w:eastAsia="仿宋_GB2312" w:hAnsi="黑体" w:cs="黑体" w:hint="eastAsia"/>
          <w:bCs/>
          <w:sz w:val="30"/>
          <w:szCs w:val="30"/>
        </w:rPr>
        <w:t>本所建立健全审核业务规则，明确上市条件、审核标准、审核程序、发行承销与上市等安排。</w:t>
      </w:r>
    </w:p>
    <w:p w:rsidR="008E687B" w:rsidRPr="00472A23" w:rsidRDefault="008E687B" w:rsidP="008E687B">
      <w:pPr>
        <w:pStyle w:val="Style3"/>
        <w:spacing w:line="540" w:lineRule="exact"/>
        <w:ind w:firstLine="600"/>
        <w:rPr>
          <w:rFonts w:ascii="仿宋_GB2312" w:eastAsia="仿宋_GB2312" w:hAnsi="黑体" w:cs="黑体"/>
          <w:bCs/>
          <w:sz w:val="30"/>
          <w:szCs w:val="30"/>
        </w:rPr>
      </w:pPr>
      <w:r w:rsidRPr="00A86CB6">
        <w:rPr>
          <w:rFonts w:ascii="仿宋_GB2312" w:eastAsia="仿宋_GB2312" w:hAnsi="黑体" w:cs="黑体" w:hint="eastAsia"/>
          <w:bCs/>
          <w:sz w:val="30"/>
          <w:szCs w:val="30"/>
        </w:rPr>
        <w:t>本所建立健全对发行上市审核运行的监督制</w:t>
      </w:r>
      <w:r w:rsidRPr="00472A23">
        <w:rPr>
          <w:rFonts w:ascii="仿宋_GB2312" w:eastAsia="仿宋_GB2312" w:hAnsi="黑体" w:cs="黑体" w:hint="eastAsia"/>
          <w:bCs/>
          <w:sz w:val="30"/>
          <w:szCs w:val="30"/>
        </w:rPr>
        <w:t>约机制，对审核运行情况进行监督，对参与审核的人员（以下简称审核人员）履职尽责和执行廉洁纪律情况进行监督。</w:t>
      </w:r>
    </w:p>
    <w:p w:rsidR="008E687B" w:rsidRPr="0059712C" w:rsidRDefault="008E687B" w:rsidP="008E687B">
      <w:pPr>
        <w:pStyle w:val="Style3"/>
        <w:spacing w:line="540" w:lineRule="exact"/>
        <w:ind w:firstLine="600"/>
        <w:rPr>
          <w:rFonts w:ascii="仿宋_GB2312" w:eastAsia="仿宋_GB2312" w:hAnsi="黑体" w:cs="黑体"/>
          <w:bCs/>
          <w:sz w:val="30"/>
          <w:szCs w:val="30"/>
        </w:rPr>
      </w:pPr>
      <w:r w:rsidRPr="00A0377B">
        <w:rPr>
          <w:rFonts w:ascii="仿宋_GB2312" w:eastAsia="仿宋_GB2312" w:hAnsi="黑体" w:cs="黑体" w:hint="eastAsia"/>
          <w:bCs/>
          <w:sz w:val="30"/>
          <w:szCs w:val="30"/>
        </w:rPr>
        <w:t>本所接受中国证监会的监督检查，并对其指出的问题进行整改。</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本所审核人员与发行人、主承销商和证券服务机构存在利害关系，可能影响公正履行审核职责的，应当回避。</w:t>
      </w:r>
    </w:p>
    <w:p w:rsidR="008E687B" w:rsidRPr="001C01DA" w:rsidRDefault="008E687B" w:rsidP="008E687B">
      <w:pPr>
        <w:pStyle w:val="Style3"/>
        <w:spacing w:line="540" w:lineRule="exact"/>
        <w:ind w:firstLine="600"/>
        <w:rPr>
          <w:rFonts w:ascii="仿宋_GB2312" w:eastAsia="仿宋_GB2312" w:hAnsi="仿宋"/>
          <w:sz w:val="30"/>
          <w:szCs w:val="30"/>
        </w:rPr>
      </w:pPr>
      <w:r w:rsidRPr="001C01DA">
        <w:rPr>
          <w:rFonts w:ascii="仿宋_GB2312" w:eastAsia="仿宋_GB2312" w:hAnsi="黑体" w:cs="黑体" w:hint="eastAsia"/>
          <w:bCs/>
          <w:sz w:val="30"/>
          <w:szCs w:val="30"/>
        </w:rPr>
        <w:t>审核人员就审核问询、审核工作相关重要事项与发行人沟通的，应当按照本规则规定的方式进行。</w:t>
      </w:r>
    </w:p>
    <w:p w:rsidR="008E687B" w:rsidRPr="001C01DA" w:rsidRDefault="008E687B" w:rsidP="008E687B">
      <w:pPr>
        <w:pStyle w:val="Style3"/>
        <w:spacing w:line="540" w:lineRule="exact"/>
        <w:ind w:firstLine="600"/>
        <w:rPr>
          <w:rFonts w:ascii="仿宋_GB2312" w:eastAsia="仿宋_GB2312" w:hAnsi="黑体" w:cs="黑体"/>
          <w:bCs/>
          <w:sz w:val="30"/>
          <w:szCs w:val="30"/>
        </w:rPr>
      </w:pPr>
      <w:r w:rsidRPr="001C01DA">
        <w:rPr>
          <w:rFonts w:ascii="仿宋_GB2312" w:eastAsia="仿宋_GB2312" w:hAnsi="仿宋" w:hint="eastAsia"/>
          <w:sz w:val="30"/>
          <w:szCs w:val="30"/>
        </w:rPr>
        <w:t>审核人员不得私下与发行人等相关机构进行接触或者与其有其他不正当利益往来。</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自发行上市申请文件受理之日起，发行人及其控股股东、实际控制人、董事、监事、高级管理人员等相关人员，以及与本次债券公开发行上市相关的主承销商、证券服务机构、增信机构及其相关人员（以下简称监管对象），即承担相应法律责任，接受本所自律监管。</w:t>
      </w:r>
    </w:p>
    <w:p w:rsidR="008E687B" w:rsidRPr="001C01DA" w:rsidRDefault="008E687B" w:rsidP="008E687B">
      <w:pPr>
        <w:pStyle w:val="Style3"/>
        <w:spacing w:line="540" w:lineRule="exact"/>
        <w:ind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未经中国证监会或本所同意，不得对发行上市申请文件进行更改。</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出具的审核意见，不表明本所对发行上市申请文件及所披露信息的真实性、准确性、完整性作出保证，也不表明本所对发行人的经营风险、偿债风险、诉讼风险以及公司债券的投资风险或者收益等作出判断或者保证。公司债券的投资风险由投资者自行承担。</w:t>
      </w:r>
    </w:p>
    <w:p w:rsidR="008E687B" w:rsidRPr="001C01DA" w:rsidRDefault="008E687B" w:rsidP="008E687B">
      <w:pPr>
        <w:widowControl/>
        <w:adjustRightInd w:val="0"/>
        <w:snapToGrid w:val="0"/>
        <w:spacing w:line="540" w:lineRule="exact"/>
        <w:jc w:val="center"/>
        <w:outlineLvl w:val="0"/>
        <w:rPr>
          <w:rFonts w:ascii="黑体" w:eastAsia="黑体" w:hAnsi="黑体" w:cs="宋体"/>
          <w:b/>
          <w:kern w:val="0"/>
          <w:sz w:val="30"/>
          <w:szCs w:val="30"/>
        </w:rPr>
      </w:pPr>
      <w:r w:rsidRPr="001C01DA">
        <w:rPr>
          <w:rFonts w:ascii="黑体" w:eastAsia="黑体" w:hAnsi="黑体" w:cs="宋体" w:hint="eastAsia"/>
          <w:b/>
          <w:kern w:val="0"/>
          <w:sz w:val="30"/>
          <w:szCs w:val="30"/>
        </w:rPr>
        <w:t>第二章  申请与受理</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发行人申请公开发行公司债券并上市，应当委托主承销商通过申报</w:t>
      </w:r>
      <w:r w:rsidR="00A33134" w:rsidRPr="001C01DA">
        <w:rPr>
          <w:rFonts w:ascii="仿宋_GB2312" w:eastAsia="仿宋_GB2312" w:hAnsi="黑体" w:cs="黑体" w:hint="eastAsia"/>
          <w:bCs/>
          <w:sz w:val="30"/>
          <w:szCs w:val="30"/>
        </w:rPr>
        <w:t>审核</w:t>
      </w:r>
      <w:r w:rsidRPr="001C01DA">
        <w:rPr>
          <w:rFonts w:ascii="仿宋_GB2312" w:eastAsia="仿宋_GB2312" w:hAnsi="黑体" w:cs="黑体" w:hint="eastAsia"/>
          <w:bCs/>
          <w:sz w:val="30"/>
          <w:szCs w:val="30"/>
        </w:rPr>
        <w:t>系统向本所提交下列发行上市申请文件：</w:t>
      </w:r>
    </w:p>
    <w:p w:rsidR="008E687B" w:rsidRPr="001C01DA" w:rsidRDefault="008E687B" w:rsidP="008E687B">
      <w:pPr>
        <w:pStyle w:val="Style3"/>
        <w:spacing w:line="540" w:lineRule="exact"/>
        <w:ind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（一）发行人关于本次公司债券公开发行并上市的申请报告；</w:t>
      </w:r>
    </w:p>
    <w:p w:rsidR="008E687B" w:rsidRPr="00C045CB" w:rsidRDefault="008E687B" w:rsidP="008E687B">
      <w:pPr>
        <w:pStyle w:val="Style3"/>
        <w:spacing w:line="540" w:lineRule="exact"/>
        <w:ind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（二）本次公司债券的募集说明书、主承销商核查意见、审计报告、法律意见书、资信评级报告（如有）</w:t>
      </w:r>
      <w:r w:rsidRPr="00900B8A">
        <w:rPr>
          <w:rFonts w:ascii="仿宋_GB2312" w:eastAsia="仿宋_GB2312" w:hAnsi="黑体" w:cs="黑体" w:hint="eastAsia"/>
          <w:bCs/>
          <w:sz w:val="30"/>
          <w:szCs w:val="30"/>
        </w:rPr>
        <w:t>等文件；</w:t>
      </w:r>
    </w:p>
    <w:p w:rsidR="008E687B" w:rsidRPr="00166C32" w:rsidRDefault="008E687B" w:rsidP="008E687B">
      <w:pPr>
        <w:pStyle w:val="Style3"/>
        <w:spacing w:line="540" w:lineRule="exact"/>
        <w:ind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（三）本所要求的其他文件。</w:t>
      </w:r>
    </w:p>
    <w:p w:rsidR="008E687B" w:rsidRPr="009325D2" w:rsidRDefault="008E687B" w:rsidP="008E687B">
      <w:pPr>
        <w:pStyle w:val="Style3"/>
        <w:spacing w:line="540" w:lineRule="exact"/>
        <w:ind w:firstLine="600"/>
        <w:rPr>
          <w:rFonts w:ascii="仿宋_GB2312" w:eastAsia="仿宋_GB2312" w:hAnsi="黑体" w:cs="黑体"/>
          <w:bCs/>
          <w:sz w:val="30"/>
          <w:szCs w:val="30"/>
        </w:rPr>
      </w:pPr>
      <w:r w:rsidRPr="005D5113">
        <w:rPr>
          <w:rFonts w:ascii="仿宋_GB2312" w:eastAsia="仿宋_GB2312" w:hAnsi="黑体" w:cs="黑体" w:hint="eastAsia"/>
          <w:bCs/>
          <w:sz w:val="30"/>
          <w:szCs w:val="30"/>
        </w:rPr>
        <w:t>募集说明书引用的财务报表在其最近一期截止</w:t>
      </w:r>
      <w:r w:rsidR="003B1278" w:rsidRPr="005D5113">
        <w:rPr>
          <w:rFonts w:ascii="仿宋_GB2312" w:eastAsia="仿宋_GB2312" w:hAnsi="黑体" w:cs="黑体" w:hint="eastAsia"/>
          <w:bCs/>
          <w:sz w:val="30"/>
          <w:szCs w:val="30"/>
        </w:rPr>
        <w:t>日</w:t>
      </w:r>
      <w:r w:rsidRPr="005D5113">
        <w:rPr>
          <w:rFonts w:ascii="仿宋_GB2312" w:eastAsia="仿宋_GB2312" w:hAnsi="黑体" w:cs="黑体" w:hint="eastAsia"/>
          <w:bCs/>
          <w:sz w:val="30"/>
          <w:szCs w:val="30"/>
        </w:rPr>
        <w:t>后</w:t>
      </w:r>
      <w:r w:rsidRPr="00220F84">
        <w:rPr>
          <w:rFonts w:ascii="仿宋_GB2312" w:eastAsia="仿宋_GB2312" w:hAnsi="黑体" w:cs="黑体" w:hint="eastAsia"/>
          <w:bCs/>
          <w:sz w:val="30"/>
          <w:szCs w:val="30"/>
        </w:rPr>
        <w:t>6个月内有效。特别情况下发行人可以申请适当延长，延长时间最多不超过</w:t>
      </w:r>
      <w:r w:rsidRPr="00C62C01">
        <w:rPr>
          <w:rFonts w:ascii="仿宋_GB2312" w:eastAsia="仿宋_GB2312" w:hAnsi="黑体" w:cs="黑体" w:hint="eastAsia"/>
          <w:bCs/>
          <w:sz w:val="30"/>
          <w:szCs w:val="30"/>
        </w:rPr>
        <w:t>1个月，中国证监会或者本所另有规定的除外。财务报表应当以年度末、半年度末或者季度末为截止日。</w:t>
      </w:r>
    </w:p>
    <w:p w:rsidR="008E687B" w:rsidRPr="009325D2" w:rsidRDefault="008E687B" w:rsidP="008E687B">
      <w:pPr>
        <w:pStyle w:val="Style3"/>
        <w:spacing w:line="540" w:lineRule="exact"/>
        <w:ind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发行上市申请文件的内容与格式应当符合中国证监会和本所的相关规定。</w:t>
      </w:r>
    </w:p>
    <w:p w:rsidR="008E687B" w:rsidRPr="004819EC"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202080">
        <w:rPr>
          <w:rFonts w:ascii="仿宋_GB2312" w:eastAsia="仿宋_GB2312" w:hAnsi="黑体" w:cs="黑体" w:hint="eastAsia"/>
          <w:bCs/>
          <w:sz w:val="30"/>
          <w:szCs w:val="30"/>
        </w:rPr>
        <w:t>发行人、主承销商、证券服务机构在提交发行上市申请文件前，对于重大疑难、无先例等涉及本所业务规则理解与适用的事项，可以通过电话、电子邮件进行咨询或者预约现场咨询。</w:t>
      </w:r>
    </w:p>
    <w:p w:rsidR="008E687B" w:rsidRPr="0043651C"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A10553">
        <w:rPr>
          <w:rFonts w:ascii="仿宋_GB2312" w:eastAsia="仿宋_GB2312" w:hAnsi="黑体" w:cs="黑体" w:hint="eastAsia"/>
          <w:bCs/>
          <w:sz w:val="30"/>
          <w:szCs w:val="30"/>
        </w:rPr>
        <w:t>本所收到发行上市申请文件后，在2</w:t>
      </w:r>
      <w:r w:rsidRPr="0043651C">
        <w:rPr>
          <w:rFonts w:ascii="仿宋_GB2312" w:eastAsia="仿宋_GB2312" w:hAnsi="黑体" w:cs="黑体" w:hint="eastAsia"/>
          <w:bCs/>
          <w:sz w:val="30"/>
          <w:szCs w:val="30"/>
        </w:rPr>
        <w:t>个工作日内对申请文件是否齐备和是否符合规定形式要求进行核对。</w:t>
      </w:r>
    </w:p>
    <w:p w:rsidR="008E687B" w:rsidRPr="00BB1ECE" w:rsidRDefault="008E687B" w:rsidP="008E687B">
      <w:pPr>
        <w:pStyle w:val="Style3"/>
        <w:spacing w:line="540" w:lineRule="exact"/>
        <w:ind w:firstLine="600"/>
        <w:rPr>
          <w:rFonts w:ascii="仿宋_GB2312" w:eastAsia="仿宋_GB2312" w:hAnsi="黑体" w:cs="黑体"/>
          <w:bCs/>
          <w:sz w:val="30"/>
          <w:szCs w:val="30"/>
        </w:rPr>
      </w:pPr>
      <w:r w:rsidRPr="007E6A42">
        <w:rPr>
          <w:rFonts w:ascii="仿宋_GB2312" w:eastAsia="仿宋_GB2312" w:hAnsi="黑体" w:cs="黑体" w:hint="eastAsia"/>
          <w:bCs/>
          <w:sz w:val="30"/>
          <w:szCs w:val="30"/>
        </w:rPr>
        <w:t>申请文件齐备且符合要求的，本所予以受理，及时告知发行人、主承销商并在本所网站公示；申请文件不齐备或者不符合要求的，本所一次性告知需补正的事项。发</w:t>
      </w:r>
      <w:r w:rsidRPr="00BB1ECE">
        <w:rPr>
          <w:rFonts w:ascii="仿宋_GB2312" w:eastAsia="仿宋_GB2312" w:hAnsi="黑体" w:cs="黑体" w:hint="eastAsia"/>
          <w:bCs/>
          <w:sz w:val="30"/>
          <w:szCs w:val="30"/>
        </w:rPr>
        <w:t>行人、主承销商应当及时予以补正，补正时间最长不得超过30个工作日。</w:t>
      </w:r>
    </w:p>
    <w:p w:rsidR="00D84C18" w:rsidRPr="00900B8A" w:rsidRDefault="00D84C18" w:rsidP="00FE1D57">
      <w:pPr>
        <w:pStyle w:val="ac"/>
        <w:tabs>
          <w:tab w:val="left" w:pos="1701"/>
        </w:tabs>
        <w:spacing w:line="560" w:lineRule="exact"/>
        <w:ind w:firstLine="600"/>
        <w:rPr>
          <w:rFonts w:ascii="仿宋_GB2312" w:eastAsia="仿宋_GB2312"/>
          <w:sz w:val="30"/>
          <w:szCs w:val="30"/>
        </w:rPr>
      </w:pPr>
      <w:r w:rsidRPr="00C045CB">
        <w:rPr>
          <w:rFonts w:ascii="仿宋_GB2312" w:eastAsia="仿宋_GB2312" w:hint="eastAsia"/>
          <w:sz w:val="30"/>
          <w:szCs w:val="30"/>
        </w:rPr>
        <w:t>发行人、主承销商在30个工作日内提交补正申请材料确有困难的，可以提交延期补正的书面申请，并说明理由；经本所认可的，可以适当延期。</w:t>
      </w:r>
    </w:p>
    <w:p w:rsidR="008E687B" w:rsidRPr="00C045CB" w:rsidRDefault="008E687B" w:rsidP="008E687B">
      <w:pPr>
        <w:pStyle w:val="Style3"/>
        <w:spacing w:line="540" w:lineRule="exact"/>
        <w:ind w:firstLine="600"/>
        <w:rPr>
          <w:rFonts w:ascii="仿宋_GB2312" w:eastAsia="仿宋_GB2312" w:hAnsi="黑体" w:cs="黑体"/>
          <w:bCs/>
          <w:sz w:val="30"/>
          <w:szCs w:val="30"/>
        </w:rPr>
      </w:pPr>
      <w:r w:rsidRPr="00C045CB">
        <w:rPr>
          <w:rFonts w:ascii="仿宋_GB2312" w:eastAsia="仿宋_GB2312" w:hAnsi="黑体" w:cs="黑体" w:hint="eastAsia"/>
          <w:bCs/>
          <w:sz w:val="30"/>
          <w:szCs w:val="30"/>
        </w:rPr>
        <w:t>发行人补正发行上市申请文件的，本所收到发行上市申请文件的时间以发行人最终提交补正的时间为准。</w:t>
      </w:r>
    </w:p>
    <w:p w:rsidR="008E687B" w:rsidRPr="00166C3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存在下列情形之一的，本所不予受理并告知理由，书面通知发行人、主承销商：</w:t>
      </w:r>
    </w:p>
    <w:p w:rsidR="008E687B" w:rsidRPr="005D5113" w:rsidRDefault="008E687B" w:rsidP="00D84C18">
      <w:pPr>
        <w:pStyle w:val="Style3"/>
        <w:spacing w:line="540" w:lineRule="exact"/>
        <w:ind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（一）</w:t>
      </w:r>
      <w:r w:rsidR="00D84C18" w:rsidRPr="00900B8A">
        <w:rPr>
          <w:rFonts w:ascii="仿宋_GB2312" w:eastAsia="仿宋_GB2312" w:hint="eastAsia"/>
          <w:sz w:val="30"/>
          <w:szCs w:val="30"/>
        </w:rPr>
        <w:t>申请文件不齐备且未按要求补正；</w:t>
      </w:r>
    </w:p>
    <w:p w:rsidR="008E687B" w:rsidRPr="009325D2" w:rsidRDefault="008E687B" w:rsidP="008E687B">
      <w:pPr>
        <w:pStyle w:val="Style3"/>
        <w:spacing w:line="540" w:lineRule="exact"/>
        <w:ind w:firstLine="600"/>
        <w:rPr>
          <w:rFonts w:ascii="仿宋_GB2312" w:eastAsia="仿宋_GB2312" w:hAnsi="黑体" w:cs="黑体"/>
          <w:bCs/>
          <w:sz w:val="30"/>
          <w:szCs w:val="30"/>
        </w:rPr>
      </w:pPr>
      <w:r w:rsidRPr="00C62C01">
        <w:rPr>
          <w:rFonts w:ascii="仿宋_GB2312" w:eastAsia="仿宋_GB2312" w:hAnsi="黑体" w:cs="黑体" w:hint="eastAsia"/>
          <w:bCs/>
          <w:sz w:val="30"/>
          <w:szCs w:val="30"/>
        </w:rPr>
        <w:t>（</w:t>
      </w:r>
      <w:r w:rsidR="00D84C18" w:rsidRPr="00C62C01">
        <w:rPr>
          <w:rFonts w:ascii="仿宋_GB2312" w:eastAsia="仿宋_GB2312" w:hAnsi="黑体" w:cs="黑体" w:hint="eastAsia"/>
          <w:bCs/>
          <w:sz w:val="30"/>
          <w:szCs w:val="30"/>
        </w:rPr>
        <w:t>二</w:t>
      </w:r>
      <w:r w:rsidRPr="00C62C01">
        <w:rPr>
          <w:rFonts w:ascii="仿宋_GB2312" w:eastAsia="仿宋_GB2312" w:hAnsi="黑体" w:cs="黑体" w:hint="eastAsia"/>
          <w:bCs/>
          <w:sz w:val="30"/>
          <w:szCs w:val="30"/>
        </w:rPr>
        <w:t>）法律、行政法规、中国证监会及本所规定的其他情形。</w:t>
      </w:r>
    </w:p>
    <w:p w:rsidR="008E687B" w:rsidRPr="009325D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本所受理发行上市申请文件后，发行人应当及时在本所网站预先披露募集说明书、主承销商核查意见、审计报告、法律意见书和资信评级报告（如有）等发行上市申请文件。</w:t>
      </w:r>
    </w:p>
    <w:p w:rsidR="008E687B" w:rsidRPr="00202080" w:rsidRDefault="008E687B" w:rsidP="008E687B">
      <w:pPr>
        <w:pStyle w:val="Style3"/>
        <w:spacing w:line="540" w:lineRule="exact"/>
        <w:ind w:firstLine="600"/>
        <w:rPr>
          <w:rFonts w:ascii="仿宋_GB2312" w:eastAsia="仿宋_GB2312" w:hAnsi="黑体" w:cs="黑体"/>
          <w:bCs/>
          <w:sz w:val="30"/>
          <w:szCs w:val="30"/>
        </w:rPr>
      </w:pPr>
      <w:r w:rsidRPr="00202080">
        <w:rPr>
          <w:rFonts w:ascii="仿宋_GB2312" w:eastAsia="仿宋_GB2312" w:hAnsi="黑体" w:cs="黑体" w:hint="eastAsia"/>
          <w:bCs/>
          <w:sz w:val="30"/>
          <w:szCs w:val="30"/>
        </w:rPr>
        <w:t>本所受理发行上市申请文件后至中国证监会作出注册决定前，发行人、主承销商、证券服务机构按照本规则相关规定修改募集说明书、主承销商核查意见、审计报告、法律意见书和资信评级报告（如有）等发行上市申请文件的，应当及时向本所提交并更新披露。</w:t>
      </w:r>
    </w:p>
    <w:p w:rsidR="008E687B" w:rsidRPr="00A10553" w:rsidRDefault="008E687B" w:rsidP="008E687B">
      <w:pPr>
        <w:pStyle w:val="Style3"/>
        <w:spacing w:line="540" w:lineRule="exact"/>
        <w:ind w:firstLine="600"/>
        <w:rPr>
          <w:rFonts w:ascii="仿宋_GB2312" w:eastAsia="仿宋_GB2312" w:hAnsi="Calibri"/>
          <w:sz w:val="30"/>
          <w:szCs w:val="30"/>
        </w:rPr>
      </w:pPr>
      <w:r w:rsidRPr="004819EC">
        <w:rPr>
          <w:rFonts w:ascii="仿宋_GB2312" w:eastAsia="仿宋_GB2312" w:hAnsi="黑体" w:cs="黑体" w:hint="eastAsia"/>
          <w:bCs/>
          <w:sz w:val="30"/>
          <w:szCs w:val="30"/>
        </w:rPr>
        <w:t>发行人股票、其他债券已在境内外交易场所上市的，应当做好信息披露事务管理和衔接，确保信息披露符合境内外证券市场相关监管规定。</w:t>
      </w:r>
    </w:p>
    <w:p w:rsidR="008E687B" w:rsidRPr="0017410D" w:rsidRDefault="008E687B" w:rsidP="008E687B">
      <w:pPr>
        <w:widowControl/>
        <w:adjustRightInd w:val="0"/>
        <w:snapToGrid w:val="0"/>
        <w:spacing w:line="540" w:lineRule="exact"/>
        <w:jc w:val="center"/>
        <w:outlineLvl w:val="0"/>
        <w:rPr>
          <w:rFonts w:ascii="黑体" w:eastAsia="黑体" w:hAnsi="黑体" w:cs="宋体"/>
          <w:b/>
          <w:kern w:val="0"/>
          <w:sz w:val="30"/>
          <w:szCs w:val="30"/>
        </w:rPr>
      </w:pPr>
      <w:r w:rsidRPr="0043651C">
        <w:rPr>
          <w:rFonts w:ascii="黑体" w:eastAsia="黑体" w:hAnsi="黑体" w:cs="宋体" w:hint="eastAsia"/>
          <w:b/>
          <w:kern w:val="0"/>
          <w:sz w:val="30"/>
          <w:szCs w:val="30"/>
        </w:rPr>
        <w:t xml:space="preserve">第三章  </w:t>
      </w:r>
      <w:r w:rsidRPr="00542408">
        <w:rPr>
          <w:rFonts w:ascii="黑体" w:eastAsia="黑体" w:hAnsi="黑体" w:cs="宋体" w:hint="eastAsia"/>
          <w:b/>
          <w:kern w:val="0"/>
          <w:sz w:val="30"/>
          <w:szCs w:val="30"/>
        </w:rPr>
        <w:t>审核内容</w:t>
      </w:r>
    </w:p>
    <w:p w:rsidR="008E687B" w:rsidRPr="00BB1ECE"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7E6A42">
        <w:rPr>
          <w:rFonts w:ascii="仿宋_GB2312" w:eastAsia="仿宋_GB2312" w:hAnsi="黑体" w:cs="黑体" w:hint="eastAsia"/>
          <w:bCs/>
          <w:sz w:val="30"/>
          <w:szCs w:val="30"/>
        </w:rPr>
        <w:t>发行人申请公开发行公司</w:t>
      </w:r>
      <w:r w:rsidRPr="00BB1ECE">
        <w:rPr>
          <w:rFonts w:ascii="仿宋_GB2312" w:eastAsia="仿宋_GB2312" w:hAnsi="黑体" w:cs="黑体" w:hint="eastAsia"/>
          <w:bCs/>
          <w:sz w:val="30"/>
          <w:szCs w:val="30"/>
        </w:rPr>
        <w:t>债券并在本所上市的，应当符合下列要求：</w:t>
      </w:r>
    </w:p>
    <w:p w:rsidR="008E687B" w:rsidRPr="00C045CB" w:rsidRDefault="008E687B" w:rsidP="008E687B">
      <w:pPr>
        <w:pStyle w:val="Style3"/>
        <w:spacing w:line="540" w:lineRule="exact"/>
        <w:ind w:firstLine="600"/>
        <w:rPr>
          <w:rFonts w:ascii="仿宋_GB2312" w:eastAsia="仿宋_GB2312" w:hAnsi="黑体" w:cs="黑体"/>
          <w:bCs/>
          <w:sz w:val="30"/>
          <w:szCs w:val="30"/>
        </w:rPr>
      </w:pPr>
      <w:r w:rsidRPr="00BB1ECE">
        <w:rPr>
          <w:rFonts w:ascii="仿宋_GB2312" w:eastAsia="仿宋_GB2312" w:hAnsi="黑体" w:cs="黑体" w:hint="eastAsia"/>
          <w:bCs/>
          <w:sz w:val="30"/>
          <w:szCs w:val="30"/>
        </w:rPr>
        <w:t>（一）《证券法》</w:t>
      </w:r>
      <w:r w:rsidRPr="00900B8A">
        <w:rPr>
          <w:rFonts w:ascii="仿宋_GB2312" w:eastAsia="仿宋_GB2312" w:hAnsi="黑体" w:cs="黑体" w:hint="eastAsia"/>
          <w:bCs/>
          <w:sz w:val="30"/>
          <w:szCs w:val="30"/>
        </w:rPr>
        <w:t>《国办通知》</w:t>
      </w:r>
      <w:r w:rsidRPr="00C045CB">
        <w:rPr>
          <w:rFonts w:ascii="仿宋_GB2312" w:eastAsia="仿宋_GB2312" w:hAnsi="黑体" w:cs="黑体" w:hint="eastAsia"/>
          <w:bCs/>
          <w:sz w:val="30"/>
          <w:szCs w:val="30"/>
        </w:rPr>
        <w:t>《公司债券发行与交易管理办法》</w:t>
      </w:r>
      <w:r w:rsidRPr="00900B8A">
        <w:rPr>
          <w:rFonts w:ascii="仿宋_GB2312" w:eastAsia="仿宋_GB2312" w:hAnsi="黑体" w:cs="黑体" w:hint="eastAsia"/>
          <w:bCs/>
          <w:sz w:val="30"/>
          <w:szCs w:val="30"/>
        </w:rPr>
        <w:t>规定的</w:t>
      </w:r>
      <w:r w:rsidRPr="00C045CB">
        <w:rPr>
          <w:rFonts w:ascii="仿宋_GB2312" w:eastAsia="仿宋_GB2312" w:hAnsi="黑体" w:cs="黑体" w:hint="eastAsia"/>
          <w:bCs/>
          <w:sz w:val="30"/>
          <w:szCs w:val="30"/>
        </w:rPr>
        <w:t>发行条件；</w:t>
      </w:r>
    </w:p>
    <w:p w:rsidR="008E687B" w:rsidRDefault="008E687B" w:rsidP="008E687B">
      <w:pPr>
        <w:pStyle w:val="Style3"/>
        <w:spacing w:line="540" w:lineRule="exact"/>
        <w:ind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（二）《上海证券交易所公司债券上市规则》规定的上市条件；</w:t>
      </w:r>
    </w:p>
    <w:p w:rsidR="0059712C" w:rsidRPr="005D5113" w:rsidRDefault="0059712C" w:rsidP="008E687B">
      <w:pPr>
        <w:pStyle w:val="Style3"/>
        <w:spacing w:line="540" w:lineRule="exact"/>
        <w:ind w:firstLine="600"/>
        <w:rPr>
          <w:rFonts w:ascii="仿宋_GB2312" w:eastAsia="仿宋_GB2312" w:hAnsi="黑体" w:cs="黑体"/>
          <w:bCs/>
          <w:sz w:val="30"/>
          <w:szCs w:val="30"/>
        </w:rPr>
      </w:pPr>
      <w:r>
        <w:rPr>
          <w:rFonts w:ascii="仿宋_GB2312" w:eastAsia="仿宋_GB2312" w:hAnsi="黑体" w:cs="黑体" w:hint="eastAsia"/>
          <w:bCs/>
          <w:sz w:val="30"/>
          <w:szCs w:val="30"/>
        </w:rPr>
        <w:t>（三）中国证监会</w:t>
      </w:r>
      <w:r>
        <w:rPr>
          <w:rFonts w:ascii="仿宋_GB2312" w:eastAsia="仿宋_GB2312" w:hAnsi="黑体" w:cs="黑体"/>
          <w:bCs/>
          <w:sz w:val="30"/>
          <w:szCs w:val="30"/>
        </w:rPr>
        <w:t>和本所规定的</w:t>
      </w:r>
      <w:r>
        <w:rPr>
          <w:rFonts w:ascii="仿宋_GB2312" w:eastAsia="仿宋_GB2312" w:hAnsi="黑体" w:cs="黑体" w:hint="eastAsia"/>
          <w:bCs/>
          <w:sz w:val="30"/>
          <w:szCs w:val="30"/>
        </w:rPr>
        <w:t>信息披露</w:t>
      </w:r>
      <w:r>
        <w:rPr>
          <w:rFonts w:ascii="仿宋_GB2312" w:eastAsia="仿宋_GB2312" w:hAnsi="黑体" w:cs="黑体"/>
          <w:bCs/>
          <w:sz w:val="30"/>
          <w:szCs w:val="30"/>
        </w:rPr>
        <w:t>要求。</w:t>
      </w:r>
    </w:p>
    <w:p w:rsidR="008E687B" w:rsidRPr="009325D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本所针对公司债券公开发行上市条件和信息披露要求，制定具体审核标准，并及时向市场公开。</w:t>
      </w:r>
    </w:p>
    <w:p w:rsidR="00CA21D6" w:rsidRPr="00CA21D6" w:rsidRDefault="008E687B" w:rsidP="00CA21D6">
      <w:pPr>
        <w:pStyle w:val="Style3"/>
        <w:spacing w:line="540" w:lineRule="exact"/>
        <w:ind w:firstLine="600"/>
        <w:rPr>
          <w:rFonts w:ascii="仿宋_GB2312" w:eastAsia="仿宋_GB2312" w:hAnsi="黑体" w:cs="黑体"/>
          <w:bCs/>
          <w:sz w:val="30"/>
          <w:szCs w:val="30"/>
        </w:rPr>
      </w:pPr>
      <w:r w:rsidRPr="00202080">
        <w:rPr>
          <w:rFonts w:ascii="仿宋_GB2312" w:eastAsia="仿宋_GB2312" w:hAnsi="黑体" w:cs="黑体" w:hint="eastAsia"/>
          <w:bCs/>
          <w:sz w:val="30"/>
          <w:szCs w:val="30"/>
        </w:rPr>
        <w:t>本所在发行上市审核</w:t>
      </w:r>
      <w:r w:rsidRPr="004819EC">
        <w:rPr>
          <w:rFonts w:ascii="仿宋_GB2312" w:eastAsia="仿宋_GB2312" w:hAnsi="黑体" w:cs="黑体" w:hint="eastAsia"/>
          <w:bCs/>
          <w:sz w:val="30"/>
          <w:szCs w:val="30"/>
        </w:rPr>
        <w:t>中，对发行条件具体审核标准等涉及中国证监会部门规章及规范性文件理解和适用的重大疑难问题、重大无先例情况以及其他需要中国证监会决定的事项，将及时请示中国证监会。</w:t>
      </w:r>
    </w:p>
    <w:p w:rsidR="008E687B" w:rsidRPr="00CA21D6"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4819EC">
        <w:rPr>
          <w:rFonts w:ascii="仿宋_GB2312" w:eastAsia="仿宋_GB2312" w:hAnsi="黑体" w:cs="黑体" w:hint="eastAsia"/>
          <w:bCs/>
          <w:sz w:val="30"/>
          <w:szCs w:val="30"/>
        </w:rPr>
        <w:t>发行人作为信息披露第一责任人，提交的募集说明书等发行上市申请文件应当充分披露投资者作出价值判断和投资决策所必需的信息。发行人所披露的信息应当真实、准确、完整，简明清晰，通俗易懂，</w:t>
      </w:r>
      <w:r w:rsidR="004C4629">
        <w:rPr>
          <w:rFonts w:ascii="仿宋_GB2312" w:eastAsia="仿宋_GB2312" w:hAnsi="黑体" w:cs="黑体" w:hint="eastAsia"/>
          <w:bCs/>
          <w:sz w:val="30"/>
          <w:szCs w:val="30"/>
        </w:rPr>
        <w:t>突出</w:t>
      </w:r>
      <w:r w:rsidR="004C4629" w:rsidRPr="004819EC">
        <w:rPr>
          <w:rFonts w:ascii="仿宋_GB2312" w:eastAsia="仿宋_GB2312" w:hAnsi="黑体" w:cs="黑体" w:hint="eastAsia"/>
          <w:bCs/>
          <w:sz w:val="30"/>
          <w:szCs w:val="30"/>
        </w:rPr>
        <w:t>重要性</w:t>
      </w:r>
      <w:r w:rsidR="004C4629">
        <w:rPr>
          <w:rFonts w:ascii="仿宋_GB2312" w:eastAsia="仿宋_GB2312" w:hAnsi="黑体" w:cs="黑体" w:hint="eastAsia"/>
          <w:bCs/>
          <w:sz w:val="30"/>
          <w:szCs w:val="30"/>
        </w:rPr>
        <w:t>、增强</w:t>
      </w:r>
      <w:r w:rsidR="004C4629">
        <w:rPr>
          <w:rFonts w:ascii="仿宋_GB2312" w:eastAsia="仿宋_GB2312" w:hAnsi="黑体" w:cs="黑体"/>
          <w:bCs/>
          <w:sz w:val="30"/>
          <w:szCs w:val="30"/>
        </w:rPr>
        <w:t>针对性，重点披露可能影响发行人偿债能力和对投资者</w:t>
      </w:r>
      <w:r w:rsidR="004C4629">
        <w:rPr>
          <w:rFonts w:ascii="仿宋_GB2312" w:eastAsia="仿宋_GB2312" w:hAnsi="黑体" w:cs="黑体" w:hint="eastAsia"/>
          <w:bCs/>
          <w:sz w:val="30"/>
          <w:szCs w:val="30"/>
        </w:rPr>
        <w:t>作出</w:t>
      </w:r>
      <w:r w:rsidR="004C4629">
        <w:rPr>
          <w:rFonts w:ascii="仿宋_GB2312" w:eastAsia="仿宋_GB2312" w:hAnsi="黑体" w:cs="黑体"/>
          <w:bCs/>
          <w:sz w:val="30"/>
          <w:szCs w:val="30"/>
        </w:rPr>
        <w:t>投资决策有重大影响</w:t>
      </w:r>
      <w:r w:rsidR="004C4629">
        <w:rPr>
          <w:rFonts w:ascii="仿宋_GB2312" w:eastAsia="仿宋_GB2312" w:hAnsi="黑体" w:cs="黑体" w:hint="eastAsia"/>
          <w:bCs/>
          <w:sz w:val="30"/>
          <w:szCs w:val="30"/>
        </w:rPr>
        <w:t>的</w:t>
      </w:r>
      <w:r w:rsidR="004C4629">
        <w:rPr>
          <w:rFonts w:ascii="仿宋_GB2312" w:eastAsia="仿宋_GB2312" w:hAnsi="黑体" w:cs="黑体"/>
          <w:bCs/>
          <w:sz w:val="30"/>
          <w:szCs w:val="30"/>
        </w:rPr>
        <w:t>信息</w:t>
      </w:r>
      <w:r w:rsidRPr="004819EC">
        <w:rPr>
          <w:rFonts w:ascii="仿宋_GB2312" w:eastAsia="仿宋_GB2312" w:hAnsi="黑体" w:cs="黑体" w:hint="eastAsia"/>
          <w:bCs/>
          <w:sz w:val="30"/>
          <w:szCs w:val="30"/>
        </w:rPr>
        <w:t>，不得有虚假记载、误导性陈述或者重大遗漏。</w:t>
      </w:r>
    </w:p>
    <w:p w:rsidR="008E687B" w:rsidRPr="00A10553" w:rsidRDefault="008E687B" w:rsidP="008E687B">
      <w:pPr>
        <w:pStyle w:val="Style3"/>
        <w:spacing w:line="540" w:lineRule="exact"/>
        <w:ind w:firstLine="600"/>
        <w:rPr>
          <w:rFonts w:ascii="仿宋_GB2312" w:eastAsia="仿宋_GB2312" w:hAnsi="黑体" w:cs="黑体"/>
          <w:bCs/>
          <w:sz w:val="30"/>
          <w:szCs w:val="30"/>
        </w:rPr>
      </w:pPr>
      <w:r w:rsidRPr="00A10553">
        <w:rPr>
          <w:rFonts w:ascii="仿宋_GB2312" w:eastAsia="仿宋_GB2312" w:hAnsi="黑体" w:cs="黑体" w:hint="eastAsia"/>
          <w:bCs/>
          <w:sz w:val="30"/>
          <w:szCs w:val="30"/>
        </w:rPr>
        <w:t>发行人控股股东、实际控制人应当为发行人提供披露所必需的真实、准确、完整的信息，不得指使或者协助发行人隐瞒应当披露的信息或者披露虚假信息。</w:t>
      </w:r>
    </w:p>
    <w:p w:rsidR="008E687B" w:rsidRPr="007E6A42" w:rsidRDefault="008E687B" w:rsidP="008E687B">
      <w:pPr>
        <w:pStyle w:val="Style3"/>
        <w:spacing w:line="540" w:lineRule="exact"/>
        <w:ind w:firstLine="600"/>
        <w:rPr>
          <w:rFonts w:ascii="仿宋_GB2312" w:eastAsia="仿宋_GB2312" w:hAnsi="黑体" w:cs="黑体"/>
          <w:bCs/>
          <w:sz w:val="30"/>
          <w:szCs w:val="30"/>
        </w:rPr>
      </w:pPr>
      <w:r w:rsidRPr="0043651C">
        <w:rPr>
          <w:rFonts w:ascii="仿宋_GB2312" w:eastAsia="仿宋_GB2312" w:hAnsi="黑体" w:cs="黑体" w:hint="eastAsia"/>
          <w:bCs/>
          <w:sz w:val="30"/>
          <w:szCs w:val="30"/>
        </w:rPr>
        <w:t>发行人及其控股股东、实际控制人等作出与公司</w:t>
      </w:r>
      <w:r w:rsidRPr="00542408">
        <w:rPr>
          <w:rFonts w:ascii="仿宋_GB2312" w:eastAsia="仿宋_GB2312" w:hAnsi="黑体" w:cs="黑体" w:hint="eastAsia"/>
          <w:bCs/>
          <w:sz w:val="30"/>
          <w:szCs w:val="30"/>
        </w:rPr>
        <w:t>债券</w:t>
      </w:r>
      <w:r w:rsidR="003B1278" w:rsidRPr="0017410D">
        <w:rPr>
          <w:rFonts w:ascii="仿宋_GB2312" w:eastAsia="仿宋_GB2312" w:hAnsi="黑体" w:cs="黑体" w:hint="eastAsia"/>
          <w:bCs/>
          <w:sz w:val="30"/>
          <w:szCs w:val="30"/>
        </w:rPr>
        <w:t>发行上市</w:t>
      </w:r>
      <w:r w:rsidRPr="0017410D">
        <w:rPr>
          <w:rFonts w:ascii="仿宋_GB2312" w:eastAsia="仿宋_GB2312" w:hAnsi="黑体" w:cs="黑体" w:hint="eastAsia"/>
          <w:bCs/>
          <w:sz w:val="30"/>
          <w:szCs w:val="30"/>
        </w:rPr>
        <w:t>相关的公开承诺，应当在募集说明书等发行上市申请文件中披露。</w:t>
      </w:r>
    </w:p>
    <w:p w:rsidR="008E687B" w:rsidRPr="007E6A42" w:rsidRDefault="008E687B" w:rsidP="008E687B">
      <w:pPr>
        <w:pStyle w:val="Style3"/>
        <w:spacing w:line="540" w:lineRule="exact"/>
        <w:ind w:firstLine="600"/>
        <w:rPr>
          <w:rFonts w:ascii="仿宋_GB2312" w:eastAsia="仿宋_GB2312" w:hAnsi="黑体" w:cs="黑体"/>
          <w:bCs/>
          <w:sz w:val="30"/>
          <w:szCs w:val="30"/>
        </w:rPr>
      </w:pPr>
      <w:r w:rsidRPr="007E6A42">
        <w:rPr>
          <w:rFonts w:ascii="仿宋_GB2312" w:eastAsia="仿宋_GB2312" w:hAnsi="黑体" w:cs="黑体" w:hint="eastAsia"/>
          <w:bCs/>
          <w:sz w:val="30"/>
          <w:szCs w:val="30"/>
        </w:rPr>
        <w:t>发行人在制作、修改募集说明书等发行上市申请文件或根据审核问询作出回复时，拟披露的信息属于国家秘密、发行人商业秘密，披露后可能导致其违反国家有关保密的法律法规或者严重损害公司利益的，可以申请豁免披露。本所认为豁免披露理由不成立的，发行人应当按照规定予以披露。发行人不得泄露国家秘密，也不得滥用商业秘密信息影响信息披露的真实、准确、完整。</w:t>
      </w:r>
    </w:p>
    <w:p w:rsidR="008E687B" w:rsidRPr="00BB1ECE" w:rsidRDefault="008E687B" w:rsidP="008E687B">
      <w:pPr>
        <w:pStyle w:val="Style3"/>
        <w:spacing w:line="540" w:lineRule="exact"/>
        <w:ind w:firstLine="600"/>
        <w:rPr>
          <w:rFonts w:ascii="仿宋_GB2312" w:eastAsia="仿宋_GB2312" w:hAnsi="黑体" w:cs="黑体"/>
          <w:bCs/>
          <w:sz w:val="30"/>
          <w:szCs w:val="30"/>
        </w:rPr>
      </w:pPr>
      <w:r w:rsidRPr="00BB1ECE">
        <w:rPr>
          <w:rFonts w:ascii="仿宋_GB2312" w:eastAsia="仿宋_GB2312" w:hAnsi="黑体" w:cs="黑体" w:hint="eastAsia"/>
          <w:bCs/>
          <w:sz w:val="30"/>
          <w:szCs w:val="30"/>
        </w:rPr>
        <w:t>发行人及其控股股东、实际控制人等应当</w:t>
      </w:r>
      <w:r w:rsidR="00C844CD">
        <w:rPr>
          <w:rFonts w:ascii="仿宋_GB2312" w:eastAsia="仿宋_GB2312" w:hAnsi="黑体" w:cs="黑体" w:hint="eastAsia"/>
          <w:bCs/>
          <w:sz w:val="30"/>
          <w:szCs w:val="30"/>
        </w:rPr>
        <w:t>全面</w:t>
      </w:r>
      <w:r w:rsidRPr="00BB1ECE">
        <w:rPr>
          <w:rFonts w:ascii="仿宋_GB2312" w:eastAsia="仿宋_GB2312" w:hAnsi="黑体" w:cs="黑体" w:hint="eastAsia"/>
          <w:bCs/>
          <w:sz w:val="30"/>
          <w:szCs w:val="30"/>
        </w:rPr>
        <w:t>配合主承销商、证券服务机构开展尽职调查、核查和其他相关工作，及时提供真实、准确、完整的资料和情况。</w:t>
      </w:r>
    </w:p>
    <w:p w:rsidR="008E687B" w:rsidRPr="00BB1ECE"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BB1ECE">
        <w:rPr>
          <w:rFonts w:ascii="仿宋_GB2312" w:eastAsia="仿宋_GB2312" w:hAnsi="黑体" w:cs="黑体" w:hint="eastAsia"/>
          <w:bCs/>
          <w:sz w:val="30"/>
          <w:szCs w:val="30"/>
        </w:rPr>
        <w:t>发行人的董事、高级管理人员应当对公司债券发行申请文件签署书面确认意见。</w:t>
      </w:r>
    </w:p>
    <w:p w:rsidR="008E687B" w:rsidRPr="00067A03" w:rsidRDefault="008E687B" w:rsidP="008E687B">
      <w:pPr>
        <w:pStyle w:val="Style3"/>
        <w:spacing w:line="540" w:lineRule="exact"/>
        <w:ind w:firstLine="600"/>
        <w:rPr>
          <w:rFonts w:ascii="仿宋_GB2312" w:eastAsia="仿宋_GB2312" w:hAnsi="黑体" w:cs="黑体"/>
          <w:bCs/>
          <w:sz w:val="30"/>
          <w:szCs w:val="30"/>
        </w:rPr>
      </w:pPr>
      <w:r w:rsidRPr="00C16625">
        <w:rPr>
          <w:rFonts w:ascii="仿宋_GB2312" w:eastAsia="仿宋_GB2312" w:hAnsi="黑体" w:cs="黑体" w:hint="eastAsia"/>
          <w:bCs/>
          <w:sz w:val="30"/>
          <w:szCs w:val="30"/>
        </w:rPr>
        <w:t>发行人的监事会应当对董事会编制的公司债券发行申请文件进行审核并提出书面审核意见。监事应当签署书面确认意见。</w:t>
      </w:r>
    </w:p>
    <w:p w:rsidR="008E687B" w:rsidRPr="00A86CB6" w:rsidRDefault="008E687B" w:rsidP="008E687B">
      <w:pPr>
        <w:pStyle w:val="Style3"/>
        <w:spacing w:line="540" w:lineRule="exact"/>
        <w:ind w:firstLine="600"/>
        <w:rPr>
          <w:rFonts w:ascii="仿宋_GB2312" w:eastAsia="仿宋_GB2312" w:hAnsi="黑体" w:cs="黑体"/>
          <w:bCs/>
          <w:sz w:val="30"/>
          <w:szCs w:val="30"/>
        </w:rPr>
      </w:pPr>
      <w:r w:rsidRPr="00A86CB6">
        <w:rPr>
          <w:rFonts w:ascii="仿宋_GB2312" w:eastAsia="仿宋_GB2312" w:hAnsi="黑体" w:cs="黑体" w:hint="eastAsia"/>
          <w:bCs/>
          <w:sz w:val="30"/>
          <w:szCs w:val="30"/>
        </w:rPr>
        <w:t>发行人的董事、监事和高级管理人员应当保证发行人及时、公平地披露信息，所披露的信息真实、准确、完整。</w:t>
      </w:r>
    </w:p>
    <w:p w:rsidR="008E687B" w:rsidRPr="00472A23" w:rsidRDefault="008E687B" w:rsidP="008E687B">
      <w:pPr>
        <w:pStyle w:val="Style3"/>
        <w:spacing w:line="540" w:lineRule="exact"/>
        <w:ind w:firstLine="600"/>
        <w:rPr>
          <w:rFonts w:ascii="仿宋_GB2312" w:eastAsia="仿宋_GB2312" w:hAnsi="黑体" w:cs="黑体"/>
          <w:bCs/>
          <w:sz w:val="30"/>
          <w:szCs w:val="30"/>
        </w:rPr>
      </w:pPr>
      <w:r w:rsidRPr="00A86CB6">
        <w:rPr>
          <w:rFonts w:ascii="仿宋_GB2312" w:eastAsia="仿宋_GB2312" w:hAnsi="黑体" w:cs="黑体" w:hint="eastAsia"/>
          <w:bCs/>
          <w:sz w:val="30"/>
          <w:szCs w:val="30"/>
        </w:rPr>
        <w:t>董事、监事和高级管理人员无法保证募集说明书等发行申请文件的真实性、准确性、完整性或者有异议的，应当在书面确认意见中发表意见并陈述理由，发行人应当披露。发行人不予披露的，董事、监事和高级管理人员可以直接向本所申请披露。</w:t>
      </w:r>
    </w:p>
    <w:p w:rsidR="008E687B" w:rsidRPr="00472A23"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472A23">
        <w:rPr>
          <w:rFonts w:ascii="仿宋_GB2312" w:eastAsia="仿宋_GB2312" w:hAnsi="黑体" w:cs="黑体" w:hint="eastAsia"/>
          <w:bCs/>
          <w:sz w:val="30"/>
          <w:szCs w:val="30"/>
        </w:rPr>
        <w:t>增信机构应当积极配合主承销商、证券服务机构的相关核查工作，提供核查所需的资料、信息和相关情况，确保其提供的信息真实、准确、完整。</w:t>
      </w:r>
    </w:p>
    <w:p w:rsidR="008E687B" w:rsidRPr="001C01DA" w:rsidRDefault="008E687B" w:rsidP="008E687B">
      <w:pPr>
        <w:pStyle w:val="Style3"/>
        <w:spacing w:line="540" w:lineRule="exact"/>
        <w:ind w:firstLineChars="0" w:firstLine="0"/>
        <w:rPr>
          <w:rFonts w:ascii="仿宋_GB2312" w:eastAsia="仿宋_GB2312" w:hAnsi="黑体" w:cs="黑体"/>
          <w:bCs/>
          <w:sz w:val="30"/>
          <w:szCs w:val="30"/>
        </w:rPr>
      </w:pPr>
      <w:r w:rsidRPr="00A0377B">
        <w:rPr>
          <w:rFonts w:ascii="仿宋_GB2312" w:eastAsia="仿宋_GB2312" w:hAnsi="黑体" w:cs="黑体" w:hint="eastAsia"/>
          <w:bCs/>
          <w:sz w:val="30"/>
          <w:szCs w:val="30"/>
        </w:rPr>
        <w:t xml:space="preserve">    </w:t>
      </w:r>
      <w:r w:rsidRPr="0059712C">
        <w:rPr>
          <w:rFonts w:ascii="仿宋_GB2312" w:eastAsia="仿宋_GB2312" w:hAnsi="黑体" w:cs="黑体" w:hint="eastAsia"/>
          <w:bCs/>
          <w:sz w:val="30"/>
          <w:szCs w:val="30"/>
        </w:rPr>
        <w:t>本所受理发行上市申请后至公司债券上市交易前，增信机构发生可能影响其代偿能力的重大事项时，应当及时向发行人、主承销商、证券服务机构说明相关事项的起因</w:t>
      </w:r>
      <w:r w:rsidRPr="001C01DA">
        <w:rPr>
          <w:rFonts w:ascii="仿宋_GB2312" w:eastAsia="仿宋_GB2312" w:hAnsi="黑体" w:cs="黑体" w:hint="eastAsia"/>
          <w:bCs/>
          <w:sz w:val="30"/>
          <w:szCs w:val="30"/>
        </w:rPr>
        <w:t>、目前的状态和可能产生的影响。</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主承销商及其相关人员应当严格按照法律法规、部门规章、执业规范、中国证监会和本所相关规定履行职责，按照合理性、必要性和重要性原则，对发行人是否符合发行上市条件、募集说明书等发行上市申请文件信息披露的真实性、准确性和完整性进行核查，保证其出具的专业意见真实、准确、完整。</w:t>
      </w:r>
    </w:p>
    <w:p w:rsidR="008E687B" w:rsidRPr="001C01DA" w:rsidRDefault="008E687B" w:rsidP="008E687B">
      <w:pPr>
        <w:pStyle w:val="Style3"/>
        <w:spacing w:line="540" w:lineRule="exact"/>
        <w:ind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主承销商对公司债券发行上市申请文件中证券服务机构出具专业意见的重要内容存在合理怀疑的，应当履行审慎核查和必要的调查、复核工作，排除合理怀疑。证券服务机构应当配合主承销商的相关核查工作。</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证券服务机构及其相关人员应当严格遵守法律法规、部门规章、执业规范、中国证监会和本所相关规定，勤勉、审慎履行职责，对募集说明书等发行上市申请文件中与各自工作范围和专业领域有关的事项履行特别注意义务，确认与其专业职责有关的内容及各自出具专业意见的真实、准确、完整，对其他业务事项履行普通注意义务。</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本所对公司债券公开发行上市条件的审核，重点关注下列事项：</w:t>
      </w:r>
    </w:p>
    <w:p w:rsidR="008E687B" w:rsidRPr="00C045CB" w:rsidRDefault="008E687B" w:rsidP="008E687B">
      <w:pPr>
        <w:pStyle w:val="Style3"/>
        <w:spacing w:line="540" w:lineRule="exact"/>
        <w:ind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（一）是否符合《证券法》</w:t>
      </w:r>
      <w:r w:rsidRPr="00900B8A">
        <w:rPr>
          <w:rFonts w:ascii="仿宋_GB2312" w:eastAsia="仿宋_GB2312" w:hAnsi="黑体" w:cs="黑体" w:hint="eastAsia"/>
          <w:bCs/>
          <w:sz w:val="30"/>
          <w:szCs w:val="30"/>
        </w:rPr>
        <w:t>《国办通知》</w:t>
      </w:r>
      <w:r w:rsidRPr="00C045CB">
        <w:rPr>
          <w:rFonts w:ascii="仿宋_GB2312" w:eastAsia="仿宋_GB2312" w:hAnsi="黑体" w:cs="黑体" w:hint="eastAsia"/>
          <w:bCs/>
          <w:sz w:val="30"/>
          <w:szCs w:val="30"/>
        </w:rPr>
        <w:t>《公司债券发行与交易管理办法》</w:t>
      </w:r>
      <w:r w:rsidRPr="00900B8A">
        <w:rPr>
          <w:rFonts w:ascii="仿宋_GB2312" w:eastAsia="仿宋_GB2312" w:hAnsi="黑体" w:cs="黑体" w:hint="eastAsia"/>
          <w:bCs/>
          <w:sz w:val="30"/>
          <w:szCs w:val="30"/>
        </w:rPr>
        <w:t>规定的</w:t>
      </w:r>
      <w:r w:rsidRPr="00C045CB">
        <w:rPr>
          <w:rFonts w:ascii="仿宋_GB2312" w:eastAsia="仿宋_GB2312" w:hAnsi="黑体" w:cs="黑体" w:hint="eastAsia"/>
          <w:bCs/>
          <w:sz w:val="30"/>
          <w:szCs w:val="30"/>
        </w:rPr>
        <w:t>发行条件；</w:t>
      </w:r>
    </w:p>
    <w:p w:rsidR="008E687B" w:rsidRPr="005D5113" w:rsidRDefault="008E687B" w:rsidP="008E687B">
      <w:pPr>
        <w:pStyle w:val="Style3"/>
        <w:spacing w:line="540" w:lineRule="exact"/>
        <w:ind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（二）是否符合《上海证券交易所公司债券上市规则》规定的上市条件；</w:t>
      </w:r>
    </w:p>
    <w:p w:rsidR="008E687B" w:rsidRPr="00C62C01" w:rsidRDefault="008E687B" w:rsidP="008E687B">
      <w:pPr>
        <w:pStyle w:val="Style3"/>
        <w:spacing w:line="540" w:lineRule="exact"/>
        <w:ind w:firstLine="600"/>
        <w:rPr>
          <w:rFonts w:ascii="仿宋_GB2312" w:eastAsia="仿宋_GB2312" w:hAnsi="黑体" w:cs="黑体"/>
          <w:bCs/>
          <w:sz w:val="30"/>
          <w:szCs w:val="30"/>
        </w:rPr>
      </w:pPr>
      <w:r w:rsidRPr="00220F84">
        <w:rPr>
          <w:rFonts w:ascii="仿宋_GB2312" w:eastAsia="仿宋_GB2312" w:hAnsi="黑体" w:cs="黑体" w:hint="eastAsia"/>
          <w:bCs/>
          <w:sz w:val="30"/>
          <w:szCs w:val="30"/>
        </w:rPr>
        <w:t>（三）主承销商和证券服务机构出具的专业意见是否就发行人符合相关发行上市条件发表明确意见，且具备充分的理由和依据。</w:t>
      </w:r>
    </w:p>
    <w:p w:rsidR="008E687B" w:rsidRPr="009325D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本所对发行上市申请文件信息披露的审核，重点关注下列事项：</w:t>
      </w:r>
    </w:p>
    <w:p w:rsidR="008E687B" w:rsidRPr="009325D2" w:rsidRDefault="008E687B" w:rsidP="008E687B">
      <w:pPr>
        <w:spacing w:line="540" w:lineRule="exact"/>
        <w:ind w:firstLineChars="200"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（一）发行上市申请文件的内容与格式是否符合中国证监会和本所的相关规定；</w:t>
      </w:r>
    </w:p>
    <w:p w:rsidR="008E687B" w:rsidRPr="004819EC" w:rsidRDefault="008E687B" w:rsidP="008E687B">
      <w:pPr>
        <w:spacing w:line="540" w:lineRule="exact"/>
        <w:ind w:firstLineChars="200" w:firstLine="600"/>
        <w:rPr>
          <w:rFonts w:ascii="仿宋_GB2312" w:eastAsia="仿宋_GB2312"/>
          <w:sz w:val="30"/>
          <w:szCs w:val="30"/>
        </w:rPr>
      </w:pPr>
      <w:r w:rsidRPr="00202080">
        <w:rPr>
          <w:rFonts w:ascii="仿宋_GB2312" w:eastAsia="仿宋_GB2312" w:hAnsi="黑体" w:cs="黑体" w:hint="eastAsia"/>
          <w:bCs/>
          <w:sz w:val="30"/>
          <w:szCs w:val="30"/>
        </w:rPr>
        <w:t>（二）发行上市申请文件是否充分披露对投资者作出价值判断和投资决策所必需的信息，特别是影响发行人偿付能力的重大事项和保护投资者权益的重要措施的信息；</w:t>
      </w:r>
    </w:p>
    <w:p w:rsidR="008E687B" w:rsidRPr="00A10553" w:rsidRDefault="008E687B" w:rsidP="008E687B">
      <w:pPr>
        <w:spacing w:line="540" w:lineRule="exact"/>
        <w:ind w:firstLineChars="200" w:firstLine="600"/>
        <w:rPr>
          <w:rFonts w:ascii="仿宋_GB2312" w:eastAsia="仿宋_GB2312" w:hAnsi="黑体" w:cs="黑体"/>
          <w:bCs/>
          <w:sz w:val="30"/>
          <w:szCs w:val="30"/>
        </w:rPr>
      </w:pPr>
      <w:r w:rsidRPr="00A10553">
        <w:rPr>
          <w:rFonts w:ascii="仿宋_GB2312" w:eastAsia="仿宋_GB2312" w:hAnsi="黑体" w:cs="黑体" w:hint="eastAsia"/>
          <w:bCs/>
          <w:sz w:val="30"/>
          <w:szCs w:val="30"/>
        </w:rPr>
        <w:t>（三）发行上市申请文件前后、各项发行上市申请文件之间、本次发行上市申请文件与发行人之前证券信息披露文件之间的重要信息披露内容是否一致</w:t>
      </w:r>
      <w:r w:rsidR="00EB3E67" w:rsidRPr="00A10553">
        <w:rPr>
          <w:rFonts w:ascii="仿宋_GB2312" w:eastAsia="仿宋_GB2312" w:hAnsi="黑体" w:cs="黑体" w:hint="eastAsia"/>
          <w:bCs/>
          <w:sz w:val="30"/>
          <w:szCs w:val="30"/>
        </w:rPr>
        <w:t>或者差异内容的合理性</w:t>
      </w:r>
      <w:r w:rsidRPr="00A10553">
        <w:rPr>
          <w:rFonts w:ascii="仿宋_GB2312" w:eastAsia="仿宋_GB2312" w:hAnsi="黑体" w:cs="黑体" w:hint="eastAsia"/>
          <w:bCs/>
          <w:sz w:val="30"/>
          <w:szCs w:val="30"/>
        </w:rPr>
        <w:t>；</w:t>
      </w:r>
    </w:p>
    <w:p w:rsidR="009B4DEE" w:rsidRPr="0017410D" w:rsidRDefault="008E687B" w:rsidP="00DA4C87">
      <w:pPr>
        <w:spacing w:line="540" w:lineRule="exact"/>
        <w:ind w:firstLineChars="200" w:firstLine="600"/>
        <w:rPr>
          <w:rFonts w:ascii="仿宋_GB2312" w:eastAsia="仿宋_GB2312" w:hAnsi="黑体" w:cs="黑体"/>
          <w:bCs/>
          <w:sz w:val="30"/>
          <w:szCs w:val="30"/>
        </w:rPr>
      </w:pPr>
      <w:r w:rsidRPr="00542408">
        <w:rPr>
          <w:rFonts w:ascii="仿宋_GB2312" w:eastAsia="仿宋_GB2312" w:hAnsi="黑体" w:cs="黑体" w:hint="eastAsia"/>
          <w:bCs/>
          <w:sz w:val="30"/>
          <w:szCs w:val="30"/>
        </w:rPr>
        <w:t>（四）发行上市申请文件披露的内容是否简明清晰、通俗易懂、重点突出、针对性强，便于投资者阅读、理解并做出价值判断；</w:t>
      </w:r>
    </w:p>
    <w:p w:rsidR="008E687B" w:rsidRDefault="008E687B" w:rsidP="008E687B">
      <w:pPr>
        <w:spacing w:line="540" w:lineRule="exact"/>
        <w:ind w:firstLineChars="200" w:firstLine="600"/>
        <w:rPr>
          <w:rFonts w:ascii="仿宋_GB2312" w:eastAsia="仿宋_GB2312" w:hAnsi="黑体" w:cs="黑体"/>
          <w:bCs/>
          <w:sz w:val="30"/>
          <w:szCs w:val="30"/>
        </w:rPr>
      </w:pPr>
      <w:r w:rsidRPr="0017410D">
        <w:rPr>
          <w:rFonts w:ascii="仿宋_GB2312" w:eastAsia="仿宋_GB2312" w:hAnsi="黑体" w:cs="黑体" w:hint="eastAsia"/>
          <w:bCs/>
          <w:sz w:val="30"/>
          <w:szCs w:val="30"/>
        </w:rPr>
        <w:t>（五）</w:t>
      </w:r>
      <w:r w:rsidR="00C863DA">
        <w:rPr>
          <w:rFonts w:ascii="仿宋_GB2312" w:eastAsia="仿宋_GB2312" w:hAnsi="黑体" w:cs="黑体" w:hint="eastAsia"/>
          <w:bCs/>
          <w:sz w:val="30"/>
          <w:szCs w:val="30"/>
        </w:rPr>
        <w:t>专项品种债券</w:t>
      </w:r>
      <w:r w:rsidRPr="00900B8A">
        <w:rPr>
          <w:rFonts w:ascii="仿宋_GB2312" w:eastAsia="仿宋_GB2312" w:hAnsi="黑体" w:cs="黑体" w:hint="eastAsia"/>
          <w:bCs/>
          <w:sz w:val="30"/>
          <w:szCs w:val="30"/>
        </w:rPr>
        <w:t>的发行上市申请文件，是否在相关债券要素及其实施安排等方面作出与该品种相适应的信息披露；</w:t>
      </w:r>
    </w:p>
    <w:p w:rsidR="008D3085" w:rsidRPr="008D3085" w:rsidRDefault="008D3085" w:rsidP="008E687B">
      <w:pPr>
        <w:spacing w:line="540" w:lineRule="exact"/>
        <w:ind w:firstLineChars="200" w:firstLine="600"/>
        <w:rPr>
          <w:rFonts w:ascii="仿宋_GB2312" w:eastAsia="仿宋_GB2312" w:hAnsi="黑体" w:cs="黑体"/>
          <w:bCs/>
          <w:sz w:val="30"/>
          <w:szCs w:val="30"/>
        </w:rPr>
      </w:pPr>
      <w:r w:rsidRPr="00C045CB">
        <w:rPr>
          <w:rFonts w:ascii="仿宋_GB2312" w:eastAsia="仿宋_GB2312" w:hAnsi="黑体" w:cs="黑体" w:hint="eastAsia"/>
          <w:bCs/>
          <w:sz w:val="30"/>
          <w:szCs w:val="30"/>
        </w:rPr>
        <w:t>（六）主承销商和证券服务机构出具的文件是否就发行人的重要信息披露发表明确意见，且具备充分的理由和依据。</w:t>
      </w:r>
    </w:p>
    <w:p w:rsidR="008E687B" w:rsidRPr="005D5113"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发行人最近</w:t>
      </w:r>
      <w:r w:rsidR="002149A0" w:rsidRPr="00166C32">
        <w:rPr>
          <w:rFonts w:ascii="仿宋_GB2312" w:eastAsia="仿宋_GB2312" w:hAnsi="黑体" w:cs="黑体" w:hint="eastAsia"/>
          <w:bCs/>
          <w:sz w:val="30"/>
          <w:szCs w:val="30"/>
        </w:rPr>
        <w:t>3</w:t>
      </w:r>
      <w:r w:rsidRPr="00166C32">
        <w:rPr>
          <w:rFonts w:ascii="仿宋_GB2312" w:eastAsia="仿宋_GB2312" w:hAnsi="黑体" w:cs="黑体" w:hint="eastAsia"/>
          <w:bCs/>
          <w:sz w:val="30"/>
          <w:szCs w:val="30"/>
        </w:rPr>
        <w:t>年内已公开发行公司</w:t>
      </w:r>
      <w:r w:rsidRPr="005D5113">
        <w:rPr>
          <w:rFonts w:ascii="仿宋_GB2312" w:eastAsia="仿宋_GB2312" w:hAnsi="黑体" w:cs="黑体" w:hint="eastAsia"/>
          <w:bCs/>
          <w:sz w:val="30"/>
          <w:szCs w:val="30"/>
        </w:rPr>
        <w:t>债券并再次申报的，本所重点对发行人是否符合发行上市条件、募集说明书等发行上市申请文件中最近一次公开发行债券以来下列生产经营和财务状况等发生重大变化的信息披露内容进行审核：</w:t>
      </w:r>
    </w:p>
    <w:p w:rsidR="008E687B" w:rsidRPr="00166C32" w:rsidRDefault="008E687B" w:rsidP="008E687B">
      <w:pPr>
        <w:pStyle w:val="Style3"/>
        <w:spacing w:line="540" w:lineRule="exact"/>
        <w:ind w:firstLine="600"/>
        <w:rPr>
          <w:rFonts w:ascii="仿宋_GB2312" w:eastAsia="仿宋_GB2312" w:hAnsi="黑体" w:cs="黑体"/>
          <w:bCs/>
          <w:sz w:val="30"/>
          <w:szCs w:val="30"/>
        </w:rPr>
      </w:pPr>
      <w:r w:rsidRPr="00220F84">
        <w:rPr>
          <w:rFonts w:ascii="仿宋_GB2312" w:eastAsia="仿宋_GB2312" w:hAnsi="黑体" w:cs="黑体" w:hint="eastAsia"/>
          <w:bCs/>
          <w:sz w:val="30"/>
          <w:szCs w:val="30"/>
        </w:rPr>
        <w:t>（一）发生本规则</w:t>
      </w:r>
      <w:r w:rsidRPr="00C045CB">
        <w:rPr>
          <w:rFonts w:ascii="仿宋_GB2312" w:eastAsia="仿宋_GB2312" w:hAnsi="黑体" w:cs="黑体" w:hint="eastAsia"/>
          <w:bCs/>
          <w:sz w:val="30"/>
          <w:szCs w:val="30"/>
        </w:rPr>
        <w:t>第四十六条</w:t>
      </w:r>
      <w:r w:rsidRPr="00900B8A">
        <w:rPr>
          <w:rFonts w:ascii="仿宋_GB2312" w:eastAsia="仿宋_GB2312" w:hAnsi="黑体" w:cs="黑体" w:hint="eastAsia"/>
          <w:bCs/>
          <w:sz w:val="30"/>
          <w:szCs w:val="30"/>
        </w:rPr>
        <w:t>规定的可能对公司</w:t>
      </w:r>
      <w:r w:rsidRPr="00C045CB">
        <w:rPr>
          <w:rFonts w:ascii="仿宋_GB2312" w:eastAsia="仿宋_GB2312" w:hAnsi="黑体" w:cs="黑体" w:hint="eastAsia"/>
          <w:bCs/>
          <w:sz w:val="30"/>
          <w:szCs w:val="30"/>
        </w:rPr>
        <w:t>债券发行上市条件或者对</w:t>
      </w:r>
      <w:r w:rsidRPr="00C045CB">
        <w:rPr>
          <w:rFonts w:ascii="仿宋_GB2312" w:eastAsia="仿宋_GB2312" w:hAnsi="黑体" w:cs="黑体" w:hint="eastAsia"/>
          <w:bCs/>
          <w:color w:val="000000"/>
          <w:sz w:val="30"/>
          <w:szCs w:val="30"/>
        </w:rPr>
        <w:t>投资者作出价值判断和投资决策有影响</w:t>
      </w:r>
      <w:r w:rsidRPr="00166C32">
        <w:rPr>
          <w:rFonts w:ascii="仿宋_GB2312" w:eastAsia="仿宋_GB2312" w:hAnsi="黑体" w:cs="黑体" w:hint="eastAsia"/>
          <w:bCs/>
          <w:sz w:val="30"/>
          <w:szCs w:val="30"/>
        </w:rPr>
        <w:t>的重大事项；</w:t>
      </w:r>
    </w:p>
    <w:p w:rsidR="008E687B" w:rsidRPr="005D5113" w:rsidRDefault="008E687B" w:rsidP="008E687B">
      <w:pPr>
        <w:pStyle w:val="Style3"/>
        <w:spacing w:line="540" w:lineRule="exact"/>
        <w:ind w:firstLine="600"/>
        <w:rPr>
          <w:rFonts w:ascii="仿宋_GB2312" w:eastAsia="仿宋_GB2312" w:hAnsi="黑体" w:cs="黑体"/>
          <w:bCs/>
          <w:sz w:val="30"/>
          <w:szCs w:val="30"/>
        </w:rPr>
      </w:pPr>
      <w:r w:rsidRPr="005D5113">
        <w:rPr>
          <w:rFonts w:ascii="仿宋_GB2312" w:eastAsia="仿宋_GB2312" w:hAnsi="黑体" w:cs="黑体" w:hint="eastAsia"/>
          <w:bCs/>
          <w:sz w:val="30"/>
          <w:szCs w:val="30"/>
        </w:rPr>
        <w:t>（二）主要财务数据或者指标发生重大变化，可能影响发行人偿付能力；</w:t>
      </w:r>
    </w:p>
    <w:p w:rsidR="008E687B" w:rsidRPr="00220F84" w:rsidRDefault="008E687B" w:rsidP="008E687B">
      <w:pPr>
        <w:pStyle w:val="Style3"/>
        <w:spacing w:line="540" w:lineRule="exact"/>
        <w:ind w:firstLine="600"/>
        <w:rPr>
          <w:rFonts w:ascii="仿宋_GB2312" w:eastAsia="仿宋_GB2312" w:hAnsi="黑体" w:cs="黑体"/>
          <w:bCs/>
          <w:sz w:val="30"/>
          <w:szCs w:val="30"/>
        </w:rPr>
      </w:pPr>
      <w:r w:rsidRPr="00220F84">
        <w:rPr>
          <w:rFonts w:ascii="仿宋_GB2312" w:eastAsia="仿宋_GB2312" w:hAnsi="黑体" w:cs="黑体" w:hint="eastAsia"/>
          <w:bCs/>
          <w:sz w:val="30"/>
          <w:szCs w:val="30"/>
        </w:rPr>
        <w:t>（三）发生影响偿付能力的其他重大事项；</w:t>
      </w:r>
    </w:p>
    <w:p w:rsidR="008E687B" w:rsidRPr="00C62C01" w:rsidRDefault="008E687B" w:rsidP="008E687B">
      <w:pPr>
        <w:pStyle w:val="Style3"/>
        <w:spacing w:line="540" w:lineRule="exact"/>
        <w:ind w:firstLine="600"/>
        <w:rPr>
          <w:rFonts w:ascii="仿宋_GB2312" w:eastAsia="仿宋_GB2312" w:hAnsi="黑体" w:cs="黑体"/>
          <w:bCs/>
          <w:sz w:val="30"/>
          <w:szCs w:val="30"/>
        </w:rPr>
      </w:pPr>
      <w:r w:rsidRPr="00C62C01">
        <w:rPr>
          <w:rFonts w:ascii="仿宋_GB2312" w:eastAsia="仿宋_GB2312" w:hAnsi="黑体" w:cs="黑体" w:hint="eastAsia"/>
          <w:bCs/>
          <w:sz w:val="30"/>
          <w:szCs w:val="30"/>
        </w:rPr>
        <w:t>（四）本所认为需要审核的其他重大变化。</w:t>
      </w:r>
    </w:p>
    <w:p w:rsidR="008E687B" w:rsidRPr="009325D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对发行人、增信措施、债券期限、债券利率、可交换为股票条款、募集资金用途、本息偿付等基本要素有特定要求的公司债券，本所制定相应的审核标准，并向市场公开。</w:t>
      </w:r>
    </w:p>
    <w:p w:rsidR="008E687B" w:rsidRPr="005D5113" w:rsidRDefault="008E687B" w:rsidP="008E687B">
      <w:pPr>
        <w:pStyle w:val="Style3"/>
        <w:spacing w:line="540" w:lineRule="exact"/>
        <w:ind w:firstLine="600"/>
        <w:rPr>
          <w:rFonts w:ascii="仿宋_GB2312" w:eastAsia="仿宋_GB2312" w:hAnsi="黑体" w:cs="黑体"/>
          <w:bCs/>
          <w:sz w:val="30"/>
          <w:szCs w:val="30"/>
        </w:rPr>
      </w:pPr>
      <w:r w:rsidRPr="00202080">
        <w:rPr>
          <w:rFonts w:ascii="仿宋_GB2312" w:eastAsia="仿宋_GB2312" w:hAnsi="黑体" w:cs="黑体" w:hint="eastAsia"/>
          <w:bCs/>
          <w:sz w:val="30"/>
          <w:szCs w:val="30"/>
        </w:rPr>
        <w:t>发行人发行公司</w:t>
      </w:r>
      <w:r w:rsidRPr="004819EC">
        <w:rPr>
          <w:rFonts w:ascii="仿宋_GB2312" w:eastAsia="仿宋_GB2312" w:hAnsi="黑体" w:cs="黑体" w:hint="eastAsia"/>
          <w:bCs/>
          <w:sz w:val="30"/>
          <w:szCs w:val="30"/>
        </w:rPr>
        <w:t>债券应当符合国家宏观调控政策和产业政策，募集资金不得投向相关政策规定限制</w:t>
      </w:r>
      <w:r w:rsidRPr="00A10553">
        <w:rPr>
          <w:rFonts w:ascii="仿宋_GB2312" w:eastAsia="仿宋_GB2312" w:hAnsi="黑体" w:cs="黑体" w:hint="eastAsia"/>
          <w:bCs/>
          <w:sz w:val="30"/>
          <w:szCs w:val="30"/>
        </w:rPr>
        <w:t>的领域。</w:t>
      </w:r>
      <w:r w:rsidRPr="00166C32">
        <w:rPr>
          <w:rFonts w:ascii="仿宋_GB2312" w:eastAsia="仿宋_GB2312" w:hAnsi="黑体" w:cs="黑体" w:hint="eastAsia"/>
          <w:bCs/>
          <w:sz w:val="30"/>
          <w:szCs w:val="30"/>
        </w:rPr>
        <w:t>本所对符合国家宏观调控政策和产业政策鼓励方向的</w:t>
      </w:r>
      <w:r w:rsidR="00C863DA">
        <w:rPr>
          <w:rFonts w:ascii="仿宋_GB2312" w:eastAsia="仿宋_GB2312" w:hAnsi="黑体" w:cs="黑体" w:hint="eastAsia"/>
          <w:bCs/>
          <w:sz w:val="30"/>
          <w:szCs w:val="30"/>
        </w:rPr>
        <w:t>专项品种债券</w:t>
      </w:r>
      <w:r w:rsidRPr="00166C32">
        <w:rPr>
          <w:rFonts w:ascii="仿宋_GB2312" w:eastAsia="仿宋_GB2312" w:hAnsi="黑体" w:cs="黑体" w:hint="eastAsia"/>
          <w:bCs/>
          <w:sz w:val="30"/>
          <w:szCs w:val="30"/>
        </w:rPr>
        <w:t>，按照规定予以重点支持。</w:t>
      </w:r>
    </w:p>
    <w:p w:rsidR="008E687B" w:rsidRPr="00220F84"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220F84">
        <w:rPr>
          <w:rFonts w:ascii="仿宋_GB2312" w:eastAsia="仿宋_GB2312" w:hAnsi="黑体" w:cs="黑体" w:hint="eastAsia"/>
          <w:bCs/>
          <w:sz w:val="30"/>
          <w:szCs w:val="30"/>
        </w:rPr>
        <w:t>本所对发行上市条件和信息披露审核后，就审核发现的重要问题可以在问询中向发行人、主承销商、证券服务机构提出下列要求：</w:t>
      </w:r>
    </w:p>
    <w:p w:rsidR="008E687B" w:rsidRPr="00220F84" w:rsidRDefault="008E687B" w:rsidP="008E687B">
      <w:pPr>
        <w:pStyle w:val="Style3"/>
        <w:spacing w:line="540" w:lineRule="exact"/>
        <w:ind w:firstLine="600"/>
        <w:jc w:val="left"/>
        <w:rPr>
          <w:rFonts w:ascii="仿宋_GB2312" w:eastAsia="仿宋_GB2312" w:hAnsi="黑体" w:cs="黑体"/>
          <w:bCs/>
          <w:sz w:val="30"/>
          <w:szCs w:val="30"/>
        </w:rPr>
      </w:pPr>
      <w:r w:rsidRPr="00220F84">
        <w:rPr>
          <w:rFonts w:ascii="仿宋_GB2312" w:eastAsia="仿宋_GB2312" w:hAnsi="黑体" w:cs="黑体" w:hint="eastAsia"/>
          <w:bCs/>
          <w:sz w:val="30"/>
          <w:szCs w:val="30"/>
        </w:rPr>
        <w:t>（一）解释说明相关情况及原因；</w:t>
      </w:r>
    </w:p>
    <w:p w:rsidR="008E687B" w:rsidRPr="00C62C01" w:rsidRDefault="008E687B" w:rsidP="008E687B">
      <w:pPr>
        <w:pStyle w:val="Style3"/>
        <w:spacing w:line="540" w:lineRule="exact"/>
        <w:ind w:firstLine="600"/>
        <w:jc w:val="left"/>
        <w:rPr>
          <w:rFonts w:ascii="仿宋_GB2312" w:eastAsia="仿宋_GB2312" w:hAnsi="黑体" w:cs="黑体"/>
          <w:bCs/>
          <w:sz w:val="30"/>
          <w:szCs w:val="30"/>
        </w:rPr>
      </w:pPr>
      <w:r w:rsidRPr="00C62C01">
        <w:rPr>
          <w:rFonts w:ascii="仿宋_GB2312" w:eastAsia="仿宋_GB2312" w:hAnsi="黑体" w:cs="黑体" w:hint="eastAsia"/>
          <w:bCs/>
          <w:sz w:val="30"/>
          <w:szCs w:val="30"/>
        </w:rPr>
        <w:t>（二）补充核查相关事项；</w:t>
      </w:r>
    </w:p>
    <w:p w:rsidR="008E687B" w:rsidRPr="009325D2" w:rsidRDefault="008E687B" w:rsidP="008E687B">
      <w:pPr>
        <w:pStyle w:val="Style3"/>
        <w:spacing w:line="540" w:lineRule="exact"/>
        <w:ind w:firstLine="600"/>
        <w:jc w:val="left"/>
        <w:rPr>
          <w:rFonts w:ascii="仿宋_GB2312" w:eastAsia="仿宋_GB2312" w:hAnsi="黑体" w:cs="黑体"/>
          <w:bCs/>
          <w:sz w:val="30"/>
          <w:szCs w:val="30"/>
        </w:rPr>
      </w:pPr>
      <w:r w:rsidRPr="009325D2">
        <w:rPr>
          <w:rFonts w:ascii="仿宋_GB2312" w:eastAsia="仿宋_GB2312" w:hAnsi="黑体" w:cs="黑体" w:hint="eastAsia"/>
          <w:bCs/>
          <w:sz w:val="30"/>
          <w:szCs w:val="30"/>
        </w:rPr>
        <w:t>（三）补充提供新的依据或者材料；</w:t>
      </w:r>
    </w:p>
    <w:p w:rsidR="008E687B" w:rsidRPr="009325D2" w:rsidRDefault="008E687B" w:rsidP="008E687B">
      <w:pPr>
        <w:pStyle w:val="Style3"/>
        <w:spacing w:line="540" w:lineRule="exact"/>
        <w:ind w:firstLine="600"/>
        <w:jc w:val="left"/>
        <w:rPr>
          <w:rFonts w:ascii="仿宋_GB2312" w:eastAsia="仿宋_GB2312" w:hAnsi="黑体" w:cs="黑体"/>
          <w:bCs/>
          <w:sz w:val="30"/>
          <w:szCs w:val="30"/>
        </w:rPr>
      </w:pPr>
      <w:r w:rsidRPr="009325D2">
        <w:rPr>
          <w:rFonts w:ascii="仿宋_GB2312" w:eastAsia="仿宋_GB2312" w:hAnsi="黑体" w:cs="黑体" w:hint="eastAsia"/>
          <w:bCs/>
          <w:sz w:val="30"/>
          <w:szCs w:val="30"/>
        </w:rPr>
        <w:t>（四）修改或者更新信息披露内容；</w:t>
      </w:r>
    </w:p>
    <w:p w:rsidR="008E687B" w:rsidRPr="004819EC" w:rsidRDefault="008E687B" w:rsidP="008E687B">
      <w:pPr>
        <w:pStyle w:val="Style3"/>
        <w:spacing w:line="540" w:lineRule="exact"/>
        <w:ind w:firstLine="600"/>
        <w:jc w:val="left"/>
        <w:rPr>
          <w:rFonts w:ascii="仿宋_GB2312" w:eastAsia="仿宋_GB2312" w:hAnsi="黑体" w:cs="黑体"/>
          <w:bCs/>
          <w:sz w:val="30"/>
          <w:szCs w:val="30"/>
        </w:rPr>
      </w:pPr>
      <w:r w:rsidRPr="00202080">
        <w:rPr>
          <w:rFonts w:ascii="仿宋_GB2312" w:eastAsia="仿宋_GB2312" w:hAnsi="黑体" w:cs="黑体" w:hint="eastAsia"/>
          <w:bCs/>
          <w:sz w:val="30"/>
          <w:szCs w:val="30"/>
        </w:rPr>
        <w:t>（五）本所认为适当的其他要求。</w:t>
      </w:r>
    </w:p>
    <w:p w:rsidR="008E687B" w:rsidRPr="00A10553" w:rsidRDefault="008E687B" w:rsidP="008E687B">
      <w:pPr>
        <w:widowControl/>
        <w:adjustRightInd w:val="0"/>
        <w:snapToGrid w:val="0"/>
        <w:spacing w:line="540" w:lineRule="exact"/>
        <w:jc w:val="center"/>
        <w:outlineLvl w:val="0"/>
        <w:rPr>
          <w:rFonts w:ascii="黑体" w:eastAsia="黑体" w:hAnsi="黑体" w:cs="宋体"/>
          <w:b/>
          <w:kern w:val="0"/>
          <w:sz w:val="30"/>
          <w:szCs w:val="30"/>
        </w:rPr>
      </w:pPr>
      <w:r w:rsidRPr="00A10553">
        <w:rPr>
          <w:rFonts w:ascii="黑体" w:eastAsia="黑体" w:hAnsi="黑体" w:cs="宋体" w:hint="eastAsia"/>
          <w:b/>
          <w:kern w:val="0"/>
          <w:sz w:val="30"/>
          <w:szCs w:val="30"/>
        </w:rPr>
        <w:t>第四章  审核程序</w:t>
      </w:r>
    </w:p>
    <w:p w:rsidR="008E687B" w:rsidRPr="0017410D" w:rsidRDefault="008E687B" w:rsidP="008E687B">
      <w:pPr>
        <w:adjustRightInd w:val="0"/>
        <w:snapToGrid w:val="0"/>
        <w:spacing w:line="540" w:lineRule="exact"/>
        <w:jc w:val="center"/>
        <w:outlineLvl w:val="1"/>
        <w:rPr>
          <w:rFonts w:ascii="仿宋_GB2312" w:eastAsia="仿宋_GB2312"/>
          <w:b/>
          <w:sz w:val="30"/>
          <w:szCs w:val="30"/>
        </w:rPr>
      </w:pPr>
      <w:r w:rsidRPr="00542408">
        <w:rPr>
          <w:rFonts w:ascii="仿宋_GB2312" w:eastAsia="仿宋_GB2312" w:hint="eastAsia"/>
          <w:b/>
          <w:sz w:val="30"/>
          <w:szCs w:val="30"/>
        </w:rPr>
        <w:t xml:space="preserve">第一节  </w:t>
      </w:r>
      <w:r w:rsidRPr="0017410D">
        <w:rPr>
          <w:rFonts w:ascii="仿宋_GB2312" w:eastAsia="仿宋_GB2312" w:hint="eastAsia"/>
          <w:b/>
          <w:sz w:val="30"/>
          <w:szCs w:val="30"/>
        </w:rPr>
        <w:t>本所审核</w:t>
      </w:r>
    </w:p>
    <w:p w:rsidR="008E687B" w:rsidRPr="00BB1ECE"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7E6A42">
        <w:rPr>
          <w:rFonts w:ascii="仿宋_GB2312" w:eastAsia="仿宋_GB2312" w:hAnsi="黑体" w:cs="黑体" w:hint="eastAsia"/>
          <w:bCs/>
          <w:sz w:val="30"/>
          <w:szCs w:val="30"/>
        </w:rPr>
        <w:t>本所受理发行上市申请文件后，公司债券发行上市审核机构（以下简称审核机构）安排</w:t>
      </w:r>
      <w:r w:rsidRPr="00BB1ECE">
        <w:rPr>
          <w:rFonts w:ascii="仿宋_GB2312" w:eastAsia="仿宋_GB2312" w:hAnsi="黑体" w:cs="黑体" w:hint="eastAsia"/>
          <w:bCs/>
          <w:sz w:val="30"/>
          <w:szCs w:val="30"/>
        </w:rPr>
        <w:t>2名审核人员同时进行审核。</w:t>
      </w:r>
    </w:p>
    <w:p w:rsidR="008E687B" w:rsidRPr="00067A03"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C16625">
        <w:rPr>
          <w:rFonts w:ascii="仿宋_GB2312" w:eastAsia="仿宋_GB2312" w:hAnsi="黑体" w:cs="黑体" w:hint="eastAsia"/>
          <w:bCs/>
          <w:sz w:val="30"/>
          <w:szCs w:val="30"/>
        </w:rPr>
        <w:t>审核机构根据审核情况，认为需要出具审核问询的，应当一次性向发行人、主承销商、证券服务机构提出需要问询的全部重要问题及其答复要求；不需提出审核问询的，审核机构出具审核报告并提交</w:t>
      </w:r>
      <w:r w:rsidR="00D84C18" w:rsidRPr="00067A03">
        <w:rPr>
          <w:rFonts w:ascii="仿宋_GB2312" w:eastAsia="仿宋_GB2312" w:hAnsi="黑体" w:cs="黑体" w:hint="eastAsia"/>
          <w:bCs/>
          <w:sz w:val="30"/>
          <w:szCs w:val="30"/>
        </w:rPr>
        <w:t>审核会</w:t>
      </w:r>
      <w:r w:rsidRPr="00067A03">
        <w:rPr>
          <w:rFonts w:ascii="仿宋_GB2312" w:eastAsia="仿宋_GB2312" w:hAnsi="黑体" w:cs="黑体" w:hint="eastAsia"/>
          <w:bCs/>
          <w:sz w:val="30"/>
          <w:szCs w:val="30"/>
        </w:rPr>
        <w:t>审议。</w:t>
      </w:r>
    </w:p>
    <w:p w:rsidR="008E687B" w:rsidRPr="00472A23" w:rsidRDefault="008E687B" w:rsidP="008E687B">
      <w:pPr>
        <w:pStyle w:val="Style3"/>
        <w:spacing w:line="540" w:lineRule="exact"/>
        <w:ind w:firstLine="600"/>
        <w:rPr>
          <w:rFonts w:ascii="仿宋_GB2312" w:eastAsia="仿宋_GB2312" w:hAnsi="黑体" w:cs="黑体"/>
          <w:bCs/>
          <w:sz w:val="30"/>
          <w:szCs w:val="30"/>
        </w:rPr>
      </w:pPr>
      <w:r w:rsidRPr="00A86CB6">
        <w:rPr>
          <w:rFonts w:ascii="仿宋_GB2312" w:eastAsia="仿宋_GB2312" w:hAnsi="黑体" w:cs="黑体" w:hint="eastAsia"/>
          <w:bCs/>
          <w:sz w:val="30"/>
          <w:szCs w:val="30"/>
        </w:rPr>
        <w:t>审核机构应当自受理发行上市申请文件之日起10个工作日内，通过主承销商向发行人提出审核问询，或者出具审核报告并提交</w:t>
      </w:r>
      <w:r w:rsidR="00113A11" w:rsidRPr="00472A23">
        <w:rPr>
          <w:rFonts w:ascii="仿宋_GB2312" w:eastAsia="仿宋_GB2312" w:hAnsi="黑体" w:cs="黑体" w:hint="eastAsia"/>
          <w:bCs/>
          <w:sz w:val="30"/>
          <w:szCs w:val="30"/>
        </w:rPr>
        <w:t>审核会</w:t>
      </w:r>
      <w:r w:rsidRPr="00472A23">
        <w:rPr>
          <w:rFonts w:ascii="仿宋_GB2312" w:eastAsia="仿宋_GB2312" w:hAnsi="黑体" w:cs="黑体" w:hint="eastAsia"/>
          <w:bCs/>
          <w:sz w:val="30"/>
          <w:szCs w:val="30"/>
        </w:rPr>
        <w:t>审议。</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472A23">
        <w:rPr>
          <w:rFonts w:ascii="仿宋_GB2312" w:eastAsia="仿宋_GB2312" w:hAnsi="黑体" w:cs="黑体" w:hint="eastAsia"/>
          <w:bCs/>
          <w:sz w:val="30"/>
          <w:szCs w:val="30"/>
        </w:rPr>
        <w:t>存在下列情形之一的，审核机构可以在收到</w:t>
      </w:r>
      <w:r w:rsidRPr="0059712C">
        <w:rPr>
          <w:rFonts w:ascii="仿宋_GB2312" w:eastAsia="仿宋_GB2312" w:hAnsi="黑体" w:cs="黑体" w:hint="eastAsia"/>
          <w:bCs/>
          <w:sz w:val="30"/>
          <w:szCs w:val="30"/>
        </w:rPr>
        <w:t>审核问询回复后10个工作日内继续提出审核问询：</w:t>
      </w:r>
    </w:p>
    <w:p w:rsidR="008E687B" w:rsidRPr="001C01DA" w:rsidRDefault="008E687B" w:rsidP="008E687B">
      <w:pPr>
        <w:pStyle w:val="Style3"/>
        <w:spacing w:line="540" w:lineRule="exact"/>
        <w:ind w:firstLine="600"/>
        <w:jc w:val="left"/>
        <w:rPr>
          <w:rFonts w:ascii="仿宋_GB2312" w:eastAsia="仿宋_GB2312" w:hAnsi="黑体" w:cs="黑体"/>
          <w:bCs/>
          <w:sz w:val="30"/>
          <w:szCs w:val="30"/>
        </w:rPr>
      </w:pPr>
      <w:r w:rsidRPr="001C01DA">
        <w:rPr>
          <w:rFonts w:ascii="仿宋_GB2312" w:eastAsia="仿宋_GB2312" w:hAnsi="黑体" w:cs="黑体" w:hint="eastAsia"/>
          <w:bCs/>
          <w:sz w:val="30"/>
          <w:szCs w:val="30"/>
        </w:rPr>
        <w:t>（一）回复未能针对性地回答审核机构提出的问询，或者需要就回复继续问询；</w:t>
      </w:r>
    </w:p>
    <w:p w:rsidR="008E687B" w:rsidRPr="00166C32" w:rsidRDefault="008E687B" w:rsidP="008E687B">
      <w:pPr>
        <w:pStyle w:val="Style3"/>
        <w:spacing w:line="540" w:lineRule="exact"/>
        <w:ind w:firstLine="600"/>
        <w:jc w:val="left"/>
        <w:rPr>
          <w:rFonts w:ascii="仿宋_GB2312" w:eastAsia="仿宋_GB2312" w:hAnsi="黑体" w:cs="黑体"/>
          <w:bCs/>
          <w:sz w:val="30"/>
          <w:szCs w:val="30"/>
        </w:rPr>
      </w:pPr>
      <w:r w:rsidRPr="001C01DA">
        <w:rPr>
          <w:rFonts w:ascii="仿宋_GB2312" w:eastAsia="仿宋_GB2312" w:hAnsi="黑体" w:cs="黑体" w:hint="eastAsia"/>
          <w:bCs/>
          <w:sz w:val="30"/>
          <w:szCs w:val="30"/>
        </w:rPr>
        <w:t>（二）审核过程中发生本规则</w:t>
      </w:r>
      <w:r w:rsidRPr="00C045CB">
        <w:rPr>
          <w:rFonts w:ascii="仿宋_GB2312" w:eastAsia="仿宋_GB2312" w:hAnsi="黑体" w:cs="黑体" w:hint="eastAsia"/>
          <w:bCs/>
          <w:sz w:val="30"/>
          <w:szCs w:val="30"/>
        </w:rPr>
        <w:t>第四十六条规定</w:t>
      </w:r>
      <w:r w:rsidRPr="00900B8A">
        <w:rPr>
          <w:rFonts w:ascii="仿宋_GB2312" w:eastAsia="仿宋_GB2312" w:hAnsi="黑体" w:cs="黑体" w:hint="eastAsia"/>
          <w:bCs/>
          <w:sz w:val="30"/>
          <w:szCs w:val="30"/>
        </w:rPr>
        <w:t>的可能对公司</w:t>
      </w:r>
      <w:r w:rsidRPr="00C045CB">
        <w:rPr>
          <w:rFonts w:ascii="仿宋_GB2312" w:eastAsia="仿宋_GB2312" w:hAnsi="黑体" w:cs="黑体" w:hint="eastAsia"/>
          <w:bCs/>
          <w:sz w:val="30"/>
          <w:szCs w:val="30"/>
        </w:rPr>
        <w:t>债券发行上市条件或者对</w:t>
      </w:r>
      <w:r w:rsidRPr="00C045CB">
        <w:rPr>
          <w:rFonts w:ascii="仿宋_GB2312" w:eastAsia="仿宋_GB2312" w:hAnsi="黑体" w:cs="黑体" w:hint="eastAsia"/>
          <w:bCs/>
          <w:color w:val="000000"/>
          <w:sz w:val="30"/>
          <w:szCs w:val="30"/>
        </w:rPr>
        <w:t>投资者作出价值判断和投资决策有影响</w:t>
      </w:r>
      <w:r w:rsidRPr="00166C32">
        <w:rPr>
          <w:rFonts w:ascii="仿宋_GB2312" w:eastAsia="仿宋_GB2312" w:hAnsi="黑体" w:cs="黑体" w:hint="eastAsia"/>
          <w:bCs/>
          <w:sz w:val="30"/>
          <w:szCs w:val="30"/>
        </w:rPr>
        <w:t>的重大事项；</w:t>
      </w:r>
    </w:p>
    <w:p w:rsidR="008E687B" w:rsidRPr="00166C32" w:rsidRDefault="008E687B" w:rsidP="008E687B">
      <w:pPr>
        <w:pStyle w:val="Style3"/>
        <w:spacing w:line="540" w:lineRule="exact"/>
        <w:ind w:firstLine="600"/>
        <w:jc w:val="left"/>
        <w:rPr>
          <w:rFonts w:ascii="仿宋_GB2312" w:eastAsia="仿宋_GB2312" w:hAnsi="黑体" w:cs="黑体"/>
          <w:bCs/>
          <w:sz w:val="30"/>
          <w:szCs w:val="30"/>
        </w:rPr>
      </w:pPr>
      <w:r w:rsidRPr="00166C32">
        <w:rPr>
          <w:rFonts w:ascii="仿宋_GB2312" w:eastAsia="仿宋_GB2312" w:hAnsi="黑体" w:cs="黑体" w:hint="eastAsia"/>
          <w:bCs/>
          <w:sz w:val="30"/>
          <w:szCs w:val="30"/>
        </w:rPr>
        <w:t>（三）确需继续审核问询的其他情形。</w:t>
      </w:r>
    </w:p>
    <w:p w:rsidR="008E687B" w:rsidRPr="00166C3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发行人、主承销商、证券服务机构应当按照审核问询要求，进行必要的补充调查或者核查，逐项解释说明相关情况，相应补充或者修改发行上市申请文件。</w:t>
      </w:r>
    </w:p>
    <w:p w:rsidR="008E687B" w:rsidRPr="00220F84" w:rsidRDefault="008E687B" w:rsidP="008E687B">
      <w:pPr>
        <w:pStyle w:val="Style3"/>
        <w:spacing w:line="540" w:lineRule="exact"/>
        <w:ind w:left="150" w:firstLine="600"/>
        <w:rPr>
          <w:rFonts w:ascii="仿宋_GB2312" w:eastAsia="仿宋_GB2312" w:hAnsi="黑体" w:cs="黑体"/>
          <w:bCs/>
          <w:sz w:val="30"/>
          <w:szCs w:val="30"/>
        </w:rPr>
      </w:pPr>
      <w:r w:rsidRPr="005D5113">
        <w:rPr>
          <w:rFonts w:ascii="仿宋_GB2312" w:eastAsia="仿宋_GB2312" w:hAnsi="黑体" w:cs="黑体" w:hint="eastAsia"/>
          <w:bCs/>
          <w:sz w:val="30"/>
          <w:szCs w:val="30"/>
        </w:rPr>
        <w:t>发行人、主承销商、证券服务机构应当保证回复的真实、准确、完整。审核问询和回复内容通过本所网站及时披露。</w:t>
      </w:r>
    </w:p>
    <w:p w:rsidR="008E687B" w:rsidRPr="009325D2" w:rsidRDefault="008E687B" w:rsidP="008E687B">
      <w:pPr>
        <w:pStyle w:val="Style3"/>
        <w:spacing w:line="540" w:lineRule="exact"/>
        <w:ind w:left="150" w:firstLine="600"/>
        <w:rPr>
          <w:rFonts w:ascii="仿宋_GB2312" w:eastAsia="仿宋_GB2312" w:hAnsi="黑体" w:cs="黑体"/>
          <w:bCs/>
          <w:sz w:val="30"/>
          <w:szCs w:val="30"/>
        </w:rPr>
      </w:pPr>
      <w:r w:rsidRPr="00220F84">
        <w:rPr>
          <w:rFonts w:ascii="仿宋_GB2312" w:eastAsia="仿宋_GB2312" w:hAnsi="黑体" w:cs="黑体" w:hint="eastAsia"/>
          <w:bCs/>
          <w:sz w:val="30"/>
          <w:szCs w:val="30"/>
        </w:rPr>
        <w:t>发行人、主承销商和证券服务机构应当自收到审核问询之日起</w:t>
      </w:r>
      <w:r w:rsidR="008E3B37">
        <w:rPr>
          <w:rFonts w:ascii="仿宋_GB2312" w:eastAsia="仿宋_GB2312" w:hAnsi="黑体" w:cs="黑体"/>
          <w:bCs/>
          <w:sz w:val="30"/>
          <w:szCs w:val="30"/>
        </w:rPr>
        <w:t>30</w:t>
      </w:r>
      <w:r w:rsidRPr="00C62C01">
        <w:rPr>
          <w:rFonts w:ascii="仿宋_GB2312" w:eastAsia="仿宋_GB2312" w:hAnsi="黑体" w:cs="黑体" w:hint="eastAsia"/>
          <w:bCs/>
          <w:sz w:val="30"/>
          <w:szCs w:val="30"/>
        </w:rPr>
        <w:t>个工作日内提交审核问询回复</w:t>
      </w:r>
      <w:r w:rsidR="00BB4790" w:rsidRPr="009325D2">
        <w:rPr>
          <w:rFonts w:ascii="仿宋_GB2312" w:eastAsia="仿宋_GB2312" w:hAnsi="黑体" w:cs="黑体" w:hint="eastAsia"/>
          <w:bCs/>
          <w:sz w:val="30"/>
          <w:szCs w:val="30"/>
        </w:rPr>
        <w:t>，</w:t>
      </w:r>
      <w:r w:rsidR="00BB4790" w:rsidRPr="009325D2">
        <w:rPr>
          <w:rFonts w:ascii="仿宋_GB2312" w:eastAsia="仿宋_GB2312" w:hAnsi="黑体" w:cs="黑体"/>
          <w:bCs/>
          <w:sz w:val="30"/>
          <w:szCs w:val="30"/>
        </w:rPr>
        <w:t>本所另有规定的除外</w:t>
      </w:r>
      <w:r w:rsidRPr="009325D2">
        <w:rPr>
          <w:rFonts w:ascii="仿宋_GB2312" w:eastAsia="仿宋_GB2312" w:hAnsi="黑体" w:cs="黑体" w:hint="eastAsia"/>
          <w:bCs/>
          <w:sz w:val="30"/>
          <w:szCs w:val="30"/>
        </w:rPr>
        <w:t>。需延期回复的，应当在回复期限届满前向本所提交延期回复申请，回复延期时间最长不超过</w:t>
      </w:r>
      <w:r w:rsidR="008E3B37">
        <w:rPr>
          <w:rFonts w:ascii="仿宋_GB2312" w:eastAsia="仿宋_GB2312" w:hAnsi="黑体" w:cs="黑体"/>
          <w:bCs/>
          <w:sz w:val="30"/>
          <w:szCs w:val="30"/>
        </w:rPr>
        <w:t>30</w:t>
      </w:r>
      <w:r w:rsidRPr="009325D2">
        <w:rPr>
          <w:rFonts w:ascii="仿宋_GB2312" w:eastAsia="仿宋_GB2312" w:hAnsi="黑体" w:cs="黑体" w:hint="eastAsia"/>
          <w:bCs/>
          <w:sz w:val="30"/>
          <w:szCs w:val="30"/>
        </w:rPr>
        <w:t>个工作日。</w:t>
      </w:r>
    </w:p>
    <w:p w:rsidR="008E687B" w:rsidRPr="004819EC"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202080">
        <w:rPr>
          <w:rFonts w:ascii="仿宋_GB2312" w:eastAsia="仿宋_GB2312" w:hAnsi="黑体" w:cs="黑体" w:hint="eastAsia"/>
          <w:bCs/>
          <w:sz w:val="30"/>
          <w:szCs w:val="30"/>
        </w:rPr>
        <w:t>本所在审核中，可以根据需要，约见问询发行人、主承销商、证券服务机构及其相关人员等，调阅发行人、主承销商、证券服务机构与发行上市相关的工作底稿等资料。</w:t>
      </w:r>
    </w:p>
    <w:p w:rsidR="008E687B" w:rsidRPr="00A10553"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A10553">
        <w:rPr>
          <w:rFonts w:ascii="仿宋_GB2312" w:eastAsia="仿宋_GB2312" w:hAnsi="黑体" w:cs="黑体" w:hint="eastAsia"/>
          <w:bCs/>
          <w:sz w:val="30"/>
          <w:szCs w:val="30"/>
        </w:rPr>
        <w:t>自发行上市申请文件受理至首次审核问询发出期间，审核人员不接受发行人、主承销商、证券服务机构就本次公司债券审核事宜来访或者其他形式的沟通。</w:t>
      </w:r>
    </w:p>
    <w:p w:rsidR="008E687B" w:rsidRPr="004621BE" w:rsidRDefault="008E687B" w:rsidP="008E687B">
      <w:pPr>
        <w:pStyle w:val="Style3"/>
        <w:spacing w:line="540" w:lineRule="exact"/>
        <w:ind w:firstLine="600"/>
        <w:rPr>
          <w:rFonts w:ascii="仿宋_GB2312" w:eastAsia="仿宋_GB2312" w:hAnsi="黑体" w:cs="黑体"/>
          <w:bCs/>
          <w:sz w:val="30"/>
          <w:szCs w:val="30"/>
        </w:rPr>
      </w:pPr>
      <w:r w:rsidRPr="00542408">
        <w:rPr>
          <w:rFonts w:ascii="仿宋_GB2312" w:eastAsia="仿宋_GB2312" w:hAnsi="黑体" w:cs="黑体" w:hint="eastAsia"/>
          <w:bCs/>
          <w:sz w:val="30"/>
          <w:szCs w:val="30"/>
        </w:rPr>
        <w:t>首次审核问询发出后，发行人、主承销商和证券服务机构对审核问询存在疑问的，可以与本所审核人员进行沟通；确需当面沟通的，可以向本所预约，在本所办公场所进行并有</w:t>
      </w:r>
      <w:r w:rsidRPr="0017410D">
        <w:rPr>
          <w:rFonts w:ascii="仿宋_GB2312" w:eastAsia="仿宋_GB2312" w:hAnsi="黑体" w:cs="黑体" w:hint="eastAsia"/>
          <w:bCs/>
          <w:sz w:val="30"/>
          <w:szCs w:val="30"/>
        </w:rPr>
        <w:t>2名以上本所工作人员同时在场。</w:t>
      </w:r>
    </w:p>
    <w:p w:rsidR="008E687B" w:rsidRPr="00BB1ECE"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4C4629">
        <w:rPr>
          <w:rFonts w:ascii="仿宋_GB2312" w:eastAsia="仿宋_GB2312" w:hAnsi="黑体" w:cs="黑体" w:hint="eastAsia"/>
          <w:bCs/>
          <w:sz w:val="30"/>
          <w:szCs w:val="30"/>
        </w:rPr>
        <w:t>审核机构收到发行人、主承销商、证券服务机构提交的审核问询回复和经修改的发行上市申请文件，认为不需要进一步审核问询的，自</w:t>
      </w:r>
      <w:r w:rsidR="00676697" w:rsidRPr="00676697">
        <w:rPr>
          <w:rFonts w:ascii="仿宋_GB2312" w:eastAsia="仿宋_GB2312" w:hAnsi="黑体" w:cs="黑体" w:hint="eastAsia"/>
          <w:bCs/>
          <w:sz w:val="30"/>
          <w:szCs w:val="30"/>
        </w:rPr>
        <w:t>确认审核问询回复符合要求</w:t>
      </w:r>
      <w:r w:rsidRPr="004C4629">
        <w:rPr>
          <w:rFonts w:ascii="仿宋_GB2312" w:eastAsia="仿宋_GB2312" w:hAnsi="黑体" w:cs="黑体" w:hint="eastAsia"/>
          <w:bCs/>
          <w:sz w:val="30"/>
          <w:szCs w:val="30"/>
        </w:rPr>
        <w:t>之日起5个工作日内出具审核报告并提交</w:t>
      </w:r>
      <w:r w:rsidR="00113A11" w:rsidRPr="007E6A42">
        <w:rPr>
          <w:rFonts w:ascii="仿宋_GB2312" w:eastAsia="仿宋_GB2312" w:hAnsi="黑体" w:cs="黑体" w:hint="eastAsia"/>
          <w:bCs/>
          <w:sz w:val="30"/>
          <w:szCs w:val="30"/>
        </w:rPr>
        <w:t>审核会</w:t>
      </w:r>
      <w:r w:rsidRPr="007E6A42">
        <w:rPr>
          <w:rFonts w:ascii="仿宋_GB2312" w:eastAsia="仿宋_GB2312" w:hAnsi="黑体" w:cs="黑体" w:hint="eastAsia"/>
          <w:bCs/>
          <w:sz w:val="30"/>
          <w:szCs w:val="30"/>
        </w:rPr>
        <w:t>审议。</w:t>
      </w:r>
    </w:p>
    <w:p w:rsidR="008E687B" w:rsidRPr="009325D2" w:rsidRDefault="00113A11" w:rsidP="008E687B">
      <w:pPr>
        <w:pStyle w:val="Style3"/>
        <w:spacing w:line="540" w:lineRule="exact"/>
        <w:ind w:firstLine="600"/>
        <w:rPr>
          <w:rFonts w:ascii="仿宋_GB2312" w:eastAsia="仿宋_GB2312" w:hAnsi="黑体" w:cs="黑体"/>
          <w:bCs/>
          <w:sz w:val="30"/>
          <w:szCs w:val="30"/>
        </w:rPr>
      </w:pPr>
      <w:r w:rsidRPr="00BB1ECE">
        <w:rPr>
          <w:rFonts w:ascii="仿宋_GB2312" w:eastAsia="仿宋_GB2312" w:hAnsi="黑体" w:cs="黑体" w:hint="eastAsia"/>
          <w:bCs/>
          <w:sz w:val="30"/>
          <w:szCs w:val="30"/>
        </w:rPr>
        <w:t>审核会</w:t>
      </w:r>
      <w:r w:rsidR="008E687B" w:rsidRPr="00BB1ECE">
        <w:rPr>
          <w:rFonts w:ascii="仿宋_GB2312" w:eastAsia="仿宋_GB2312" w:hAnsi="黑体" w:cs="黑体" w:hint="eastAsia"/>
          <w:bCs/>
          <w:sz w:val="30"/>
          <w:szCs w:val="30"/>
        </w:rPr>
        <w:t>应当在收到审议申请后5</w:t>
      </w:r>
      <w:r w:rsidR="008E687B" w:rsidRPr="00C16625">
        <w:rPr>
          <w:rFonts w:ascii="仿宋_GB2312" w:eastAsia="仿宋_GB2312" w:hAnsi="黑体" w:cs="黑体" w:hint="eastAsia"/>
          <w:bCs/>
          <w:sz w:val="30"/>
          <w:szCs w:val="30"/>
        </w:rPr>
        <w:t>个工作日内召开。</w:t>
      </w:r>
      <w:r w:rsidR="008E687B" w:rsidRPr="009325D2">
        <w:rPr>
          <w:rFonts w:ascii="仿宋_GB2312" w:eastAsia="仿宋_GB2312" w:hAnsi="黑体" w:cs="黑体" w:hint="eastAsia"/>
          <w:bCs/>
          <w:sz w:val="30"/>
          <w:szCs w:val="30"/>
        </w:rPr>
        <w:t>每次</w:t>
      </w:r>
      <w:r w:rsidRPr="009325D2">
        <w:rPr>
          <w:rFonts w:ascii="仿宋_GB2312" w:eastAsia="仿宋_GB2312" w:hAnsi="黑体" w:cs="黑体" w:hint="eastAsia"/>
          <w:bCs/>
          <w:sz w:val="30"/>
          <w:szCs w:val="30"/>
        </w:rPr>
        <w:t>审核会</w:t>
      </w:r>
      <w:r w:rsidR="008E687B" w:rsidRPr="009325D2">
        <w:rPr>
          <w:rFonts w:ascii="仿宋_GB2312" w:eastAsia="仿宋_GB2312" w:hAnsi="黑体" w:cs="黑体" w:hint="eastAsia"/>
          <w:bCs/>
          <w:sz w:val="30"/>
          <w:szCs w:val="30"/>
        </w:rPr>
        <w:t>由不少于5名审核</w:t>
      </w:r>
      <w:r w:rsidR="00466A59" w:rsidRPr="009325D2">
        <w:rPr>
          <w:rFonts w:ascii="仿宋_GB2312" w:eastAsia="仿宋_GB2312" w:hAnsi="黑体" w:cs="黑体" w:hint="eastAsia"/>
          <w:bCs/>
          <w:sz w:val="30"/>
          <w:szCs w:val="30"/>
        </w:rPr>
        <w:t>委员</w:t>
      </w:r>
      <w:r w:rsidR="008E687B" w:rsidRPr="009325D2">
        <w:rPr>
          <w:rFonts w:ascii="仿宋_GB2312" w:eastAsia="仿宋_GB2312" w:hAnsi="黑体" w:cs="黑体" w:hint="eastAsia"/>
          <w:bCs/>
          <w:sz w:val="30"/>
          <w:szCs w:val="30"/>
        </w:rPr>
        <w:t>组成，可以采取现场会议、通讯会议等方式进行审议。</w:t>
      </w:r>
    </w:p>
    <w:p w:rsidR="008E687B" w:rsidRPr="00202080" w:rsidRDefault="00113A11" w:rsidP="008E687B">
      <w:pPr>
        <w:pStyle w:val="Style3"/>
        <w:spacing w:line="540" w:lineRule="exact"/>
        <w:ind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审核会</w:t>
      </w:r>
      <w:r w:rsidR="008E687B" w:rsidRPr="009325D2">
        <w:rPr>
          <w:rFonts w:ascii="仿宋_GB2312" w:eastAsia="仿宋_GB2312" w:hAnsi="黑体" w:cs="黑体" w:hint="eastAsia"/>
          <w:bCs/>
          <w:sz w:val="30"/>
          <w:szCs w:val="30"/>
        </w:rPr>
        <w:t>对审核机构出具的审核报告和发行上市申请文件进行审议，重点关注审核机构提出的审核意见、审核问询及其回复和其他重大问题。</w:t>
      </w:r>
    </w:p>
    <w:p w:rsidR="008E687B" w:rsidRPr="00A10553" w:rsidRDefault="000954F7" w:rsidP="008E687B">
      <w:pPr>
        <w:pStyle w:val="Style3"/>
        <w:spacing w:line="540" w:lineRule="exact"/>
        <w:ind w:firstLine="600"/>
        <w:rPr>
          <w:rFonts w:ascii="仿宋_GB2312" w:eastAsia="仿宋_GB2312" w:hAnsi="黑体" w:cs="黑体"/>
          <w:bCs/>
          <w:sz w:val="30"/>
          <w:szCs w:val="30"/>
        </w:rPr>
      </w:pPr>
      <w:r w:rsidRPr="000954F7">
        <w:rPr>
          <w:rFonts w:ascii="仿宋_GB2312" w:eastAsia="仿宋_GB2312" w:hAnsi="黑体" w:cs="黑体" w:hint="eastAsia"/>
          <w:bCs/>
          <w:sz w:val="30"/>
          <w:szCs w:val="30"/>
        </w:rPr>
        <w:t>审核会的组织、召开</w:t>
      </w:r>
      <w:r>
        <w:rPr>
          <w:rFonts w:ascii="仿宋_GB2312" w:eastAsia="仿宋_GB2312" w:hAnsi="黑体" w:cs="黑体" w:hint="eastAsia"/>
          <w:bCs/>
          <w:sz w:val="30"/>
          <w:szCs w:val="30"/>
        </w:rPr>
        <w:t>以及</w:t>
      </w:r>
      <w:r w:rsidRPr="000954F7">
        <w:rPr>
          <w:rFonts w:ascii="仿宋_GB2312" w:eastAsia="仿宋_GB2312" w:hAnsi="黑体" w:cs="黑体" w:hint="eastAsia"/>
          <w:bCs/>
          <w:sz w:val="30"/>
          <w:szCs w:val="30"/>
        </w:rPr>
        <w:t>审核委员的聘任等</w:t>
      </w:r>
      <w:r w:rsidR="008E687B" w:rsidRPr="004819EC">
        <w:rPr>
          <w:rFonts w:ascii="仿宋_GB2312" w:eastAsia="仿宋_GB2312" w:hAnsi="黑体" w:cs="黑体" w:hint="eastAsia"/>
          <w:bCs/>
          <w:sz w:val="30"/>
          <w:szCs w:val="30"/>
        </w:rPr>
        <w:t>事宜，由本所另行规定。</w:t>
      </w:r>
    </w:p>
    <w:p w:rsidR="008E687B" w:rsidRPr="00542408"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A10553">
        <w:rPr>
          <w:rFonts w:ascii="仿宋_GB2312" w:eastAsia="仿宋_GB2312" w:hAnsi="黑体" w:cs="黑体" w:hint="eastAsia"/>
          <w:bCs/>
          <w:sz w:val="30"/>
          <w:szCs w:val="30"/>
        </w:rPr>
        <w:t>审核</w:t>
      </w:r>
      <w:r w:rsidR="00466A59" w:rsidRPr="0043651C">
        <w:rPr>
          <w:rFonts w:ascii="仿宋_GB2312" w:eastAsia="仿宋_GB2312" w:hAnsi="黑体" w:cs="黑体" w:hint="eastAsia"/>
          <w:bCs/>
          <w:sz w:val="30"/>
          <w:szCs w:val="30"/>
        </w:rPr>
        <w:t>委员</w:t>
      </w:r>
      <w:r w:rsidRPr="0043651C">
        <w:rPr>
          <w:rFonts w:ascii="仿宋_GB2312" w:eastAsia="仿宋_GB2312" w:hAnsi="黑体" w:cs="黑体" w:hint="eastAsia"/>
          <w:bCs/>
          <w:sz w:val="30"/>
          <w:szCs w:val="30"/>
        </w:rPr>
        <w:t>认为需要就申请文件中的特定事项询问发行人、主承销商或证券服务机构的，审核人员提前通知被问询单位安排人员参会，并告知拟问询事项。被问询单位应针对拟问询事项进行充分准备。</w:t>
      </w:r>
    </w:p>
    <w:p w:rsidR="008E687B" w:rsidRPr="00C16625" w:rsidRDefault="00113A11" w:rsidP="00A730B0">
      <w:pPr>
        <w:pStyle w:val="Style3"/>
        <w:numPr>
          <w:ilvl w:val="0"/>
          <w:numId w:val="4"/>
        </w:numPr>
        <w:spacing w:line="540" w:lineRule="exact"/>
        <w:ind w:left="0" w:firstLine="600"/>
        <w:rPr>
          <w:rFonts w:ascii="仿宋_GB2312" w:eastAsia="仿宋_GB2312" w:hAnsi="黑体" w:cs="黑体"/>
          <w:bCs/>
          <w:sz w:val="30"/>
          <w:szCs w:val="30"/>
        </w:rPr>
      </w:pPr>
      <w:r w:rsidRPr="0017410D">
        <w:rPr>
          <w:rFonts w:ascii="仿宋_GB2312" w:eastAsia="仿宋_GB2312" w:hAnsi="黑体" w:cs="黑体" w:hint="eastAsia"/>
          <w:bCs/>
          <w:sz w:val="30"/>
          <w:szCs w:val="30"/>
        </w:rPr>
        <w:t>审核会</w:t>
      </w:r>
      <w:r w:rsidR="008E687B" w:rsidRPr="004621BE">
        <w:rPr>
          <w:rFonts w:ascii="仿宋_GB2312" w:eastAsia="仿宋_GB2312" w:hAnsi="黑体" w:cs="黑体" w:hint="eastAsia"/>
          <w:bCs/>
          <w:sz w:val="30"/>
          <w:szCs w:val="30"/>
        </w:rPr>
        <w:t>通过合议形成通过或者不通过的审议意见。本所审核机构于</w:t>
      </w:r>
      <w:r w:rsidRPr="007E6A42">
        <w:rPr>
          <w:rFonts w:ascii="仿宋_GB2312" w:eastAsia="仿宋_GB2312" w:hAnsi="黑体" w:cs="黑体" w:hint="eastAsia"/>
          <w:bCs/>
          <w:sz w:val="30"/>
          <w:szCs w:val="30"/>
        </w:rPr>
        <w:t>审核会</w:t>
      </w:r>
      <w:r w:rsidR="008E687B" w:rsidRPr="007E6A42">
        <w:rPr>
          <w:rFonts w:ascii="仿宋_GB2312" w:eastAsia="仿宋_GB2312" w:hAnsi="黑体" w:cs="黑体" w:hint="eastAsia"/>
          <w:bCs/>
          <w:sz w:val="30"/>
          <w:szCs w:val="30"/>
        </w:rPr>
        <w:t>形成审议意见后</w:t>
      </w:r>
      <w:r w:rsidR="008E687B" w:rsidRPr="00BB1ECE">
        <w:rPr>
          <w:rFonts w:ascii="仿宋_GB2312" w:eastAsia="仿宋_GB2312" w:hAnsi="黑体" w:cs="黑体" w:hint="eastAsia"/>
          <w:bCs/>
          <w:sz w:val="30"/>
          <w:szCs w:val="30"/>
        </w:rPr>
        <w:t>1个工作日内通知发行人和主承销商</w:t>
      </w:r>
      <w:r w:rsidRPr="00BB1ECE">
        <w:rPr>
          <w:rFonts w:ascii="仿宋_GB2312" w:eastAsia="仿宋_GB2312" w:hAnsi="黑体" w:cs="黑体" w:hint="eastAsia"/>
          <w:bCs/>
          <w:sz w:val="30"/>
          <w:szCs w:val="30"/>
        </w:rPr>
        <w:t>审核会</w:t>
      </w:r>
      <w:r w:rsidR="008E687B" w:rsidRPr="00BB1ECE">
        <w:rPr>
          <w:rFonts w:ascii="仿宋_GB2312" w:eastAsia="仿宋_GB2312" w:hAnsi="黑体" w:cs="黑体" w:hint="eastAsia"/>
          <w:bCs/>
          <w:sz w:val="30"/>
          <w:szCs w:val="30"/>
        </w:rPr>
        <w:t>的审议意见。</w:t>
      </w:r>
    </w:p>
    <w:p w:rsidR="006A7618" w:rsidRPr="00A86CB6" w:rsidRDefault="00113A11" w:rsidP="00E247CF">
      <w:pPr>
        <w:pStyle w:val="Style3"/>
        <w:spacing w:line="540" w:lineRule="exact"/>
        <w:ind w:firstLine="600"/>
        <w:rPr>
          <w:rFonts w:ascii="仿宋_GB2312" w:eastAsia="仿宋_GB2312" w:hAnsi="黑体" w:cs="黑体"/>
          <w:bCs/>
          <w:sz w:val="30"/>
          <w:szCs w:val="30"/>
        </w:rPr>
      </w:pPr>
      <w:r w:rsidRPr="00067A03">
        <w:rPr>
          <w:rFonts w:ascii="仿宋_GB2312" w:eastAsia="仿宋_GB2312" w:hAnsi="黑体" w:cs="黑体" w:hint="eastAsia"/>
          <w:bCs/>
          <w:sz w:val="30"/>
          <w:szCs w:val="30"/>
        </w:rPr>
        <w:t>审核会</w:t>
      </w:r>
      <w:r w:rsidR="008E687B" w:rsidRPr="00067A03">
        <w:rPr>
          <w:rFonts w:ascii="仿宋_GB2312" w:eastAsia="仿宋_GB2312" w:hAnsi="黑体" w:cs="黑体" w:hint="eastAsia"/>
          <w:bCs/>
          <w:sz w:val="30"/>
          <w:szCs w:val="30"/>
        </w:rPr>
        <w:t>形成通过的审议意见但要求发行人补充披露有关信息的，审核机构告知发行人、主承销商组织落实，发行人、主承销商和证券服务机构应当及时更新披露发行上市申请文件。审核机构对发行人、主承销商、证券服务机构的落实情况予以核对，无须再次召开</w:t>
      </w:r>
      <w:r w:rsidRPr="00A86CB6">
        <w:rPr>
          <w:rFonts w:ascii="仿宋_GB2312" w:eastAsia="仿宋_GB2312" w:hAnsi="黑体" w:cs="黑体" w:hint="eastAsia"/>
          <w:bCs/>
          <w:sz w:val="30"/>
          <w:szCs w:val="30"/>
        </w:rPr>
        <w:t>审核会</w:t>
      </w:r>
      <w:r w:rsidR="008E687B" w:rsidRPr="00A86CB6">
        <w:rPr>
          <w:rFonts w:ascii="仿宋_GB2312" w:eastAsia="仿宋_GB2312" w:hAnsi="黑体" w:cs="黑体" w:hint="eastAsia"/>
          <w:bCs/>
          <w:sz w:val="30"/>
          <w:szCs w:val="30"/>
        </w:rPr>
        <w:t>审议。</w:t>
      </w:r>
    </w:p>
    <w:p w:rsidR="008E687B" w:rsidRPr="00900B8A" w:rsidRDefault="008E687B" w:rsidP="004B03FF">
      <w:pPr>
        <w:pStyle w:val="Style3"/>
        <w:spacing w:line="540" w:lineRule="exact"/>
        <w:ind w:firstLine="600"/>
        <w:jc w:val="left"/>
        <w:rPr>
          <w:rFonts w:ascii="仿宋_GB2312" w:eastAsia="仿宋_GB2312" w:hAnsi="黑体" w:cs="黑体"/>
          <w:bCs/>
          <w:sz w:val="30"/>
          <w:szCs w:val="30"/>
        </w:rPr>
      </w:pPr>
      <w:r w:rsidRPr="00472A23">
        <w:rPr>
          <w:rFonts w:ascii="仿宋_GB2312" w:eastAsia="仿宋_GB2312" w:hAnsi="黑体" w:cs="黑体" w:hint="eastAsia"/>
          <w:bCs/>
          <w:sz w:val="30"/>
          <w:szCs w:val="30"/>
        </w:rPr>
        <w:t>因存在尚待核实的重大问题，无法形成审议意见的，</w:t>
      </w:r>
      <w:r w:rsidR="003C0004" w:rsidRPr="00472A23">
        <w:rPr>
          <w:rFonts w:ascii="仿宋_GB2312" w:eastAsia="仿宋_GB2312" w:hAnsi="黑体" w:cs="黑体" w:hint="eastAsia"/>
          <w:bCs/>
          <w:sz w:val="30"/>
          <w:szCs w:val="30"/>
        </w:rPr>
        <w:t>审核会</w:t>
      </w:r>
      <w:r w:rsidRPr="00472A23">
        <w:rPr>
          <w:rFonts w:ascii="仿宋_GB2312" w:eastAsia="仿宋_GB2312" w:hAnsi="黑体" w:cs="黑体" w:hint="eastAsia"/>
          <w:bCs/>
          <w:sz w:val="30"/>
          <w:szCs w:val="30"/>
        </w:rPr>
        <w:t>可以暂缓审议</w:t>
      </w:r>
      <w:r w:rsidRPr="00472A23">
        <w:rPr>
          <w:rFonts w:ascii="仿宋_GB2312" w:eastAsia="仿宋_GB2312" w:hint="eastAsia"/>
          <w:sz w:val="30"/>
          <w:szCs w:val="30"/>
        </w:rPr>
        <w:t>。</w:t>
      </w:r>
    </w:p>
    <w:p w:rsidR="008E687B" w:rsidRPr="00166C3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C045CB">
        <w:rPr>
          <w:rFonts w:ascii="仿宋_GB2312" w:eastAsia="仿宋_GB2312" w:hAnsi="黑体" w:cs="黑体" w:hint="eastAsia"/>
          <w:bCs/>
          <w:sz w:val="30"/>
          <w:szCs w:val="30"/>
        </w:rPr>
        <w:t>本所结合</w:t>
      </w:r>
      <w:r w:rsidR="00113A11" w:rsidRPr="00C045CB">
        <w:rPr>
          <w:rFonts w:ascii="仿宋_GB2312" w:eastAsia="仿宋_GB2312" w:hAnsi="黑体" w:cs="黑体" w:hint="eastAsia"/>
          <w:bCs/>
          <w:sz w:val="30"/>
          <w:szCs w:val="30"/>
        </w:rPr>
        <w:t>审核会</w:t>
      </w:r>
      <w:r w:rsidRPr="00166C32">
        <w:rPr>
          <w:rFonts w:ascii="仿宋_GB2312" w:eastAsia="仿宋_GB2312" w:hAnsi="黑体" w:cs="黑体" w:hint="eastAsia"/>
          <w:bCs/>
          <w:sz w:val="30"/>
          <w:szCs w:val="30"/>
        </w:rPr>
        <w:t>审议意见，出具发行人符合发行上市条件和信息披露要求的审核意见或者终止发行上市审核并告知理由。</w:t>
      </w:r>
    </w:p>
    <w:p w:rsidR="008E687B" w:rsidRPr="00220F84" w:rsidRDefault="008E687B" w:rsidP="008E687B">
      <w:pPr>
        <w:pStyle w:val="Style3"/>
        <w:spacing w:line="540" w:lineRule="exact"/>
        <w:ind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自</w:t>
      </w:r>
      <w:r w:rsidR="00113A11" w:rsidRPr="00166C32">
        <w:rPr>
          <w:rFonts w:ascii="仿宋_GB2312" w:eastAsia="仿宋_GB2312" w:hAnsi="黑体" w:cs="黑体" w:hint="eastAsia"/>
          <w:bCs/>
          <w:sz w:val="30"/>
          <w:szCs w:val="30"/>
        </w:rPr>
        <w:t>审核会</w:t>
      </w:r>
      <w:r w:rsidRPr="00166C32">
        <w:rPr>
          <w:rFonts w:ascii="仿宋_GB2312" w:eastAsia="仿宋_GB2312" w:hAnsi="黑体" w:cs="黑体" w:hint="eastAsia"/>
          <w:bCs/>
          <w:sz w:val="30"/>
          <w:szCs w:val="30"/>
        </w:rPr>
        <w:t>形成审议意见且相关要求（如有）已落实之日起</w:t>
      </w:r>
      <w:r w:rsidRPr="005D5113">
        <w:rPr>
          <w:rFonts w:ascii="仿宋_GB2312" w:eastAsia="仿宋_GB2312" w:hAnsi="黑体" w:cs="黑体" w:hint="eastAsia"/>
          <w:bCs/>
          <w:sz w:val="30"/>
          <w:szCs w:val="30"/>
        </w:rPr>
        <w:t>10个工作日内，本所向中国证监会报送发行人符合发行上市条件和信息披露要求的审核意见，或者向发行人出具终止发行上市审核的文件。</w:t>
      </w:r>
    </w:p>
    <w:p w:rsidR="008E687B" w:rsidRPr="00220F84" w:rsidRDefault="008E687B" w:rsidP="008E687B">
      <w:pPr>
        <w:pStyle w:val="Style3"/>
        <w:spacing w:line="540" w:lineRule="exact"/>
        <w:ind w:firstLine="600"/>
        <w:rPr>
          <w:rFonts w:ascii="仿宋_GB2312" w:eastAsia="仿宋_GB2312" w:hAnsi="黑体" w:cs="黑体"/>
          <w:bCs/>
          <w:sz w:val="30"/>
          <w:szCs w:val="30"/>
        </w:rPr>
      </w:pPr>
      <w:r w:rsidRPr="00220F84">
        <w:rPr>
          <w:rFonts w:ascii="仿宋_GB2312" w:eastAsia="仿宋_GB2312" w:hAnsi="黑体" w:cs="黑体" w:hint="eastAsia"/>
          <w:bCs/>
          <w:sz w:val="30"/>
          <w:szCs w:val="30"/>
        </w:rPr>
        <w:t>本所审核意见、更新的发行上市申请文件（如有）通过本所网站披露。</w:t>
      </w:r>
    </w:p>
    <w:p w:rsidR="008E687B" w:rsidRPr="009325D2"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220F84">
        <w:rPr>
          <w:rFonts w:ascii="仿宋_GB2312" w:eastAsia="仿宋_GB2312" w:hAnsi="黑体" w:cs="黑体" w:hint="eastAsia"/>
          <w:bCs/>
          <w:sz w:val="30"/>
          <w:szCs w:val="30"/>
        </w:rPr>
        <w:t>市场认可度高、行业地位显著、公司治理完善、经营财务状况稳健且已在债券市场多次开展债券融资的</w:t>
      </w:r>
      <w:r w:rsidR="00067A03">
        <w:rPr>
          <w:rFonts w:ascii="仿宋_GB2312" w:eastAsia="仿宋_GB2312" w:hAnsi="黑体" w:cs="黑体" w:hint="eastAsia"/>
          <w:bCs/>
          <w:sz w:val="30"/>
          <w:szCs w:val="30"/>
        </w:rPr>
        <w:t>知名</w:t>
      </w:r>
      <w:r w:rsidRPr="00220F84">
        <w:rPr>
          <w:rFonts w:ascii="仿宋_GB2312" w:eastAsia="仿宋_GB2312" w:hAnsi="黑体" w:cs="黑体" w:hint="eastAsia"/>
          <w:bCs/>
          <w:sz w:val="30"/>
          <w:szCs w:val="30"/>
        </w:rPr>
        <w:t>成熟发行人申请公开发行公司</w:t>
      </w:r>
      <w:r w:rsidRPr="00C62C01">
        <w:rPr>
          <w:rFonts w:ascii="仿宋_GB2312" w:eastAsia="仿宋_GB2312" w:hAnsi="黑体" w:cs="黑体" w:hint="eastAsia"/>
          <w:bCs/>
          <w:sz w:val="30"/>
          <w:szCs w:val="30"/>
        </w:rPr>
        <w:t>债券并上市的，本所实行优化审核安排。</w:t>
      </w:r>
      <w:r w:rsidR="00067A03">
        <w:rPr>
          <w:rFonts w:ascii="仿宋_GB2312" w:eastAsia="仿宋_GB2312" w:hAnsi="黑体" w:cs="黑体" w:hint="eastAsia"/>
          <w:bCs/>
          <w:sz w:val="30"/>
          <w:szCs w:val="30"/>
        </w:rPr>
        <w:t>知名</w:t>
      </w:r>
      <w:r w:rsidRPr="00C62C01">
        <w:rPr>
          <w:rFonts w:ascii="仿宋_GB2312" w:eastAsia="仿宋_GB2312" w:hAnsi="黑体" w:cs="黑体" w:hint="eastAsia"/>
          <w:bCs/>
          <w:sz w:val="30"/>
          <w:szCs w:val="30"/>
        </w:rPr>
        <w:t>成熟发行人标准、确认方式及具体优化审核安排由本所另行规定。</w:t>
      </w:r>
    </w:p>
    <w:p w:rsidR="008E687B" w:rsidRPr="009325D2" w:rsidRDefault="008E687B" w:rsidP="008E687B">
      <w:pPr>
        <w:adjustRightInd w:val="0"/>
        <w:snapToGrid w:val="0"/>
        <w:spacing w:line="540" w:lineRule="exact"/>
        <w:jc w:val="center"/>
        <w:outlineLvl w:val="1"/>
        <w:rPr>
          <w:rFonts w:ascii="仿宋_GB2312" w:eastAsia="仿宋_GB2312"/>
          <w:b/>
          <w:sz w:val="30"/>
          <w:szCs w:val="30"/>
        </w:rPr>
      </w:pPr>
      <w:r w:rsidRPr="009325D2">
        <w:rPr>
          <w:rFonts w:ascii="仿宋_GB2312" w:eastAsia="仿宋_GB2312" w:hint="eastAsia"/>
          <w:b/>
          <w:sz w:val="30"/>
          <w:szCs w:val="30"/>
        </w:rPr>
        <w:t>第二节  向中国证监会报送审核意见</w:t>
      </w:r>
    </w:p>
    <w:p w:rsidR="008E687B" w:rsidRPr="00A10553"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202080">
        <w:rPr>
          <w:rFonts w:ascii="仿宋_GB2312" w:eastAsia="仿宋_GB2312" w:hAnsi="黑体" w:cs="黑体" w:hint="eastAsia"/>
          <w:bCs/>
          <w:sz w:val="30"/>
          <w:szCs w:val="30"/>
        </w:rPr>
        <w:t>本所审核通过的，向中国证监会报送发行人符合发行上市条件和信息披露要求的审核意见、相关审核资料</w:t>
      </w:r>
      <w:r w:rsidR="00F61D01" w:rsidRPr="004819EC">
        <w:rPr>
          <w:rFonts w:ascii="仿宋_GB2312" w:eastAsia="仿宋_GB2312" w:hAnsi="黑体" w:cs="黑体" w:hint="eastAsia"/>
          <w:bCs/>
          <w:sz w:val="30"/>
          <w:szCs w:val="30"/>
        </w:rPr>
        <w:t>等</w:t>
      </w:r>
      <w:r w:rsidR="00F61D01" w:rsidRPr="00A10553">
        <w:rPr>
          <w:rFonts w:ascii="仿宋_GB2312" w:eastAsia="仿宋_GB2312" w:hAnsi="黑体" w:cs="黑体"/>
          <w:bCs/>
          <w:sz w:val="30"/>
          <w:szCs w:val="30"/>
        </w:rPr>
        <w:t>文件</w:t>
      </w:r>
      <w:r w:rsidRPr="00A10553">
        <w:rPr>
          <w:rFonts w:ascii="仿宋_GB2312" w:eastAsia="仿宋_GB2312" w:hAnsi="黑体" w:cs="黑体" w:hint="eastAsia"/>
          <w:bCs/>
          <w:sz w:val="30"/>
          <w:szCs w:val="30"/>
        </w:rPr>
        <w:t>和发行人的发行上市申请文件。</w:t>
      </w:r>
    </w:p>
    <w:p w:rsidR="008E687B" w:rsidRPr="00542408"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A10553">
        <w:rPr>
          <w:rFonts w:ascii="仿宋_GB2312" w:eastAsia="仿宋_GB2312" w:hAnsi="黑体" w:cs="黑体" w:hint="eastAsia"/>
          <w:bCs/>
          <w:sz w:val="30"/>
          <w:szCs w:val="30"/>
        </w:rPr>
        <w:t>中国证监会在履行注册程序中，认为存在需要进一步说明或者落实</w:t>
      </w:r>
      <w:r w:rsidR="008E2791" w:rsidRPr="00A10553">
        <w:rPr>
          <w:rFonts w:ascii="仿宋_GB2312" w:eastAsia="仿宋_GB2312" w:hAnsi="黑体" w:cs="黑体" w:hint="eastAsia"/>
          <w:bCs/>
          <w:sz w:val="30"/>
          <w:szCs w:val="30"/>
        </w:rPr>
        <w:t>的</w:t>
      </w:r>
      <w:r w:rsidRPr="0043651C">
        <w:rPr>
          <w:rFonts w:ascii="仿宋_GB2312" w:eastAsia="仿宋_GB2312" w:hAnsi="黑体" w:cs="黑体" w:hint="eastAsia"/>
          <w:bCs/>
          <w:sz w:val="30"/>
          <w:szCs w:val="30"/>
        </w:rPr>
        <w:t>事项，要求本所进一步问询的，本所向发行人、主承销商、证券服务机构提出审核问询。</w:t>
      </w:r>
    </w:p>
    <w:p w:rsidR="008E687B" w:rsidRPr="007E6A42" w:rsidRDefault="008E687B" w:rsidP="008E687B">
      <w:pPr>
        <w:pStyle w:val="Style3"/>
        <w:spacing w:line="540" w:lineRule="exact"/>
        <w:ind w:firstLine="600"/>
        <w:jc w:val="left"/>
        <w:rPr>
          <w:rFonts w:ascii="仿宋_GB2312" w:eastAsia="仿宋_GB2312" w:hAnsi="黑体" w:cs="黑体"/>
          <w:bCs/>
          <w:sz w:val="30"/>
          <w:szCs w:val="30"/>
        </w:rPr>
      </w:pPr>
      <w:r w:rsidRPr="0017410D">
        <w:rPr>
          <w:rFonts w:ascii="仿宋_GB2312" w:eastAsia="仿宋_GB2312" w:hAnsi="黑体" w:cs="黑体" w:hint="eastAsia"/>
          <w:bCs/>
          <w:sz w:val="30"/>
          <w:szCs w:val="30"/>
        </w:rPr>
        <w:t>中国证监会认为本所审核意见依据不充分，退回本所补充审核的，本所按照本规则的规定对补充审核的事项重新审核。本所审核认为发行人符合发行上市条件和信息披露要求的，重新向中国证监会报送审核意见及相关资料；本所审核认为发行人不符合发行上市条件或信息披露要求的，终止发行上市审核并告知理由。</w:t>
      </w:r>
    </w:p>
    <w:p w:rsidR="008E687B" w:rsidRPr="00067A03" w:rsidRDefault="008E687B" w:rsidP="008E687B">
      <w:pPr>
        <w:pStyle w:val="Style3"/>
        <w:numPr>
          <w:ilvl w:val="0"/>
          <w:numId w:val="4"/>
        </w:numPr>
        <w:spacing w:line="540" w:lineRule="exact"/>
        <w:ind w:left="0" w:firstLine="600"/>
        <w:jc w:val="left"/>
        <w:rPr>
          <w:rFonts w:ascii="仿宋_GB2312" w:eastAsia="仿宋_GB2312" w:hAnsi="黑体" w:cs="黑体"/>
          <w:bCs/>
          <w:sz w:val="30"/>
          <w:szCs w:val="30"/>
        </w:rPr>
      </w:pPr>
      <w:r w:rsidRPr="00BB1ECE">
        <w:rPr>
          <w:rFonts w:ascii="仿宋_GB2312" w:eastAsia="仿宋_GB2312" w:hAnsi="黑体" w:cs="黑体" w:hint="eastAsia"/>
          <w:bCs/>
          <w:sz w:val="30"/>
          <w:szCs w:val="30"/>
        </w:rPr>
        <w:t>公开发行公司债券的申请经中国证监会注册后，本所通过申报</w:t>
      </w:r>
      <w:r w:rsidR="00A33134" w:rsidRPr="00C16625">
        <w:rPr>
          <w:rFonts w:ascii="仿宋_GB2312" w:eastAsia="仿宋_GB2312" w:hAnsi="黑体" w:cs="黑体" w:hint="eastAsia"/>
          <w:bCs/>
          <w:sz w:val="30"/>
          <w:szCs w:val="30"/>
        </w:rPr>
        <w:t>审核</w:t>
      </w:r>
      <w:r w:rsidRPr="00C16625">
        <w:rPr>
          <w:rFonts w:ascii="仿宋_GB2312" w:eastAsia="仿宋_GB2312" w:hAnsi="黑体" w:cs="黑体" w:hint="eastAsia"/>
          <w:bCs/>
          <w:sz w:val="30"/>
          <w:szCs w:val="30"/>
        </w:rPr>
        <w:t>系统向发行人发送中国证监会注册文件。</w:t>
      </w:r>
    </w:p>
    <w:p w:rsidR="008E687B" w:rsidRPr="00472A23" w:rsidRDefault="008E687B" w:rsidP="00382F97">
      <w:pPr>
        <w:pStyle w:val="Style3"/>
        <w:spacing w:line="540" w:lineRule="exact"/>
        <w:ind w:firstLine="600"/>
        <w:jc w:val="left"/>
        <w:rPr>
          <w:rFonts w:ascii="仿宋_GB2312" w:eastAsia="仿宋_GB2312" w:hAnsi="黑体" w:cs="黑体"/>
          <w:bCs/>
          <w:sz w:val="30"/>
          <w:szCs w:val="30"/>
        </w:rPr>
      </w:pPr>
      <w:r w:rsidRPr="00A86CB6">
        <w:rPr>
          <w:rFonts w:ascii="仿宋_GB2312" w:eastAsia="仿宋_GB2312" w:hAnsi="黑体" w:cs="黑体" w:hint="eastAsia"/>
          <w:bCs/>
          <w:sz w:val="30"/>
          <w:szCs w:val="30"/>
        </w:rPr>
        <w:t>发行人在取得中国证监会注册文件后，启动公司债券公开发行前，应当在本所网站和符合中国证监会规定</w:t>
      </w:r>
      <w:r w:rsidRPr="00472A23">
        <w:rPr>
          <w:rFonts w:ascii="仿宋_GB2312" w:eastAsia="仿宋_GB2312" w:hAnsi="黑体" w:cs="黑体" w:hint="eastAsia"/>
          <w:bCs/>
          <w:sz w:val="30"/>
          <w:szCs w:val="30"/>
        </w:rPr>
        <w:t>条件的媒体披露募集说明书等发行上市申请文件、发行公告等本所规定的公告文件。</w:t>
      </w:r>
    </w:p>
    <w:p w:rsidR="008E687B" w:rsidRPr="00472A23" w:rsidRDefault="008E687B" w:rsidP="008E687B">
      <w:pPr>
        <w:widowControl/>
        <w:adjustRightInd w:val="0"/>
        <w:snapToGrid w:val="0"/>
        <w:spacing w:line="540" w:lineRule="exact"/>
        <w:jc w:val="center"/>
        <w:outlineLvl w:val="0"/>
        <w:rPr>
          <w:rFonts w:ascii="黑体" w:eastAsia="黑体" w:hAnsi="黑体" w:cs="宋体"/>
          <w:b/>
          <w:kern w:val="0"/>
          <w:sz w:val="30"/>
          <w:szCs w:val="30"/>
        </w:rPr>
      </w:pPr>
      <w:r w:rsidRPr="00472A23">
        <w:rPr>
          <w:rFonts w:ascii="黑体" w:eastAsia="黑体" w:hAnsi="黑体" w:cs="宋体" w:hint="eastAsia"/>
          <w:b/>
          <w:kern w:val="0"/>
          <w:sz w:val="30"/>
          <w:szCs w:val="30"/>
        </w:rPr>
        <w:t>第五章  审核中止与终止等事项</w:t>
      </w:r>
    </w:p>
    <w:p w:rsidR="008E687B" w:rsidRPr="00C62C01"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A0377B">
        <w:rPr>
          <w:rFonts w:ascii="仿宋_GB2312" w:eastAsia="仿宋_GB2312" w:hAnsi="黑体" w:cs="黑体" w:hint="eastAsia"/>
          <w:bCs/>
          <w:sz w:val="30"/>
          <w:szCs w:val="30"/>
        </w:rPr>
        <w:t>本所受理公司</w:t>
      </w:r>
      <w:r w:rsidRPr="0059712C">
        <w:rPr>
          <w:rFonts w:ascii="仿宋_GB2312" w:eastAsia="仿宋_GB2312" w:hAnsi="黑体" w:cs="黑体" w:hint="eastAsia"/>
          <w:bCs/>
          <w:sz w:val="30"/>
          <w:szCs w:val="30"/>
        </w:rPr>
        <w:t>债券发行上市申请文件后至提请中国证监会注册前，发生下列情形之一的，</w:t>
      </w:r>
      <w:r w:rsidRPr="001C01DA">
        <w:rPr>
          <w:rFonts w:ascii="仿宋_GB2312" w:eastAsia="仿宋_GB2312" w:hAnsi="宋体" w:cs="黑体" w:hint="eastAsia"/>
          <w:sz w:val="30"/>
          <w:szCs w:val="30"/>
        </w:rPr>
        <w:t>发行人、主承销商、证券服务机构应当及时书面报告本所，</w:t>
      </w:r>
      <w:r w:rsidRPr="001C01DA">
        <w:rPr>
          <w:rFonts w:ascii="仿宋_GB2312" w:eastAsia="仿宋_GB2312" w:hAnsi="黑体" w:cs="黑体" w:hint="eastAsia"/>
          <w:bCs/>
          <w:sz w:val="30"/>
          <w:szCs w:val="30"/>
        </w:rPr>
        <w:t>本所</w:t>
      </w:r>
      <w:r w:rsidRPr="00C62C01">
        <w:rPr>
          <w:rFonts w:ascii="仿宋_GB2312" w:eastAsia="仿宋_GB2312" w:hAnsi="黑体" w:cs="黑体" w:hint="eastAsia"/>
          <w:bCs/>
          <w:sz w:val="30"/>
          <w:szCs w:val="30"/>
        </w:rPr>
        <w:t>应当中止审核：</w:t>
      </w:r>
    </w:p>
    <w:p w:rsidR="00472A23" w:rsidRPr="00900B8A" w:rsidRDefault="008E687B" w:rsidP="008E687B">
      <w:pPr>
        <w:pStyle w:val="Style3"/>
        <w:spacing w:line="540" w:lineRule="exact"/>
        <w:ind w:firstLine="600"/>
        <w:rPr>
          <w:rFonts w:ascii="仿宋_GB2312" w:eastAsia="仿宋_GB2312" w:hAnsi="宋体" w:cs="黑体"/>
          <w:sz w:val="30"/>
          <w:szCs w:val="30"/>
        </w:rPr>
      </w:pPr>
      <w:r w:rsidRPr="009325D2">
        <w:rPr>
          <w:rFonts w:ascii="仿宋_GB2312" w:eastAsia="仿宋_GB2312" w:hAnsi="宋体" w:cs="黑体" w:hint="eastAsia"/>
          <w:sz w:val="30"/>
          <w:szCs w:val="30"/>
        </w:rPr>
        <w:t>（一）发行人因涉嫌违法违规被行政机关调查，或者被司法机关侦查，尚未结案，预计对其公司债券公开发行上市影响重大；</w:t>
      </w:r>
    </w:p>
    <w:p w:rsidR="008E687B" w:rsidRPr="00166C32" w:rsidRDefault="008E687B" w:rsidP="008E687B">
      <w:pPr>
        <w:pStyle w:val="Style3"/>
        <w:spacing w:line="540" w:lineRule="exact"/>
        <w:ind w:firstLine="600"/>
        <w:rPr>
          <w:rFonts w:ascii="仿宋_GB2312" w:eastAsia="仿宋_GB2312" w:hAnsi="宋体" w:cs="黑体"/>
          <w:sz w:val="30"/>
          <w:szCs w:val="30"/>
        </w:rPr>
      </w:pPr>
      <w:r w:rsidRPr="00900B8A">
        <w:rPr>
          <w:rFonts w:ascii="仿宋_GB2312" w:eastAsia="仿宋_GB2312" w:hAnsi="宋体" w:cs="黑体" w:hint="eastAsia"/>
          <w:sz w:val="30"/>
          <w:szCs w:val="30"/>
        </w:rPr>
        <w:t>（</w:t>
      </w:r>
      <w:r w:rsidR="00900B8A" w:rsidRPr="00900B8A">
        <w:rPr>
          <w:rFonts w:ascii="仿宋_GB2312" w:eastAsia="仿宋_GB2312" w:hAnsi="宋体" w:cs="黑体" w:hint="eastAsia"/>
          <w:sz w:val="30"/>
          <w:szCs w:val="30"/>
        </w:rPr>
        <w:t>二</w:t>
      </w:r>
      <w:r w:rsidRPr="00C045CB">
        <w:rPr>
          <w:rFonts w:ascii="仿宋_GB2312" w:eastAsia="仿宋_GB2312" w:hAnsi="宋体" w:cs="黑体" w:hint="eastAsia"/>
          <w:sz w:val="30"/>
          <w:szCs w:val="30"/>
        </w:rPr>
        <w:t>）主承销商、证券服务机构被中国证监会依法采取限制业务活动、责令停业整顿、指定其他机构托管、接管等监管措施，或者</w:t>
      </w:r>
      <w:r w:rsidRPr="00166C32">
        <w:rPr>
          <w:rFonts w:ascii="仿宋_GB2312" w:eastAsia="仿宋_GB2312" w:hAnsi="宋体" w:cs="黑体" w:hint="eastAsia"/>
          <w:sz w:val="30"/>
          <w:szCs w:val="30"/>
        </w:rPr>
        <w:t>被本所实施一定期限内不接受其出具相关文件的纪律处分，尚未解除；</w:t>
      </w:r>
    </w:p>
    <w:p w:rsidR="008E687B" w:rsidRPr="005D5113" w:rsidRDefault="008E687B" w:rsidP="008E687B">
      <w:pPr>
        <w:pStyle w:val="Style3"/>
        <w:spacing w:line="540" w:lineRule="exact"/>
        <w:ind w:firstLine="600"/>
        <w:rPr>
          <w:rFonts w:ascii="仿宋_GB2312" w:eastAsia="仿宋_GB2312" w:hAnsi="宋体" w:cs="黑体"/>
          <w:sz w:val="30"/>
          <w:szCs w:val="30"/>
        </w:rPr>
      </w:pPr>
      <w:r w:rsidRPr="00166C32">
        <w:rPr>
          <w:rFonts w:ascii="仿宋_GB2312" w:eastAsia="仿宋_GB2312" w:hAnsi="宋体" w:cs="黑体" w:hint="eastAsia"/>
          <w:sz w:val="30"/>
          <w:szCs w:val="30"/>
        </w:rPr>
        <w:t>（</w:t>
      </w:r>
      <w:r w:rsidR="00900B8A" w:rsidRPr="00166C32">
        <w:rPr>
          <w:rFonts w:ascii="仿宋_GB2312" w:eastAsia="仿宋_GB2312" w:hAnsi="宋体" w:cs="黑体" w:hint="eastAsia"/>
          <w:sz w:val="30"/>
          <w:szCs w:val="30"/>
        </w:rPr>
        <w:t>三</w:t>
      </w:r>
      <w:r w:rsidRPr="00166C32">
        <w:rPr>
          <w:rFonts w:ascii="仿宋_GB2312" w:eastAsia="仿宋_GB2312" w:hAnsi="宋体" w:cs="黑体" w:hint="eastAsia"/>
          <w:sz w:val="30"/>
          <w:szCs w:val="30"/>
        </w:rPr>
        <w:t>）主承销商、证券服务机构签字人员被中国证监会依法采取限制从事证券服务业务等监管措施或者证券市场禁入的措施，或者被本所实施一定期</w:t>
      </w:r>
      <w:r w:rsidRPr="005D5113">
        <w:rPr>
          <w:rFonts w:ascii="仿宋_GB2312" w:eastAsia="仿宋_GB2312" w:hAnsi="宋体" w:cs="黑体" w:hint="eastAsia"/>
          <w:sz w:val="30"/>
          <w:szCs w:val="30"/>
        </w:rPr>
        <w:t>限内不接受其出具的相关文件的纪律处分，尚未解除；</w:t>
      </w:r>
    </w:p>
    <w:p w:rsidR="00260D0E" w:rsidRPr="00220F84" w:rsidRDefault="008E687B" w:rsidP="008E687B">
      <w:pPr>
        <w:pStyle w:val="Style3"/>
        <w:spacing w:line="540" w:lineRule="exact"/>
        <w:ind w:firstLine="600"/>
        <w:rPr>
          <w:rFonts w:ascii="仿宋_GB2312" w:eastAsia="仿宋_GB2312" w:hAnsi="宋体" w:cs="黑体"/>
          <w:sz w:val="30"/>
          <w:szCs w:val="30"/>
        </w:rPr>
      </w:pPr>
      <w:r w:rsidRPr="00220F84">
        <w:rPr>
          <w:rFonts w:ascii="仿宋_GB2312" w:eastAsia="仿宋_GB2312" w:hAnsi="宋体" w:cs="黑体" w:hint="eastAsia"/>
          <w:sz w:val="30"/>
          <w:szCs w:val="30"/>
        </w:rPr>
        <w:t>（</w:t>
      </w:r>
      <w:r w:rsidR="00900B8A" w:rsidRPr="00220F84">
        <w:rPr>
          <w:rFonts w:ascii="仿宋_GB2312" w:eastAsia="仿宋_GB2312" w:hAnsi="宋体" w:cs="黑体" w:hint="eastAsia"/>
          <w:sz w:val="30"/>
          <w:szCs w:val="30"/>
        </w:rPr>
        <w:t>四</w:t>
      </w:r>
      <w:r w:rsidRPr="00220F84">
        <w:rPr>
          <w:rFonts w:ascii="仿宋_GB2312" w:eastAsia="仿宋_GB2312" w:hAnsi="宋体" w:cs="黑体" w:hint="eastAsia"/>
          <w:sz w:val="30"/>
          <w:szCs w:val="30"/>
        </w:rPr>
        <w:t>）发行人或者主承销商主动要求中止发行上市审核程序且理由正当；</w:t>
      </w:r>
    </w:p>
    <w:p w:rsidR="008E687B" w:rsidRPr="00C62C01" w:rsidRDefault="008E687B" w:rsidP="008E687B">
      <w:pPr>
        <w:pStyle w:val="Style3"/>
        <w:spacing w:line="540" w:lineRule="exact"/>
        <w:ind w:firstLine="600"/>
        <w:rPr>
          <w:rFonts w:ascii="仿宋_GB2312" w:eastAsia="仿宋_GB2312" w:hAnsi="宋体" w:cs="黑体"/>
          <w:sz w:val="30"/>
          <w:szCs w:val="30"/>
        </w:rPr>
      </w:pPr>
      <w:r w:rsidRPr="00C62C01">
        <w:rPr>
          <w:rFonts w:ascii="仿宋_GB2312" w:eastAsia="仿宋_GB2312" w:hAnsi="宋体" w:cs="黑体" w:hint="eastAsia"/>
          <w:sz w:val="30"/>
          <w:szCs w:val="30"/>
        </w:rPr>
        <w:t>（</w:t>
      </w:r>
      <w:r w:rsidR="00900B8A" w:rsidRPr="00C62C01">
        <w:rPr>
          <w:rFonts w:ascii="仿宋_GB2312" w:eastAsia="仿宋_GB2312" w:hAnsi="宋体" w:cs="黑体" w:hint="eastAsia"/>
          <w:sz w:val="30"/>
          <w:szCs w:val="30"/>
        </w:rPr>
        <w:t>五</w:t>
      </w:r>
      <w:r w:rsidRPr="00C62C01">
        <w:rPr>
          <w:rFonts w:ascii="仿宋_GB2312" w:eastAsia="仿宋_GB2312" w:hAnsi="宋体" w:cs="黑体" w:hint="eastAsia"/>
          <w:sz w:val="30"/>
          <w:szCs w:val="30"/>
        </w:rPr>
        <w:t>）本所规定的其他情形。</w:t>
      </w:r>
    </w:p>
    <w:p w:rsidR="008E687B" w:rsidRPr="00166C32" w:rsidRDefault="008E687B" w:rsidP="008E687B">
      <w:pPr>
        <w:pStyle w:val="Style3"/>
        <w:spacing w:line="540" w:lineRule="exact"/>
        <w:ind w:firstLine="600"/>
        <w:rPr>
          <w:rFonts w:ascii="仿宋_GB2312" w:eastAsia="仿宋_GB2312" w:hAnsi="黑体" w:cs="黑体"/>
          <w:bCs/>
          <w:sz w:val="30"/>
          <w:szCs w:val="30"/>
        </w:rPr>
      </w:pPr>
      <w:r w:rsidRPr="00C62C01">
        <w:rPr>
          <w:rFonts w:ascii="仿宋_GB2312" w:eastAsia="仿宋_GB2312" w:hAnsi="宋体" w:cs="黑体" w:hint="eastAsia"/>
          <w:sz w:val="30"/>
          <w:szCs w:val="30"/>
        </w:rPr>
        <w:t>本所根据发行人、主承销商申请，决定中止审核的，待相关情形消失后，发行人、主承销商可以向本所申请恢复审核。本所依据相关规定中止审核的，待相关情形消失后，</w:t>
      </w:r>
      <w:r w:rsidRPr="00900B8A">
        <w:rPr>
          <w:rFonts w:ascii="仿宋_GB2312" w:eastAsia="仿宋_GB2312" w:hAnsi="宋体" w:cs="黑体" w:hint="eastAsia"/>
          <w:sz w:val="30"/>
          <w:szCs w:val="30"/>
        </w:rPr>
        <w:t>本所</w:t>
      </w:r>
      <w:r w:rsidRPr="00C045CB">
        <w:rPr>
          <w:rFonts w:ascii="仿宋_GB2312" w:eastAsia="仿宋_GB2312" w:hAnsi="宋体" w:cs="黑体" w:hint="eastAsia"/>
          <w:sz w:val="30"/>
          <w:szCs w:val="30"/>
        </w:rPr>
        <w:t>应当按规定恢复审核。</w:t>
      </w:r>
    </w:p>
    <w:p w:rsidR="008E687B" w:rsidRPr="00166C32" w:rsidRDefault="008E687B" w:rsidP="008E687B">
      <w:pPr>
        <w:pStyle w:val="Style3"/>
        <w:spacing w:line="540" w:lineRule="exact"/>
        <w:ind w:firstLine="600"/>
        <w:rPr>
          <w:rFonts w:ascii="仿宋_GB2312" w:eastAsia="仿宋_GB2312" w:hAnsi="宋体" w:cs="黑体"/>
          <w:sz w:val="30"/>
          <w:szCs w:val="30"/>
        </w:rPr>
      </w:pPr>
      <w:r w:rsidRPr="00166C32">
        <w:rPr>
          <w:rFonts w:ascii="仿宋_GB2312" w:eastAsia="仿宋_GB2312" w:hAnsi="黑体" w:cs="黑体" w:hint="eastAsia"/>
          <w:bCs/>
          <w:sz w:val="30"/>
          <w:szCs w:val="30"/>
        </w:rPr>
        <w:t>本所中止审核的期限不超过3个月。</w:t>
      </w:r>
    </w:p>
    <w:p w:rsidR="008E687B" w:rsidRPr="00220F84"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5D5113">
        <w:rPr>
          <w:rFonts w:ascii="仿宋_GB2312" w:eastAsia="仿宋_GB2312" w:hAnsi="黑体" w:cs="黑体" w:hint="eastAsia"/>
          <w:bCs/>
          <w:sz w:val="30"/>
          <w:szCs w:val="30"/>
        </w:rPr>
        <w:t>本所受理公司</w:t>
      </w:r>
      <w:r w:rsidRPr="00220F84">
        <w:rPr>
          <w:rFonts w:ascii="仿宋_GB2312" w:eastAsia="仿宋_GB2312" w:hAnsi="黑体" w:cs="黑体" w:hint="eastAsia"/>
          <w:bCs/>
          <w:sz w:val="30"/>
          <w:szCs w:val="30"/>
        </w:rPr>
        <w:t>债券发行上市申请文件后至提请中国证监会注册前，发生下列情形之一的，本所应当终止审核：</w:t>
      </w:r>
    </w:p>
    <w:p w:rsidR="00472A23" w:rsidRPr="00220F84" w:rsidRDefault="008E687B" w:rsidP="008E687B">
      <w:pPr>
        <w:pStyle w:val="Style3"/>
        <w:spacing w:line="540" w:lineRule="exact"/>
        <w:ind w:firstLine="600"/>
        <w:rPr>
          <w:rFonts w:ascii="仿宋_GB2312" w:eastAsia="仿宋_GB2312" w:hAnsi="宋体" w:cs="黑体"/>
          <w:sz w:val="30"/>
          <w:szCs w:val="30"/>
        </w:rPr>
      </w:pPr>
      <w:r w:rsidRPr="00220F84">
        <w:rPr>
          <w:rFonts w:ascii="仿宋_GB2312" w:eastAsia="仿宋_GB2312" w:hAnsi="宋体" w:cs="黑体" w:hint="eastAsia"/>
          <w:sz w:val="30"/>
          <w:szCs w:val="30"/>
        </w:rPr>
        <w:t>（一）发行人主动撤回申请或者主承销商申请撤回所出具的核查意见；</w:t>
      </w:r>
    </w:p>
    <w:p w:rsidR="008E687B" w:rsidRPr="00C62C01" w:rsidRDefault="008E687B" w:rsidP="008E687B">
      <w:pPr>
        <w:pStyle w:val="Style3"/>
        <w:spacing w:line="540" w:lineRule="exact"/>
        <w:ind w:firstLine="600"/>
        <w:rPr>
          <w:rFonts w:ascii="仿宋_GB2312" w:eastAsia="仿宋_GB2312" w:hAnsi="宋体" w:cs="黑体"/>
          <w:sz w:val="30"/>
          <w:szCs w:val="30"/>
        </w:rPr>
      </w:pPr>
      <w:r w:rsidRPr="00C62C01">
        <w:rPr>
          <w:rFonts w:ascii="仿宋_GB2312" w:eastAsia="仿宋_GB2312" w:hAnsi="宋体" w:cs="黑体" w:hint="eastAsia"/>
          <w:sz w:val="30"/>
          <w:szCs w:val="30"/>
        </w:rPr>
        <w:t>（二）发行人未在要求的期限内对发行上市申请文件作出解释说明或者补充、修改；</w:t>
      </w:r>
    </w:p>
    <w:p w:rsidR="008E687B" w:rsidRPr="00C62C01" w:rsidRDefault="008E687B" w:rsidP="008E687B">
      <w:pPr>
        <w:pStyle w:val="Style3"/>
        <w:spacing w:line="540" w:lineRule="exact"/>
        <w:ind w:firstLine="600"/>
        <w:rPr>
          <w:rFonts w:ascii="仿宋_GB2312" w:eastAsia="仿宋_GB2312" w:hAnsi="宋体" w:cs="黑体"/>
          <w:sz w:val="30"/>
          <w:szCs w:val="30"/>
        </w:rPr>
      </w:pPr>
      <w:r w:rsidRPr="00C62C01">
        <w:rPr>
          <w:rFonts w:ascii="仿宋_GB2312" w:eastAsia="仿宋_GB2312" w:hAnsi="宋体" w:cs="黑体" w:hint="eastAsia"/>
          <w:sz w:val="30"/>
          <w:szCs w:val="30"/>
        </w:rPr>
        <w:t>（三）发行人法人资格终止；</w:t>
      </w:r>
    </w:p>
    <w:p w:rsidR="008E687B" w:rsidRPr="009325D2" w:rsidRDefault="008E687B" w:rsidP="008E687B">
      <w:pPr>
        <w:pStyle w:val="Style3"/>
        <w:spacing w:line="540" w:lineRule="exact"/>
        <w:ind w:firstLine="600"/>
        <w:rPr>
          <w:rFonts w:ascii="仿宋_GB2312" w:eastAsia="仿宋_GB2312" w:hAnsi="宋体" w:cs="黑体"/>
          <w:sz w:val="30"/>
          <w:szCs w:val="30"/>
        </w:rPr>
      </w:pPr>
      <w:r w:rsidRPr="009325D2">
        <w:rPr>
          <w:rFonts w:ascii="仿宋_GB2312" w:eastAsia="仿宋_GB2312" w:hAnsi="宋体" w:cs="黑体" w:hint="eastAsia"/>
          <w:sz w:val="30"/>
          <w:szCs w:val="30"/>
        </w:rPr>
        <w:t>（四）发行人阻碍或者拒绝中国证监会、本所依法对发行人实施检查、核查；</w:t>
      </w:r>
    </w:p>
    <w:p w:rsidR="008E687B" w:rsidRPr="009325D2" w:rsidRDefault="008E687B" w:rsidP="008E687B">
      <w:pPr>
        <w:pStyle w:val="Style3"/>
        <w:spacing w:line="540" w:lineRule="exact"/>
        <w:ind w:firstLine="600"/>
        <w:rPr>
          <w:rFonts w:ascii="仿宋_GB2312" w:eastAsia="仿宋_GB2312" w:hAnsi="宋体" w:cs="黑体"/>
          <w:sz w:val="30"/>
          <w:szCs w:val="30"/>
        </w:rPr>
      </w:pPr>
      <w:r w:rsidRPr="009325D2">
        <w:rPr>
          <w:rFonts w:ascii="仿宋_GB2312" w:eastAsia="仿宋_GB2312" w:hAnsi="宋体" w:cs="黑体" w:hint="eastAsia"/>
          <w:sz w:val="30"/>
          <w:szCs w:val="30"/>
        </w:rPr>
        <w:t>（五）发行人及其关联方以不正当手段严重干扰发行上市审核工作；</w:t>
      </w:r>
    </w:p>
    <w:p w:rsidR="008E687B" w:rsidRPr="009325D2" w:rsidRDefault="008E687B" w:rsidP="008E687B">
      <w:pPr>
        <w:pStyle w:val="Style3"/>
        <w:spacing w:line="540" w:lineRule="exact"/>
        <w:ind w:firstLine="600"/>
        <w:rPr>
          <w:rFonts w:ascii="仿宋_GB2312" w:eastAsia="仿宋_GB2312" w:hAnsi="宋体" w:cs="黑体"/>
          <w:sz w:val="30"/>
          <w:szCs w:val="30"/>
        </w:rPr>
      </w:pPr>
      <w:r w:rsidRPr="009325D2">
        <w:rPr>
          <w:rFonts w:ascii="仿宋_GB2312" w:eastAsia="仿宋_GB2312" w:hAnsi="宋体" w:cs="黑体" w:hint="eastAsia"/>
          <w:sz w:val="30"/>
          <w:szCs w:val="30"/>
        </w:rPr>
        <w:t>（六）发行上市申请文件存在虚假记载、误导性陈述或重大遗漏；</w:t>
      </w:r>
    </w:p>
    <w:p w:rsidR="008E687B" w:rsidRPr="004819EC" w:rsidRDefault="008E687B" w:rsidP="008E687B">
      <w:pPr>
        <w:pStyle w:val="Style3"/>
        <w:spacing w:line="540" w:lineRule="exact"/>
        <w:ind w:firstLine="600"/>
        <w:rPr>
          <w:rFonts w:ascii="仿宋_GB2312" w:eastAsia="仿宋_GB2312" w:hAnsi="宋体" w:cs="黑体"/>
          <w:sz w:val="30"/>
          <w:szCs w:val="30"/>
        </w:rPr>
      </w:pPr>
      <w:r w:rsidRPr="00202080">
        <w:rPr>
          <w:rFonts w:ascii="仿宋_GB2312" w:eastAsia="仿宋_GB2312" w:hAnsi="宋体" w:cs="黑体" w:hint="eastAsia"/>
          <w:sz w:val="30"/>
          <w:szCs w:val="30"/>
        </w:rPr>
        <w:t>（七）发行上市申请文件内容存在重大缺陷，严重影响投资者理解和发行上市审核工作；</w:t>
      </w:r>
    </w:p>
    <w:p w:rsidR="00945753" w:rsidRPr="00A10553" w:rsidRDefault="008E687B" w:rsidP="008E687B">
      <w:pPr>
        <w:pStyle w:val="Style3"/>
        <w:spacing w:line="540" w:lineRule="exact"/>
        <w:ind w:firstLine="600"/>
        <w:rPr>
          <w:rFonts w:ascii="仿宋_GB2312" w:eastAsia="仿宋_GB2312" w:hAnsi="宋体" w:cs="黑体"/>
          <w:sz w:val="30"/>
          <w:szCs w:val="30"/>
        </w:rPr>
      </w:pPr>
      <w:r w:rsidRPr="00A10553">
        <w:rPr>
          <w:rFonts w:ascii="仿宋_GB2312" w:eastAsia="仿宋_GB2312" w:hAnsi="宋体" w:cs="黑体" w:hint="eastAsia"/>
          <w:sz w:val="30"/>
          <w:szCs w:val="30"/>
        </w:rPr>
        <w:t>（八）中止审核超过3个月；</w:t>
      </w:r>
    </w:p>
    <w:p w:rsidR="008E687B" w:rsidRPr="004621BE" w:rsidRDefault="008E687B" w:rsidP="008E687B">
      <w:pPr>
        <w:pStyle w:val="Style3"/>
        <w:spacing w:line="540" w:lineRule="exact"/>
        <w:ind w:firstLine="600"/>
        <w:rPr>
          <w:rFonts w:ascii="仿宋_GB2312" w:eastAsia="仿宋_GB2312" w:hAnsi="宋体" w:cs="黑体"/>
          <w:sz w:val="30"/>
          <w:szCs w:val="30"/>
        </w:rPr>
      </w:pPr>
      <w:r w:rsidRPr="00542408">
        <w:rPr>
          <w:rFonts w:ascii="仿宋_GB2312" w:eastAsia="仿宋_GB2312" w:hAnsi="宋体" w:cs="黑体" w:hint="eastAsia"/>
          <w:sz w:val="30"/>
          <w:szCs w:val="30"/>
        </w:rPr>
        <w:t>（九）本所审核认为</w:t>
      </w:r>
      <w:r w:rsidRPr="00542408">
        <w:rPr>
          <w:rFonts w:ascii="仿宋_GB2312" w:eastAsia="仿宋_GB2312" w:hAnsi="黑体" w:cs="黑体" w:hint="eastAsia"/>
          <w:bCs/>
          <w:sz w:val="30"/>
          <w:szCs w:val="30"/>
        </w:rPr>
        <w:t>发行人不符合发行上市条件或信息</w:t>
      </w:r>
      <w:r w:rsidRPr="0017410D">
        <w:rPr>
          <w:rFonts w:ascii="仿宋_GB2312" w:eastAsia="仿宋_GB2312" w:hAnsi="黑体" w:cs="黑体" w:hint="eastAsia"/>
          <w:bCs/>
          <w:sz w:val="30"/>
          <w:szCs w:val="30"/>
        </w:rPr>
        <w:t>披露要求</w:t>
      </w:r>
      <w:r w:rsidRPr="0017410D">
        <w:rPr>
          <w:rFonts w:ascii="仿宋_GB2312" w:eastAsia="仿宋_GB2312" w:hAnsi="宋体" w:cs="黑体" w:hint="eastAsia"/>
          <w:sz w:val="30"/>
          <w:szCs w:val="30"/>
        </w:rPr>
        <w:t>；</w:t>
      </w:r>
    </w:p>
    <w:p w:rsidR="008E687B" w:rsidRPr="007E6A42" w:rsidRDefault="008E687B" w:rsidP="008E687B">
      <w:pPr>
        <w:pStyle w:val="Style3"/>
        <w:spacing w:line="540" w:lineRule="exact"/>
        <w:ind w:firstLine="600"/>
        <w:rPr>
          <w:rFonts w:ascii="仿宋_GB2312" w:eastAsia="仿宋_GB2312" w:hAnsi="宋体" w:cs="黑体"/>
          <w:sz w:val="30"/>
          <w:szCs w:val="30"/>
        </w:rPr>
      </w:pPr>
      <w:r w:rsidRPr="007E6A42">
        <w:rPr>
          <w:rFonts w:ascii="仿宋_GB2312" w:eastAsia="仿宋_GB2312" w:hAnsi="宋体" w:cs="黑体" w:hint="eastAsia"/>
          <w:sz w:val="30"/>
          <w:szCs w:val="30"/>
        </w:rPr>
        <w:t>（十）本所规定的其他情形。</w:t>
      </w:r>
    </w:p>
    <w:p w:rsidR="008E687B" w:rsidRPr="009325D2" w:rsidRDefault="008E687B" w:rsidP="008E687B">
      <w:pPr>
        <w:pStyle w:val="Style3"/>
        <w:spacing w:line="540" w:lineRule="exact"/>
        <w:ind w:firstLine="600"/>
        <w:rPr>
          <w:rFonts w:ascii="仿宋_GB2312" w:eastAsia="仿宋_GB2312" w:hAnsi="黑体" w:cs="黑体"/>
          <w:bCs/>
          <w:sz w:val="30"/>
          <w:szCs w:val="30"/>
        </w:rPr>
      </w:pPr>
      <w:r w:rsidRPr="00BB1ECE">
        <w:rPr>
          <w:rFonts w:ascii="仿宋_GB2312" w:eastAsia="仿宋_GB2312" w:hAnsi="黑体" w:cs="黑体" w:hint="eastAsia"/>
          <w:bCs/>
          <w:sz w:val="30"/>
          <w:szCs w:val="30"/>
        </w:rPr>
        <w:t>发生前款第</w:t>
      </w:r>
      <w:r w:rsidRPr="00C62C01">
        <w:rPr>
          <w:rFonts w:ascii="仿宋_GB2312" w:eastAsia="仿宋_GB2312" w:hAnsi="黑体" w:cs="黑体" w:hint="eastAsia"/>
          <w:bCs/>
          <w:sz w:val="30"/>
          <w:szCs w:val="30"/>
        </w:rPr>
        <w:t>一</w:t>
      </w:r>
      <w:r w:rsidR="00FA016E">
        <w:rPr>
          <w:rFonts w:ascii="仿宋_GB2312" w:eastAsia="仿宋_GB2312" w:hAnsi="黑体" w:cs="黑体" w:hint="eastAsia"/>
          <w:bCs/>
          <w:sz w:val="30"/>
          <w:szCs w:val="30"/>
        </w:rPr>
        <w:t>项、第</w:t>
      </w:r>
      <w:r w:rsidRPr="00C62C01">
        <w:rPr>
          <w:rFonts w:ascii="仿宋_GB2312" w:eastAsia="仿宋_GB2312" w:hAnsi="黑体" w:cs="黑体" w:hint="eastAsia"/>
          <w:bCs/>
          <w:sz w:val="30"/>
          <w:szCs w:val="30"/>
        </w:rPr>
        <w:t>三项所列情形的，</w:t>
      </w:r>
      <w:r w:rsidRPr="00C62C01">
        <w:rPr>
          <w:rFonts w:ascii="仿宋_GB2312" w:eastAsia="仿宋_GB2312" w:hAnsi="宋体" w:cs="黑体" w:hint="eastAsia"/>
          <w:sz w:val="30"/>
          <w:szCs w:val="30"/>
        </w:rPr>
        <w:t>发行人、主承销商、证券服务机构应当及时书面报告本所</w:t>
      </w:r>
      <w:r w:rsidRPr="009325D2">
        <w:rPr>
          <w:rFonts w:ascii="仿宋_GB2312" w:eastAsia="仿宋_GB2312" w:hAnsi="黑体" w:cs="黑体" w:hint="eastAsia"/>
          <w:bCs/>
          <w:sz w:val="30"/>
          <w:szCs w:val="30"/>
        </w:rPr>
        <w:t>。</w:t>
      </w:r>
    </w:p>
    <w:p w:rsidR="008E687B" w:rsidRPr="009325D2" w:rsidRDefault="008E687B" w:rsidP="008E687B">
      <w:pPr>
        <w:pStyle w:val="Style3"/>
        <w:spacing w:line="540" w:lineRule="exact"/>
        <w:ind w:firstLine="600"/>
        <w:rPr>
          <w:rFonts w:ascii="仿宋_GB2312" w:eastAsia="仿宋_GB2312" w:hAnsi="黑体" w:cs="黑体"/>
          <w:bCs/>
          <w:sz w:val="30"/>
          <w:szCs w:val="30"/>
        </w:rPr>
      </w:pPr>
      <w:r w:rsidRPr="009325D2">
        <w:rPr>
          <w:rFonts w:ascii="仿宋_GB2312" w:eastAsia="仿宋_GB2312" w:hAnsi="宋体" w:cs="黑体" w:hint="eastAsia"/>
          <w:sz w:val="30"/>
          <w:szCs w:val="30"/>
        </w:rPr>
        <w:t>本所终止审核的，应当向发行人、主承销商出具终止审核的文件，并说明理由</w:t>
      </w:r>
      <w:r w:rsidRPr="009325D2">
        <w:rPr>
          <w:rFonts w:ascii="仿宋_GB2312" w:eastAsia="仿宋_GB2312" w:hAnsi="黑体" w:cs="黑体" w:hint="eastAsia"/>
          <w:bCs/>
          <w:sz w:val="30"/>
          <w:szCs w:val="30"/>
        </w:rPr>
        <w:t>。</w:t>
      </w:r>
    </w:p>
    <w:p w:rsidR="008E687B" w:rsidRPr="0043651C"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202080">
        <w:rPr>
          <w:rFonts w:ascii="仿宋_GB2312" w:eastAsia="仿宋_GB2312" w:hAnsi="黑体" w:cs="黑体" w:hint="eastAsia"/>
          <w:bCs/>
          <w:sz w:val="30"/>
          <w:szCs w:val="30"/>
        </w:rPr>
        <w:t>本所受理发行上市申请后至公司</w:t>
      </w:r>
      <w:r w:rsidRPr="004819EC">
        <w:rPr>
          <w:rFonts w:ascii="仿宋_GB2312" w:eastAsia="仿宋_GB2312" w:hAnsi="黑体" w:cs="黑体" w:hint="eastAsia"/>
          <w:bCs/>
          <w:sz w:val="30"/>
          <w:szCs w:val="30"/>
        </w:rPr>
        <w:t>债券上市交易前，发生下列可能对投资者作出价值判断和投资决策有重要影响的事项时，发行人、主承销商</w:t>
      </w:r>
      <w:r w:rsidRPr="00CA21D6">
        <w:rPr>
          <w:rFonts w:ascii="仿宋_GB2312" w:eastAsia="仿宋_GB2312" w:hAnsi="宋体" w:cs="黑体" w:hint="eastAsia"/>
          <w:sz w:val="30"/>
          <w:szCs w:val="30"/>
        </w:rPr>
        <w:t>、证券服务机构</w:t>
      </w:r>
      <w:r w:rsidRPr="00CA21D6">
        <w:rPr>
          <w:rFonts w:ascii="仿宋_GB2312" w:eastAsia="仿宋_GB2312" w:hAnsi="黑体" w:cs="黑体" w:hint="eastAsia"/>
          <w:bCs/>
          <w:sz w:val="30"/>
          <w:szCs w:val="30"/>
        </w:rPr>
        <w:t>应当及时向本所报告，并按要求更新发行上市申请文件；主承销商、证券服务机构应当持续履行尽职调查职责，并向本所提交专项核查意见说明</w:t>
      </w:r>
      <w:r w:rsidR="00F13105" w:rsidRPr="00A10553">
        <w:rPr>
          <w:rFonts w:ascii="仿宋_GB2312" w:eastAsia="仿宋_GB2312" w:hAnsi="黑体" w:cs="黑体" w:hint="eastAsia"/>
          <w:bCs/>
          <w:sz w:val="30"/>
          <w:szCs w:val="30"/>
        </w:rPr>
        <w:t>本次</w:t>
      </w:r>
      <w:r w:rsidR="00F13105" w:rsidRPr="00A10553">
        <w:rPr>
          <w:rFonts w:ascii="仿宋_GB2312" w:eastAsia="仿宋_GB2312" w:hAnsi="黑体" w:cs="黑体"/>
          <w:bCs/>
          <w:sz w:val="30"/>
          <w:szCs w:val="30"/>
        </w:rPr>
        <w:t>债券</w:t>
      </w:r>
      <w:r w:rsidRPr="00A10553">
        <w:rPr>
          <w:rFonts w:ascii="仿宋_GB2312" w:eastAsia="仿宋_GB2312" w:hAnsi="黑体" w:cs="黑体" w:hint="eastAsia"/>
          <w:bCs/>
          <w:sz w:val="30"/>
          <w:szCs w:val="30"/>
        </w:rPr>
        <w:t>是否仍符合发行上市条件和信</w:t>
      </w:r>
      <w:r w:rsidRPr="0043651C">
        <w:rPr>
          <w:rFonts w:ascii="仿宋_GB2312" w:eastAsia="仿宋_GB2312" w:hAnsi="黑体" w:cs="黑体" w:hint="eastAsia"/>
          <w:bCs/>
          <w:sz w:val="30"/>
          <w:szCs w:val="30"/>
        </w:rPr>
        <w:t>息披露要求：</w:t>
      </w:r>
    </w:p>
    <w:p w:rsidR="008E687B" w:rsidRPr="00542408" w:rsidRDefault="008E687B" w:rsidP="008E687B">
      <w:pPr>
        <w:spacing w:line="540" w:lineRule="exact"/>
        <w:ind w:firstLineChars="200" w:firstLine="600"/>
        <w:rPr>
          <w:rFonts w:ascii="仿宋_GB2312" w:eastAsia="仿宋_GB2312"/>
          <w:sz w:val="30"/>
          <w:szCs w:val="30"/>
        </w:rPr>
      </w:pPr>
      <w:r w:rsidRPr="0043651C">
        <w:rPr>
          <w:rFonts w:ascii="仿宋_GB2312" w:eastAsia="仿宋_GB2312" w:hint="eastAsia"/>
          <w:sz w:val="30"/>
          <w:szCs w:val="30"/>
        </w:rPr>
        <w:t>（一）</w:t>
      </w:r>
      <w:r w:rsidRPr="0043651C">
        <w:rPr>
          <w:rFonts w:ascii="仿宋_GB2312" w:eastAsia="仿宋_GB2312" w:hAnsi="黑体" w:cs="黑体" w:hint="eastAsia"/>
          <w:bCs/>
          <w:sz w:val="30"/>
          <w:szCs w:val="30"/>
        </w:rPr>
        <w:t>发行人</w:t>
      </w:r>
      <w:r w:rsidRPr="00542408">
        <w:rPr>
          <w:rFonts w:ascii="仿宋_GB2312" w:eastAsia="仿宋_GB2312" w:hint="eastAsia"/>
          <w:sz w:val="30"/>
          <w:szCs w:val="30"/>
        </w:rPr>
        <w:t>名称变更、股权结构或生产经营状况发生重大变化；</w:t>
      </w:r>
    </w:p>
    <w:p w:rsidR="008E687B" w:rsidRPr="007E6A42" w:rsidRDefault="008E687B" w:rsidP="008E687B">
      <w:pPr>
        <w:spacing w:line="540" w:lineRule="exact"/>
        <w:ind w:firstLineChars="200" w:firstLine="600"/>
        <w:rPr>
          <w:rFonts w:ascii="仿宋_GB2312" w:eastAsia="仿宋_GB2312"/>
          <w:sz w:val="30"/>
          <w:szCs w:val="30"/>
        </w:rPr>
      </w:pPr>
      <w:r w:rsidRPr="0017410D">
        <w:rPr>
          <w:rFonts w:ascii="仿宋_GB2312" w:eastAsia="仿宋_GB2312" w:hint="eastAsia"/>
          <w:sz w:val="30"/>
          <w:szCs w:val="30"/>
        </w:rPr>
        <w:t>（二）</w:t>
      </w:r>
      <w:r w:rsidRPr="0017410D">
        <w:rPr>
          <w:rFonts w:ascii="仿宋_GB2312" w:eastAsia="仿宋_GB2312" w:hAnsi="黑体" w:cs="黑体" w:hint="eastAsia"/>
          <w:bCs/>
          <w:sz w:val="30"/>
          <w:szCs w:val="30"/>
        </w:rPr>
        <w:t>发行人</w:t>
      </w:r>
      <w:r w:rsidRPr="004621BE">
        <w:rPr>
          <w:rFonts w:ascii="仿宋_GB2312" w:eastAsia="仿宋_GB2312" w:hint="eastAsia"/>
          <w:sz w:val="30"/>
          <w:szCs w:val="30"/>
        </w:rPr>
        <w:t>变更财务报告审计机构、债券受托管理人或具有同等职责的机构、资信评级机构；</w:t>
      </w:r>
    </w:p>
    <w:p w:rsidR="008E687B" w:rsidRPr="00BB1ECE" w:rsidRDefault="008E687B" w:rsidP="008E687B">
      <w:pPr>
        <w:spacing w:line="540" w:lineRule="exact"/>
        <w:ind w:firstLineChars="200" w:firstLine="600"/>
        <w:rPr>
          <w:rFonts w:ascii="仿宋_GB2312" w:eastAsia="仿宋_GB2312"/>
          <w:sz w:val="30"/>
          <w:szCs w:val="30"/>
        </w:rPr>
      </w:pPr>
      <w:r w:rsidRPr="00BB1ECE">
        <w:rPr>
          <w:rFonts w:ascii="仿宋_GB2312" w:eastAsia="仿宋_GB2312" w:hint="eastAsia"/>
          <w:sz w:val="30"/>
          <w:szCs w:val="30"/>
        </w:rPr>
        <w:t>（三）</w:t>
      </w:r>
      <w:r w:rsidRPr="00BB1ECE">
        <w:rPr>
          <w:rFonts w:ascii="仿宋_GB2312" w:eastAsia="仿宋_GB2312" w:hAnsi="黑体" w:cs="黑体" w:hint="eastAsia"/>
          <w:bCs/>
          <w:sz w:val="30"/>
          <w:szCs w:val="30"/>
        </w:rPr>
        <w:t>发行人</w:t>
      </w:r>
      <w:r w:rsidRPr="00BB1ECE">
        <w:rPr>
          <w:rFonts w:ascii="仿宋_GB2312" w:eastAsia="仿宋_GB2312" w:hint="eastAsia"/>
          <w:sz w:val="30"/>
          <w:szCs w:val="30"/>
        </w:rPr>
        <w:t>三分之一以上董事、三分之二以上监事、董事长、总经理或具有同等职责的人员发生变动；</w:t>
      </w:r>
    </w:p>
    <w:p w:rsidR="008E687B" w:rsidRPr="00067A03" w:rsidRDefault="008E687B" w:rsidP="008E687B">
      <w:pPr>
        <w:spacing w:line="540" w:lineRule="exact"/>
        <w:ind w:firstLineChars="200" w:firstLine="600"/>
        <w:rPr>
          <w:rFonts w:ascii="仿宋_GB2312" w:eastAsia="仿宋_GB2312"/>
          <w:sz w:val="30"/>
          <w:szCs w:val="30"/>
        </w:rPr>
      </w:pPr>
      <w:r w:rsidRPr="00C16625">
        <w:rPr>
          <w:rFonts w:ascii="仿宋_GB2312" w:eastAsia="仿宋_GB2312" w:hint="eastAsia"/>
          <w:sz w:val="30"/>
          <w:szCs w:val="30"/>
        </w:rPr>
        <w:t>（四）</w:t>
      </w:r>
      <w:r w:rsidRPr="00C16625">
        <w:rPr>
          <w:rFonts w:ascii="仿宋_GB2312" w:eastAsia="仿宋_GB2312" w:hAnsi="黑体" w:cs="黑体" w:hint="eastAsia"/>
          <w:bCs/>
          <w:sz w:val="30"/>
          <w:szCs w:val="30"/>
        </w:rPr>
        <w:t>发行人</w:t>
      </w:r>
      <w:r w:rsidRPr="00C16625">
        <w:rPr>
          <w:rFonts w:ascii="仿宋_GB2312" w:eastAsia="仿宋_GB2312" w:hint="eastAsia"/>
          <w:sz w:val="30"/>
          <w:szCs w:val="30"/>
        </w:rPr>
        <w:t>法定代表人、董事长、总经理或具有同等职责的人员无法履行职责；</w:t>
      </w:r>
    </w:p>
    <w:p w:rsidR="008E687B" w:rsidRPr="00A86CB6" w:rsidRDefault="008E687B" w:rsidP="008E687B">
      <w:pPr>
        <w:spacing w:line="540" w:lineRule="exact"/>
        <w:ind w:firstLineChars="200" w:firstLine="600"/>
        <w:rPr>
          <w:rFonts w:ascii="仿宋_GB2312" w:eastAsia="仿宋_GB2312"/>
          <w:sz w:val="30"/>
          <w:szCs w:val="30"/>
        </w:rPr>
      </w:pPr>
      <w:r w:rsidRPr="00A86CB6">
        <w:rPr>
          <w:rFonts w:ascii="仿宋_GB2312" w:eastAsia="仿宋_GB2312" w:hint="eastAsia"/>
          <w:sz w:val="30"/>
          <w:szCs w:val="30"/>
        </w:rPr>
        <w:t>（五）</w:t>
      </w:r>
      <w:r w:rsidRPr="00A86CB6">
        <w:rPr>
          <w:rFonts w:ascii="仿宋_GB2312" w:eastAsia="仿宋_GB2312" w:hAnsi="黑体" w:cs="黑体" w:hint="eastAsia"/>
          <w:bCs/>
          <w:sz w:val="30"/>
          <w:szCs w:val="30"/>
        </w:rPr>
        <w:t>发行人</w:t>
      </w:r>
      <w:r w:rsidRPr="00A86CB6">
        <w:rPr>
          <w:rFonts w:ascii="仿宋_GB2312" w:eastAsia="仿宋_GB2312" w:hint="eastAsia"/>
          <w:sz w:val="30"/>
          <w:szCs w:val="30"/>
        </w:rPr>
        <w:t>控股股东或者实际控制人变更；</w:t>
      </w:r>
    </w:p>
    <w:p w:rsidR="008E687B" w:rsidRPr="00472A23" w:rsidRDefault="008E687B" w:rsidP="008E687B">
      <w:pPr>
        <w:spacing w:line="540" w:lineRule="exact"/>
        <w:ind w:firstLineChars="200" w:firstLine="600"/>
        <w:rPr>
          <w:rFonts w:ascii="仿宋_GB2312" w:eastAsia="仿宋_GB2312"/>
          <w:sz w:val="30"/>
          <w:szCs w:val="30"/>
        </w:rPr>
      </w:pPr>
      <w:r w:rsidRPr="00472A23">
        <w:rPr>
          <w:rFonts w:ascii="仿宋_GB2312" w:eastAsia="仿宋_GB2312" w:hint="eastAsia"/>
          <w:sz w:val="30"/>
          <w:szCs w:val="30"/>
        </w:rPr>
        <w:t>（六）</w:t>
      </w:r>
      <w:r w:rsidRPr="00472A23">
        <w:rPr>
          <w:rFonts w:ascii="仿宋_GB2312" w:eastAsia="仿宋_GB2312" w:hAnsi="黑体" w:cs="黑体" w:hint="eastAsia"/>
          <w:bCs/>
          <w:sz w:val="30"/>
          <w:szCs w:val="30"/>
        </w:rPr>
        <w:t>发行人</w:t>
      </w:r>
      <w:r w:rsidRPr="00472A23">
        <w:rPr>
          <w:rFonts w:ascii="仿宋_GB2312" w:eastAsia="仿宋_GB2312" w:hint="eastAsia"/>
          <w:sz w:val="30"/>
          <w:szCs w:val="30"/>
        </w:rPr>
        <w:t>发生重大资产抵押、质押、出售、转让、报废、无偿划转以及重大投资行为或重大资产重组；</w:t>
      </w:r>
    </w:p>
    <w:p w:rsidR="008E687B" w:rsidRPr="0059712C" w:rsidRDefault="008E687B" w:rsidP="008E687B">
      <w:pPr>
        <w:spacing w:line="540" w:lineRule="exact"/>
        <w:ind w:firstLineChars="200" w:firstLine="600"/>
        <w:rPr>
          <w:rFonts w:ascii="仿宋_GB2312" w:eastAsia="仿宋_GB2312"/>
          <w:sz w:val="30"/>
          <w:szCs w:val="30"/>
        </w:rPr>
      </w:pPr>
      <w:r w:rsidRPr="0059712C">
        <w:rPr>
          <w:rFonts w:ascii="仿宋_GB2312" w:eastAsia="仿宋_GB2312" w:hint="eastAsia"/>
          <w:sz w:val="30"/>
          <w:szCs w:val="30"/>
        </w:rPr>
        <w:t>（七）</w:t>
      </w:r>
      <w:r w:rsidRPr="0059712C">
        <w:rPr>
          <w:rFonts w:ascii="仿宋_GB2312" w:eastAsia="仿宋_GB2312" w:hAnsi="黑体" w:cs="黑体" w:hint="eastAsia"/>
          <w:bCs/>
          <w:sz w:val="30"/>
          <w:szCs w:val="30"/>
        </w:rPr>
        <w:t>发行人</w:t>
      </w:r>
      <w:r w:rsidRPr="0059712C">
        <w:rPr>
          <w:rFonts w:ascii="仿宋_GB2312" w:eastAsia="仿宋_GB2312" w:hint="eastAsia"/>
          <w:sz w:val="30"/>
          <w:szCs w:val="30"/>
        </w:rPr>
        <w:t>发生超过上年末净资产</w:t>
      </w:r>
      <w:r w:rsidR="00400789" w:rsidRPr="0059712C">
        <w:rPr>
          <w:rFonts w:ascii="仿宋_GB2312" w:eastAsia="仿宋_GB2312" w:hint="eastAsia"/>
          <w:sz w:val="30"/>
          <w:szCs w:val="30"/>
        </w:rPr>
        <w:t>10%</w:t>
      </w:r>
      <w:r w:rsidRPr="0059712C">
        <w:rPr>
          <w:rFonts w:ascii="仿宋_GB2312" w:eastAsia="仿宋_GB2312" w:hint="eastAsia"/>
          <w:sz w:val="30"/>
          <w:szCs w:val="30"/>
        </w:rPr>
        <w:t>的重大损失；</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（八）</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放弃债权或者财产超过上年末净资产的</w:t>
      </w:r>
      <w:r w:rsidR="00400789" w:rsidRPr="001C01DA">
        <w:rPr>
          <w:rFonts w:ascii="仿宋_GB2312" w:eastAsia="仿宋_GB2312" w:hint="eastAsia"/>
          <w:sz w:val="30"/>
          <w:szCs w:val="30"/>
        </w:rPr>
        <w:t>10%</w:t>
      </w:r>
      <w:r w:rsidRPr="001C01DA">
        <w:rPr>
          <w:rFonts w:ascii="仿宋_GB2312" w:eastAsia="仿宋_GB2312" w:hint="eastAsia"/>
          <w:sz w:val="30"/>
          <w:szCs w:val="30"/>
        </w:rPr>
        <w:t>；</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（九）</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股权、经营权涉及被委托管理；</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（十）</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丧失对重要子公司的实际控制权；</w:t>
      </w:r>
    </w:p>
    <w:p w:rsidR="003D2F66"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（十一）债券担保情况发生变更，或者债券信用评级发生变化；</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（十二）</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转移债券清偿义务；</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（十三）</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一次承担他人债务超过上年末净资产</w:t>
      </w:r>
      <w:r w:rsidR="00BF4511" w:rsidRPr="001C01DA">
        <w:rPr>
          <w:rFonts w:ascii="仿宋_GB2312" w:eastAsia="仿宋_GB2312" w:hint="eastAsia"/>
          <w:sz w:val="30"/>
          <w:szCs w:val="30"/>
        </w:rPr>
        <w:t>的</w:t>
      </w:r>
      <w:r w:rsidR="00400789" w:rsidRPr="001C01DA">
        <w:rPr>
          <w:rFonts w:ascii="仿宋_GB2312" w:eastAsia="仿宋_GB2312" w:hint="eastAsia"/>
          <w:sz w:val="30"/>
          <w:szCs w:val="30"/>
        </w:rPr>
        <w:t>10%</w:t>
      </w:r>
      <w:r w:rsidRPr="001C01DA">
        <w:rPr>
          <w:rFonts w:ascii="仿宋_GB2312" w:eastAsia="仿宋_GB2312" w:hint="eastAsia"/>
          <w:sz w:val="30"/>
          <w:szCs w:val="30"/>
        </w:rPr>
        <w:t>，或者新增借款、对外提供担保超过上年末净资产的</w:t>
      </w:r>
      <w:r w:rsidR="00400789" w:rsidRPr="001C01DA">
        <w:rPr>
          <w:rFonts w:ascii="仿宋_GB2312" w:eastAsia="仿宋_GB2312" w:hint="eastAsia"/>
          <w:sz w:val="30"/>
          <w:szCs w:val="30"/>
        </w:rPr>
        <w:t>20%</w:t>
      </w:r>
      <w:r w:rsidRPr="001C01DA">
        <w:rPr>
          <w:rFonts w:ascii="仿宋_GB2312" w:eastAsia="仿宋_GB2312" w:hint="eastAsia"/>
          <w:sz w:val="30"/>
          <w:szCs w:val="30"/>
        </w:rPr>
        <w:t>；</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（十四）</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未能清偿到期债务或进行债务重组；</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（十五）</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涉嫌违法违规被有权机关调查，受到刑事处罚、重大行政处罚或行政监管措施、市场自律组织作出的债券业务相关的处分，或者存在严重失信行为；</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（十六）</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法定代表人、控股股东、实际控制人、董事、监事、高级管理人员涉嫌违法违规被有权机关调查、采取强制措施，或者存在严重失信行为；</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（十七）</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涉及重大诉讼、仲裁事项；</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（十八）</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出现可能影响其偿债能力的资产被查封、扣押或冻结的情况；</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（十九）</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分配股利，作出减资、合并、分立、解散及申请破产的决定，或者依法进入破产程序、被责令关闭；</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（二十）</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涉及需要说明的市场传闻；</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（二十一）募集说明书约定或</w:t>
      </w:r>
      <w:r w:rsidRPr="001C01DA">
        <w:rPr>
          <w:rFonts w:ascii="仿宋_GB2312" w:eastAsia="仿宋_GB2312" w:hAnsi="黑体" w:cs="黑体" w:hint="eastAsia"/>
          <w:bCs/>
          <w:sz w:val="30"/>
          <w:szCs w:val="30"/>
        </w:rPr>
        <w:t>发行人</w:t>
      </w:r>
      <w:r w:rsidRPr="001C01DA">
        <w:rPr>
          <w:rFonts w:ascii="仿宋_GB2312" w:eastAsia="仿宋_GB2312" w:hint="eastAsia"/>
          <w:sz w:val="30"/>
          <w:szCs w:val="30"/>
        </w:rPr>
        <w:t>承诺的其他应当披露事项；</w:t>
      </w:r>
    </w:p>
    <w:p w:rsidR="008E687B" w:rsidRPr="001C01DA" w:rsidRDefault="008E687B" w:rsidP="008E687B">
      <w:pPr>
        <w:spacing w:line="540" w:lineRule="exact"/>
        <w:ind w:firstLineChars="200" w:firstLine="600"/>
        <w:rPr>
          <w:rFonts w:ascii="仿宋_GB2312" w:eastAsia="仿宋_GB2312"/>
          <w:sz w:val="30"/>
          <w:szCs w:val="30"/>
        </w:rPr>
      </w:pPr>
      <w:r w:rsidRPr="001C01DA">
        <w:rPr>
          <w:rFonts w:ascii="仿宋_GB2312" w:eastAsia="仿宋_GB2312" w:hint="eastAsia"/>
          <w:sz w:val="30"/>
          <w:szCs w:val="30"/>
        </w:rPr>
        <w:t>（二十二）其他可能影响偿债能力或投资者权益的事项。</w:t>
      </w:r>
    </w:p>
    <w:p w:rsidR="008E687B" w:rsidRPr="001C01DA" w:rsidRDefault="006D41FF" w:rsidP="008E687B">
      <w:pPr>
        <w:spacing w:line="540" w:lineRule="exact"/>
        <w:ind w:firstLineChars="200" w:firstLine="600"/>
        <w:rPr>
          <w:rFonts w:ascii="仿宋_GB2312" w:eastAsia="仿宋_GB2312" w:hAnsi="黑体" w:cs="黑体"/>
          <w:bCs/>
          <w:sz w:val="30"/>
          <w:szCs w:val="30"/>
        </w:rPr>
      </w:pPr>
      <w:r w:rsidRPr="001C01DA">
        <w:rPr>
          <w:rFonts w:ascii="仿宋_GB2312" w:eastAsia="仿宋_GB2312" w:hint="eastAsia"/>
          <w:sz w:val="30"/>
          <w:szCs w:val="30"/>
        </w:rPr>
        <w:t>按照前款</w:t>
      </w:r>
      <w:r w:rsidRPr="001C01DA">
        <w:rPr>
          <w:rFonts w:ascii="仿宋_GB2312" w:eastAsia="仿宋_GB2312"/>
          <w:sz w:val="30"/>
          <w:szCs w:val="30"/>
        </w:rPr>
        <w:t>规定</w:t>
      </w:r>
      <w:r w:rsidR="008E687B" w:rsidRPr="001C01DA">
        <w:rPr>
          <w:rFonts w:ascii="仿宋_GB2312" w:eastAsia="仿宋_GB2312" w:hint="eastAsia"/>
          <w:sz w:val="30"/>
          <w:szCs w:val="30"/>
        </w:rPr>
        <w:t>披露</w:t>
      </w:r>
      <w:r w:rsidRPr="001C01DA">
        <w:rPr>
          <w:rFonts w:ascii="仿宋_GB2312" w:eastAsia="仿宋_GB2312" w:hint="eastAsia"/>
          <w:sz w:val="30"/>
          <w:szCs w:val="30"/>
        </w:rPr>
        <w:t>的</w:t>
      </w:r>
      <w:r w:rsidR="008E687B" w:rsidRPr="001C01DA">
        <w:rPr>
          <w:rFonts w:ascii="仿宋_GB2312" w:eastAsia="仿宋_GB2312" w:hint="eastAsia"/>
          <w:sz w:val="30"/>
          <w:szCs w:val="30"/>
        </w:rPr>
        <w:t>事项出现重大进展或变化的，</w:t>
      </w:r>
      <w:r w:rsidR="008E687B" w:rsidRPr="001C01DA">
        <w:rPr>
          <w:rFonts w:ascii="仿宋_GB2312" w:eastAsia="仿宋_GB2312" w:hAnsi="黑体" w:cs="黑体" w:hint="eastAsia"/>
          <w:bCs/>
          <w:sz w:val="30"/>
          <w:szCs w:val="30"/>
        </w:rPr>
        <w:t>发行人</w:t>
      </w:r>
      <w:r w:rsidR="008E687B" w:rsidRPr="001C01DA">
        <w:rPr>
          <w:rFonts w:ascii="仿宋_GB2312" w:eastAsia="仿宋_GB2312" w:hint="eastAsia"/>
          <w:sz w:val="30"/>
          <w:szCs w:val="30"/>
        </w:rPr>
        <w:t>应当及时履行信息披露义务。</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受理发行上市申请后至公司债券上市交易前，本所收到与本次发行上市相关且内容明确具体的举报的，可以就举报涉及的事项向发行人、主承销商、证券服务机构进行问询，要求作出解释说明并根据需要披露相关信息；也可以要求发行人、主承销商、证券服务机构进行必要的专项核查并将核查结果报告本所。</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本所向中国证监会报送审核意见后至注册前，发生本规则第四十四条、第四十五条情形的，</w:t>
      </w:r>
      <w:r w:rsidRPr="001C01DA">
        <w:rPr>
          <w:rFonts w:ascii="仿宋_GB2312" w:eastAsia="仿宋_GB2312" w:hAnsi="宋体" w:cs="黑体" w:hint="eastAsia"/>
          <w:sz w:val="30"/>
          <w:szCs w:val="30"/>
        </w:rPr>
        <w:t>发行人、主承销商、证券服务机构应及时书面报告本所，</w:t>
      </w:r>
      <w:r w:rsidRPr="001C01DA">
        <w:rPr>
          <w:rFonts w:ascii="仿宋_GB2312" w:eastAsia="仿宋_GB2312" w:hAnsi="黑体" w:cs="黑体" w:hint="eastAsia"/>
          <w:bCs/>
          <w:sz w:val="30"/>
          <w:szCs w:val="30"/>
        </w:rPr>
        <w:t>本所及时出具明确意见并向中国证监会报告，提请履行中止注册、恢复注册、终止注册程序。</w:t>
      </w:r>
    </w:p>
    <w:p w:rsidR="008E687B" w:rsidRPr="001C01DA" w:rsidRDefault="008E687B" w:rsidP="008E687B">
      <w:pPr>
        <w:pStyle w:val="Style3"/>
        <w:spacing w:line="540" w:lineRule="exact"/>
        <w:ind w:firstLineChars="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中国证监会认为本所应当进一步问询或者补充审核的，本所按照中国证监会要求办理。</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中国证监会作出注册决定后至公司债券上市交易前，出现可能影响本次发行的重大事项的，发行人、主承销商</w:t>
      </w:r>
      <w:r w:rsidRPr="001C01DA">
        <w:rPr>
          <w:rFonts w:ascii="仿宋_GB2312" w:eastAsia="仿宋_GB2312" w:hAnsi="宋体" w:cs="黑体" w:hint="eastAsia"/>
          <w:sz w:val="30"/>
          <w:szCs w:val="30"/>
        </w:rPr>
        <w:t>、证券服务机构</w:t>
      </w:r>
      <w:r w:rsidRPr="001C01DA">
        <w:rPr>
          <w:rFonts w:ascii="仿宋_GB2312" w:eastAsia="仿宋_GB2312" w:hAnsi="黑体" w:cs="黑体" w:hint="eastAsia"/>
          <w:bCs/>
          <w:sz w:val="30"/>
          <w:szCs w:val="30"/>
        </w:rPr>
        <w:t>应当按本规则第四十六条要求向本所提交专项核查意见，本所应当及时出具明确意见并向中国证监会报告。</w:t>
      </w:r>
    </w:p>
    <w:p w:rsidR="008E687B" w:rsidRPr="001C01DA" w:rsidRDefault="008E687B" w:rsidP="001C01DA">
      <w:pPr>
        <w:pStyle w:val="Style3"/>
        <w:spacing w:line="540" w:lineRule="exact"/>
        <w:ind w:firstLineChars="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发行人应当暂缓或者暂停发行；已经发行的，暂缓或者暂停上市，并按相关规定进行处理。</w:t>
      </w:r>
      <w:r w:rsidR="00830DEB" w:rsidRPr="00830DEB">
        <w:rPr>
          <w:rFonts w:ascii="仿宋_GB2312" w:eastAsia="仿宋_GB2312" w:hAnsi="黑体" w:cs="黑体" w:hint="eastAsia"/>
          <w:bCs/>
          <w:sz w:val="30"/>
          <w:szCs w:val="30"/>
        </w:rPr>
        <w:t>相关重大事项情形消除的或者整改完成的，发行人、主承销商、证券服务机构应当及时书面报告本所，经相关有权机关或者本所确认的，可以恢复发行或上市。</w:t>
      </w:r>
    </w:p>
    <w:p w:rsidR="008E687B" w:rsidRPr="001C01DA" w:rsidRDefault="008E687B" w:rsidP="008E687B">
      <w:pPr>
        <w:widowControl/>
        <w:adjustRightInd w:val="0"/>
        <w:snapToGrid w:val="0"/>
        <w:spacing w:line="540" w:lineRule="exact"/>
        <w:jc w:val="center"/>
        <w:outlineLvl w:val="0"/>
        <w:rPr>
          <w:rFonts w:ascii="黑体" w:eastAsia="黑体" w:hAnsi="黑体" w:cs="宋体"/>
          <w:b/>
          <w:kern w:val="0"/>
          <w:sz w:val="30"/>
          <w:szCs w:val="30"/>
        </w:rPr>
      </w:pPr>
      <w:r w:rsidRPr="001C01DA">
        <w:rPr>
          <w:rFonts w:ascii="黑体" w:eastAsia="黑体" w:hAnsi="黑体" w:cs="宋体" w:hint="eastAsia"/>
          <w:b/>
          <w:kern w:val="0"/>
          <w:sz w:val="30"/>
          <w:szCs w:val="30"/>
        </w:rPr>
        <w:t>第六章  自律管理</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本所建立发行上市审核运行的内部控制机制，加强对发行上市审核工作的管理和监督，对未按照规定开展审核、未履职尽责或者违反纪律的行为，严肃问责，追究相关人员责任。</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本所建立定期报告制度，及时总结发行上市审核、发行承销情况，并报告中国证监会。</w:t>
      </w:r>
    </w:p>
    <w:p w:rsidR="008E687B" w:rsidRPr="001C01DA" w:rsidRDefault="008E687B" w:rsidP="008E687B">
      <w:pPr>
        <w:pStyle w:val="Style3"/>
        <w:spacing w:line="540" w:lineRule="exact"/>
        <w:ind w:firstLineChars="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本所接受中国证监会对本所发行上市审核、承销自律管理工作的监管，积极配合中国证监会开展定期或者不定期检查、抽查，积极按照要求整改相关问题。</w:t>
      </w:r>
    </w:p>
    <w:p w:rsidR="008E687B" w:rsidRPr="001C01DA" w:rsidRDefault="008E687B" w:rsidP="008E687B">
      <w:pPr>
        <w:pStyle w:val="Style3"/>
        <w:numPr>
          <w:ilvl w:val="0"/>
          <w:numId w:val="4"/>
        </w:numPr>
        <w:spacing w:line="54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本所在审核过程中可以根据工作需要，对监管对象实施现场或者非现场检查、就相关事项问询监管对象、要求就相关事项开展自查或者核查、督促履行相关职责或者义务以及其他本所认为适当的监管方式。</w:t>
      </w:r>
    </w:p>
    <w:p w:rsidR="008E687B" w:rsidRPr="001C01DA"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本所实施现场检查，可以在监管对象及其控股子公司、分支机构等相关主体的生产、经营、管理等场所，通过查阅、复制、提取文件和资料、采集数据信息、查看实物、询问相关人员等方式进行。</w:t>
      </w:r>
    </w:p>
    <w:p w:rsidR="008E687B" w:rsidRPr="001C01DA" w:rsidRDefault="008E687B" w:rsidP="001A5097">
      <w:pPr>
        <w:pStyle w:val="Style3"/>
        <w:spacing w:line="520" w:lineRule="exact"/>
        <w:ind w:firstLine="600"/>
        <w:rPr>
          <w:rFonts w:ascii="仿宋_GB2312" w:eastAsia="仿宋_GB2312" w:hAnsi="黑体" w:cs="黑体"/>
          <w:bCs/>
          <w:sz w:val="30"/>
          <w:szCs w:val="30"/>
        </w:rPr>
      </w:pPr>
      <w:r w:rsidRPr="001C01DA">
        <w:rPr>
          <w:rFonts w:ascii="仿宋_GB2312" w:eastAsia="仿宋_GB2312" w:hAnsi="黑体" w:hint="eastAsia"/>
          <w:bCs/>
          <w:sz w:val="30"/>
          <w:szCs w:val="30"/>
        </w:rPr>
        <w:t>相关监管对象应当积极配合本所实施现场检查等监管方式，及时制作并完整保存相关工作报告、工作底稿等备查，按要求提供相关资料，如实回复相关问询，并保证提供的有关文件、资料和情况</w:t>
      </w:r>
      <w:r w:rsidRPr="001C01DA">
        <w:rPr>
          <w:rFonts w:ascii="仿宋_GB2312" w:eastAsia="仿宋_GB2312" w:hAnsi="黑体" w:cs="黑体" w:hint="eastAsia"/>
          <w:bCs/>
          <w:sz w:val="30"/>
          <w:szCs w:val="30"/>
        </w:rPr>
        <w:t>真实、准确、完整、及时，不得拒绝、阻碍和隐瞒。</w:t>
      </w:r>
    </w:p>
    <w:p w:rsidR="008E687B" w:rsidRPr="001C01DA"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监管对象违反本规则或者本所其他规定的，本所可以按照相关业务规则对监管对象采取监管措施或者纪律处分。</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监管措施和纪律处分按照本所规定的程序实施，可以单独或者合并实施。</w:t>
      </w:r>
    </w:p>
    <w:p w:rsidR="008E687B" w:rsidRPr="001C01DA"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本所在发行上市审核中，可以根据本规则及本所相关规则采取下列监管措施：</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（一）口头警示；</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（二）书面警示；</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（三）监管谈话；</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（四）要求限期改正；</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（五）要求公开更正、澄清或者说明；</w:t>
      </w:r>
    </w:p>
    <w:p w:rsidR="008E687B" w:rsidRPr="001C01DA" w:rsidRDefault="008E687B" w:rsidP="001A5097">
      <w:pPr>
        <w:pStyle w:val="Style3"/>
        <w:spacing w:line="520" w:lineRule="exact"/>
        <w:ind w:left="150" w:firstLineChars="150" w:firstLine="450"/>
        <w:rPr>
          <w:rFonts w:ascii="仿宋_GB2312" w:eastAsia="仿宋_GB2312" w:hAnsi="黑体"/>
          <w:bCs/>
          <w:sz w:val="30"/>
          <w:szCs w:val="30"/>
        </w:rPr>
      </w:pPr>
      <w:r w:rsidRPr="001C01DA">
        <w:rPr>
          <w:rFonts w:ascii="仿宋_GB2312" w:eastAsia="仿宋_GB2312" w:hAnsi="黑体" w:hint="eastAsia"/>
          <w:bCs/>
          <w:sz w:val="30"/>
          <w:szCs w:val="30"/>
        </w:rPr>
        <w:t>（六）本所规定的其他监管措施。</w:t>
      </w:r>
    </w:p>
    <w:p w:rsidR="008E687B" w:rsidRPr="001C01DA"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本所在发行上市审核中，可以根据本规则及本所相关规则实施下列纪律处分：</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（一）通报批评；</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（二）公开谴责；</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（三）6个月至3年内不接受发行人提交的公司债券发行上市申请文件；</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（四）6个月至3年内</w:t>
      </w:r>
      <w:r w:rsidRPr="001C01DA">
        <w:rPr>
          <w:rFonts w:ascii="仿宋_GB2312" w:eastAsia="仿宋_GB2312" w:hAnsi="宋体" w:cs="宋体" w:hint="eastAsia"/>
          <w:color w:val="000000"/>
          <w:kern w:val="0"/>
          <w:sz w:val="30"/>
          <w:szCs w:val="30"/>
        </w:rPr>
        <w:t>不接受控股股东、实际控制人及其控制的其他发行人提交的</w:t>
      </w:r>
      <w:r w:rsidRPr="001C01DA">
        <w:rPr>
          <w:rFonts w:ascii="仿宋_GB2312" w:eastAsia="仿宋_GB2312" w:hAnsi="黑体" w:hint="eastAsia"/>
          <w:bCs/>
          <w:sz w:val="30"/>
          <w:szCs w:val="30"/>
        </w:rPr>
        <w:t>公司债券</w:t>
      </w:r>
      <w:r w:rsidRPr="001C01DA">
        <w:rPr>
          <w:rFonts w:ascii="仿宋_GB2312" w:eastAsia="仿宋_GB2312" w:hAnsi="宋体" w:cs="宋体" w:hint="eastAsia"/>
          <w:color w:val="000000"/>
          <w:kern w:val="0"/>
          <w:sz w:val="30"/>
          <w:szCs w:val="30"/>
        </w:rPr>
        <w:t>发行上市申请文件</w:t>
      </w:r>
      <w:r w:rsidRPr="001C01DA">
        <w:rPr>
          <w:rFonts w:ascii="仿宋_GB2312" w:eastAsia="仿宋_GB2312" w:hAnsi="黑体" w:hint="eastAsia"/>
          <w:bCs/>
          <w:sz w:val="30"/>
          <w:szCs w:val="30"/>
        </w:rPr>
        <w:t>；</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（五）3个月至3年内不接受主承销商、证券服务机构出具的公司债券发行上市相关文件；</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（六）3个月至3年内不接受主承销商、证券服务机构相关人员签字的公司债券发行上市相关文件；</w:t>
      </w:r>
    </w:p>
    <w:p w:rsidR="008E687B" w:rsidRPr="001C01DA" w:rsidRDefault="008E687B" w:rsidP="001A5097">
      <w:pPr>
        <w:pStyle w:val="Style3"/>
        <w:spacing w:line="520" w:lineRule="exact"/>
        <w:ind w:firstLine="600"/>
        <w:rPr>
          <w:rFonts w:ascii="仿宋_GB2312" w:eastAsia="仿宋_GB2312" w:hAnsi="黑体"/>
          <w:bCs/>
          <w:sz w:val="30"/>
          <w:szCs w:val="30"/>
        </w:rPr>
      </w:pPr>
      <w:r w:rsidRPr="001C01DA">
        <w:rPr>
          <w:rFonts w:ascii="仿宋_GB2312" w:eastAsia="仿宋_GB2312" w:hAnsi="黑体" w:hint="eastAsia"/>
          <w:bCs/>
          <w:sz w:val="30"/>
          <w:szCs w:val="30"/>
        </w:rPr>
        <w:t>（七）本所规定的其他纪律处分。</w:t>
      </w:r>
    </w:p>
    <w:p w:rsidR="008E687B" w:rsidRPr="001C01DA"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1C01DA">
        <w:rPr>
          <w:rFonts w:ascii="仿宋_GB2312" w:eastAsia="仿宋_GB2312" w:hAnsi="黑体" w:hint="eastAsia"/>
          <w:bCs/>
          <w:sz w:val="30"/>
          <w:szCs w:val="30"/>
        </w:rPr>
        <w:t>发行人违反本规则第十三条、第十八条、第二十条相关规定的，</w:t>
      </w:r>
      <w:r w:rsidRPr="001C01DA">
        <w:rPr>
          <w:rFonts w:ascii="仿宋_GB2312" w:eastAsia="仿宋_GB2312" w:hAnsi="黑体" w:cs="黑体" w:hint="eastAsia"/>
          <w:bCs/>
          <w:sz w:val="30"/>
          <w:szCs w:val="30"/>
        </w:rPr>
        <w:t>本所可以视情节轻重采取口头警示、书面警示、监管谈话、要求限期改正等监管措施。存在下列情形之一，本所可以给予通报批评、公开谴责、</w:t>
      </w:r>
      <w:r w:rsidRPr="001C01DA">
        <w:rPr>
          <w:rFonts w:ascii="仿宋_GB2312" w:eastAsia="仿宋_GB2312" w:hAnsi="黑体" w:hint="eastAsia"/>
          <w:bCs/>
          <w:sz w:val="30"/>
          <w:szCs w:val="30"/>
        </w:rPr>
        <w:t>6个月至3年内不接受其提交的公司债券发行上市申请文件</w:t>
      </w:r>
      <w:r w:rsidRPr="001C01DA">
        <w:rPr>
          <w:rFonts w:ascii="仿宋_GB2312" w:eastAsia="仿宋_GB2312" w:hAnsi="黑体" w:cs="黑体" w:hint="eastAsia"/>
          <w:bCs/>
          <w:sz w:val="30"/>
          <w:szCs w:val="30"/>
        </w:rPr>
        <w:t>等纪律处分：</w:t>
      </w:r>
    </w:p>
    <w:p w:rsidR="008E687B" w:rsidRPr="001C01DA" w:rsidRDefault="008E687B" w:rsidP="001A5097">
      <w:pPr>
        <w:pStyle w:val="Style3"/>
        <w:spacing w:line="520" w:lineRule="exact"/>
        <w:ind w:firstLine="600"/>
        <w:rPr>
          <w:rFonts w:ascii="仿宋_GB2312" w:eastAsia="仿宋_GB2312" w:hAnsi="黑体" w:cs="黑体"/>
          <w:bCs/>
          <w:sz w:val="30"/>
          <w:szCs w:val="30"/>
        </w:rPr>
      </w:pPr>
      <w:r w:rsidRPr="001C01DA">
        <w:rPr>
          <w:rFonts w:ascii="仿宋_GB2312" w:eastAsia="仿宋_GB2312" w:hAnsi="黑体" w:hint="eastAsia"/>
          <w:bCs/>
          <w:sz w:val="30"/>
          <w:szCs w:val="30"/>
        </w:rPr>
        <w:t>（一）</w:t>
      </w:r>
      <w:r w:rsidRPr="001C01DA">
        <w:rPr>
          <w:rFonts w:ascii="仿宋_GB2312" w:eastAsia="仿宋_GB2312" w:hAnsi="黑体" w:cs="黑体" w:hint="eastAsia"/>
          <w:bCs/>
          <w:sz w:val="30"/>
          <w:szCs w:val="30"/>
        </w:rPr>
        <w:t>发行人向本所报送的发行上市申请文件、信息披露文件被认定存在虚假记载、误导性陈述或者重大遗漏；</w:t>
      </w:r>
    </w:p>
    <w:p w:rsidR="008E687B" w:rsidRPr="001C01DA" w:rsidRDefault="008E687B" w:rsidP="001A5097">
      <w:pPr>
        <w:pStyle w:val="Style3"/>
        <w:spacing w:line="520" w:lineRule="exact"/>
        <w:ind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（二）发行上市申请文件中发行人或者其董事、监事、高级管理人员、控股股东、实际控制人的签字、盖章系伪造、变造；</w:t>
      </w:r>
    </w:p>
    <w:p w:rsidR="008E687B" w:rsidRPr="001C01DA" w:rsidRDefault="008E687B" w:rsidP="001A5097">
      <w:pPr>
        <w:pStyle w:val="Style3"/>
        <w:spacing w:line="520" w:lineRule="exact"/>
        <w:ind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（三）经认定严重影响投资者作出价值判断和投资决策的其他欺诈、虚假信息披露的情形。</w:t>
      </w:r>
    </w:p>
    <w:p w:rsidR="008E687B" w:rsidRPr="001C01DA" w:rsidRDefault="008E687B" w:rsidP="001A5097">
      <w:pPr>
        <w:pStyle w:val="Style3"/>
        <w:spacing w:line="520" w:lineRule="exact"/>
        <w:ind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发行人董事、监事、高级管理人员等责任人员违反本规则规定，致使发行人出现前款规定情形的，本所可以视情节轻重，对责任人员采取监管措施或者给予通报批评、公开谴责等纪律处分。</w:t>
      </w:r>
    </w:p>
    <w:p w:rsidR="008E687B" w:rsidRPr="001C01DA" w:rsidRDefault="008E687B" w:rsidP="001A5097">
      <w:pPr>
        <w:pStyle w:val="Style3"/>
        <w:spacing w:line="520" w:lineRule="exact"/>
        <w:ind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发行人及其董事、监事、高级管理人员等责任人员违反本规则规定，对本所审核问询作出的回复存在</w:t>
      </w:r>
      <w:r w:rsidRPr="001C01DA">
        <w:rPr>
          <w:rFonts w:ascii="仿宋_GB2312" w:eastAsia="仿宋_GB2312" w:hAnsi="黑体" w:hint="eastAsia"/>
          <w:bCs/>
          <w:sz w:val="30"/>
          <w:szCs w:val="30"/>
        </w:rPr>
        <w:t>虚假记载、误导性陈述或者重大遗漏</w:t>
      </w:r>
      <w:r w:rsidRPr="001C01DA">
        <w:rPr>
          <w:rFonts w:ascii="仿宋_GB2312" w:eastAsia="仿宋_GB2312" w:hAnsi="黑体" w:cs="黑体" w:hint="eastAsia"/>
          <w:bCs/>
          <w:sz w:val="30"/>
          <w:szCs w:val="30"/>
        </w:rPr>
        <w:t>的，本所可以按照前两款规定采取监管措施或者给予纪律处分。</w:t>
      </w:r>
    </w:p>
    <w:p w:rsidR="008E687B" w:rsidRPr="001C01DA" w:rsidRDefault="008E687B" w:rsidP="001A5097">
      <w:pPr>
        <w:pStyle w:val="Style3"/>
        <w:numPr>
          <w:ilvl w:val="0"/>
          <w:numId w:val="4"/>
        </w:numPr>
        <w:spacing w:line="520" w:lineRule="exact"/>
        <w:ind w:left="0" w:firstLine="600"/>
        <w:rPr>
          <w:rFonts w:ascii="仿宋_GB2312" w:eastAsia="仿宋_GB2312" w:hAnsi="黑体"/>
          <w:bCs/>
          <w:sz w:val="30"/>
          <w:szCs w:val="30"/>
        </w:rPr>
      </w:pPr>
      <w:r w:rsidRPr="001C01DA">
        <w:rPr>
          <w:rFonts w:ascii="仿宋_GB2312" w:eastAsia="仿宋_GB2312" w:hAnsi="黑体" w:cs="黑体" w:hint="eastAsia"/>
          <w:bCs/>
          <w:sz w:val="30"/>
          <w:szCs w:val="30"/>
        </w:rPr>
        <w:t>发行人的控股股东、实际控制人违反本规则第二十条相关规定，致使发行人出现前条规定的情形，或者指使、协助发行人隐瞒应当披露的信息或者披露虚假信息的，本所可以视情节轻重，对发行人的控股股东、实际控制人采取监管措施或者给予通报批评、公开谴责、6个月至3年内不接受控股股东、实际控制人及其控制的其他企业提交的公司债券发行上市申请文件等纪律处分；对其董事、监事、高级管理人员等责任人员采取监管措施或者给予通报批评、公开谴责等纪律处分。</w:t>
      </w:r>
    </w:p>
    <w:p w:rsidR="008E687B" w:rsidRPr="00166C32"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1C01DA">
        <w:rPr>
          <w:rFonts w:ascii="仿宋_GB2312" w:eastAsia="仿宋_GB2312" w:hAnsi="黑体" w:cs="黑体" w:hint="eastAsia"/>
          <w:bCs/>
          <w:sz w:val="30"/>
          <w:szCs w:val="30"/>
        </w:rPr>
        <w:t>主承销商违反本规则</w:t>
      </w:r>
      <w:r w:rsidRPr="00C045CB">
        <w:rPr>
          <w:rFonts w:ascii="仿宋_GB2312" w:eastAsia="仿宋_GB2312" w:hAnsi="黑体" w:cs="黑体" w:hint="eastAsia"/>
          <w:bCs/>
          <w:sz w:val="30"/>
          <w:szCs w:val="30"/>
        </w:rPr>
        <w:t>第二十三条规定</w:t>
      </w:r>
      <w:r w:rsidRPr="00900B8A">
        <w:rPr>
          <w:rFonts w:ascii="仿宋_GB2312" w:eastAsia="仿宋_GB2312" w:hAnsi="黑体" w:hint="eastAsia"/>
          <w:bCs/>
          <w:sz w:val="30"/>
          <w:szCs w:val="30"/>
        </w:rPr>
        <w:t>的，</w:t>
      </w:r>
      <w:r w:rsidRPr="00C045CB">
        <w:rPr>
          <w:rFonts w:ascii="仿宋_GB2312" w:eastAsia="仿宋_GB2312" w:hAnsi="黑体" w:cs="黑体" w:hint="eastAsia"/>
          <w:bCs/>
          <w:sz w:val="30"/>
          <w:szCs w:val="30"/>
        </w:rPr>
        <w:t>本所可以视情节轻重采取口头警示、书面警示、监管谈话、要求限期改正等监管措施。存在下列情形之一，情节严重的，本所可以给予通报批评、公开谴责、</w:t>
      </w:r>
      <w:r w:rsidRPr="00C045CB">
        <w:rPr>
          <w:rFonts w:ascii="仿宋_GB2312" w:eastAsia="仿宋_GB2312" w:hAnsi="黑体" w:hint="eastAsia"/>
          <w:bCs/>
          <w:sz w:val="30"/>
          <w:szCs w:val="30"/>
        </w:rPr>
        <w:t>3个月至3年内不接受</w:t>
      </w:r>
      <w:r w:rsidRPr="00C045CB">
        <w:rPr>
          <w:rFonts w:ascii="仿宋_GB2312" w:eastAsia="仿宋_GB2312" w:hAnsi="黑体" w:cs="黑体" w:hint="eastAsia"/>
          <w:bCs/>
          <w:sz w:val="30"/>
          <w:szCs w:val="30"/>
        </w:rPr>
        <w:t>其出具的</w:t>
      </w:r>
      <w:r w:rsidRPr="00C045CB">
        <w:rPr>
          <w:rFonts w:ascii="仿宋_GB2312" w:eastAsia="仿宋_GB2312" w:hAnsi="黑体" w:hint="eastAsia"/>
          <w:bCs/>
          <w:sz w:val="30"/>
          <w:szCs w:val="30"/>
        </w:rPr>
        <w:t>公司</w:t>
      </w:r>
      <w:r w:rsidRPr="00166C32">
        <w:rPr>
          <w:rFonts w:ascii="仿宋_GB2312" w:eastAsia="仿宋_GB2312" w:hAnsi="黑体" w:hint="eastAsia"/>
          <w:bCs/>
          <w:sz w:val="30"/>
          <w:szCs w:val="30"/>
        </w:rPr>
        <w:t>债券发行上市相关文件</w:t>
      </w:r>
      <w:r w:rsidRPr="00166C32">
        <w:rPr>
          <w:rFonts w:ascii="仿宋_GB2312" w:eastAsia="仿宋_GB2312" w:hAnsi="黑体" w:cs="黑体" w:hint="eastAsia"/>
          <w:bCs/>
          <w:sz w:val="30"/>
          <w:szCs w:val="30"/>
        </w:rPr>
        <w:t>等纪律处分：</w:t>
      </w:r>
    </w:p>
    <w:p w:rsidR="008E687B" w:rsidRPr="00220F84" w:rsidRDefault="008E687B" w:rsidP="001A5097">
      <w:pPr>
        <w:pStyle w:val="Style3"/>
        <w:spacing w:line="520" w:lineRule="exact"/>
        <w:ind w:firstLine="600"/>
        <w:rPr>
          <w:rFonts w:ascii="仿宋_GB2312" w:eastAsia="仿宋_GB2312" w:hAnsi="黑体" w:cs="黑体"/>
          <w:bCs/>
          <w:sz w:val="30"/>
          <w:szCs w:val="30"/>
        </w:rPr>
      </w:pPr>
      <w:r w:rsidRPr="005D5113">
        <w:rPr>
          <w:rFonts w:ascii="仿宋_GB2312" w:eastAsia="仿宋_GB2312" w:hAnsi="黑体" w:cs="黑体" w:hint="eastAsia"/>
          <w:bCs/>
          <w:sz w:val="30"/>
          <w:szCs w:val="30"/>
        </w:rPr>
        <w:t>（一）协助发行人制作虚假、误导性信息，或者明知发行人存在前述行为而故意隐瞒的；</w:t>
      </w:r>
    </w:p>
    <w:p w:rsidR="008E687B" w:rsidRPr="00C62C01" w:rsidRDefault="008E687B" w:rsidP="001A5097">
      <w:pPr>
        <w:pStyle w:val="Style3"/>
        <w:spacing w:line="520" w:lineRule="exact"/>
        <w:ind w:firstLine="600"/>
        <w:rPr>
          <w:rFonts w:ascii="仿宋_GB2312" w:eastAsia="仿宋_GB2312" w:hAnsi="黑体" w:cs="黑体"/>
          <w:bCs/>
          <w:sz w:val="30"/>
          <w:szCs w:val="30"/>
        </w:rPr>
      </w:pPr>
      <w:r w:rsidRPr="00220F84">
        <w:rPr>
          <w:rFonts w:ascii="仿宋_GB2312" w:eastAsia="仿宋_GB2312" w:hAnsi="黑体" w:cs="黑体" w:hint="eastAsia"/>
          <w:bCs/>
          <w:sz w:val="30"/>
          <w:szCs w:val="30"/>
        </w:rPr>
        <w:t>（二）未按照合理性、必要性和重要性原则开展尽职调查或者核查，随意改变尽职调查或者核查工作计划</w:t>
      </w:r>
      <w:r w:rsidR="00DD67B1" w:rsidRPr="00220F84">
        <w:rPr>
          <w:rFonts w:ascii="仿宋_GB2312" w:eastAsia="仿宋_GB2312" w:hAnsi="黑体" w:cs="黑体" w:hint="eastAsia"/>
          <w:bCs/>
          <w:sz w:val="30"/>
          <w:szCs w:val="30"/>
        </w:rPr>
        <w:t>，</w:t>
      </w:r>
      <w:r w:rsidRPr="00220F84">
        <w:rPr>
          <w:rFonts w:ascii="仿宋_GB2312" w:eastAsia="仿宋_GB2312" w:hAnsi="黑体" w:cs="黑体" w:hint="eastAsia"/>
          <w:bCs/>
          <w:sz w:val="30"/>
          <w:szCs w:val="30"/>
        </w:rPr>
        <w:t>或者不适当省略工作计划中规定步骤的；</w:t>
      </w:r>
    </w:p>
    <w:p w:rsidR="008E687B" w:rsidRPr="009325D2" w:rsidRDefault="008E687B" w:rsidP="001A5097">
      <w:pPr>
        <w:pStyle w:val="Style3"/>
        <w:spacing w:line="520" w:lineRule="exact"/>
        <w:ind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（三）故意隐瞒所知悉的有关发行人经营活动、财务状况、偿债能力和意愿等重大信息的；</w:t>
      </w:r>
    </w:p>
    <w:p w:rsidR="008E687B" w:rsidRPr="009325D2" w:rsidRDefault="008E687B" w:rsidP="001A5097">
      <w:pPr>
        <w:pStyle w:val="Style3"/>
        <w:spacing w:line="520" w:lineRule="exact"/>
        <w:ind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（四）对发行上市申请文件中相关证券服务机构出具专业意见的重要内容已经产生合理怀疑，但未进行审慎核查和必要调查、复核的；</w:t>
      </w:r>
    </w:p>
    <w:p w:rsidR="008E687B" w:rsidRPr="00202080" w:rsidRDefault="008E687B" w:rsidP="001A5097">
      <w:pPr>
        <w:pStyle w:val="Style3"/>
        <w:spacing w:line="520" w:lineRule="exact"/>
        <w:ind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（五）其他严重违反法律法规、部门规章、执业规范、中国证监会和本所相关规定的尽职调查或者核查要求的行为。</w:t>
      </w:r>
    </w:p>
    <w:p w:rsidR="008E687B" w:rsidRPr="00542408" w:rsidRDefault="008E687B" w:rsidP="001A5097">
      <w:pPr>
        <w:pStyle w:val="Style3"/>
        <w:spacing w:line="520" w:lineRule="exact"/>
        <w:ind w:firstLine="600"/>
        <w:rPr>
          <w:rFonts w:ascii="仿宋_GB2312" w:eastAsia="仿宋_GB2312" w:hAnsi="黑体"/>
          <w:bCs/>
          <w:sz w:val="30"/>
          <w:szCs w:val="30"/>
        </w:rPr>
      </w:pPr>
      <w:r w:rsidRPr="00202080">
        <w:rPr>
          <w:rFonts w:ascii="仿宋_GB2312" w:eastAsia="仿宋_GB2312" w:hAnsi="黑体" w:cs="黑体" w:hint="eastAsia"/>
          <w:bCs/>
          <w:sz w:val="30"/>
          <w:szCs w:val="30"/>
        </w:rPr>
        <w:t>主承销商直接负责的主管人员和其他直接责任人员违反法律法规、部门规章、执业规范、中国证监会和本所相关规定，致使主承销商出现前款规定情形的，本所可以视情节轻重，对责任人员采取监管措施或者给予通报批评、公开谴责、</w:t>
      </w:r>
      <w:r w:rsidRPr="004819EC">
        <w:rPr>
          <w:rFonts w:ascii="仿宋_GB2312" w:eastAsia="仿宋_GB2312" w:hAnsi="黑体" w:hint="eastAsia"/>
          <w:bCs/>
          <w:sz w:val="30"/>
          <w:szCs w:val="30"/>
        </w:rPr>
        <w:t>3个月至3年内不接受其</w:t>
      </w:r>
      <w:r w:rsidRPr="00A10553">
        <w:rPr>
          <w:rFonts w:ascii="仿宋_GB2312" w:eastAsia="仿宋_GB2312" w:hAnsi="黑体" w:cs="黑体" w:hint="eastAsia"/>
          <w:bCs/>
          <w:sz w:val="30"/>
          <w:szCs w:val="30"/>
        </w:rPr>
        <w:t>签字的</w:t>
      </w:r>
      <w:r w:rsidRPr="00A10553">
        <w:rPr>
          <w:rFonts w:ascii="仿宋_GB2312" w:eastAsia="仿宋_GB2312" w:hAnsi="黑体" w:hint="eastAsia"/>
          <w:bCs/>
          <w:sz w:val="30"/>
          <w:szCs w:val="30"/>
        </w:rPr>
        <w:t>公司</w:t>
      </w:r>
      <w:r w:rsidRPr="0043651C">
        <w:rPr>
          <w:rFonts w:ascii="仿宋_GB2312" w:eastAsia="仿宋_GB2312" w:hAnsi="黑体" w:hint="eastAsia"/>
          <w:bCs/>
          <w:sz w:val="30"/>
          <w:szCs w:val="30"/>
        </w:rPr>
        <w:t>债券发行上市相关文件</w:t>
      </w:r>
      <w:r w:rsidRPr="00542408">
        <w:rPr>
          <w:rFonts w:ascii="仿宋_GB2312" w:eastAsia="仿宋_GB2312" w:hAnsi="黑体" w:cs="黑体" w:hint="eastAsia"/>
          <w:bCs/>
          <w:sz w:val="30"/>
          <w:szCs w:val="30"/>
        </w:rPr>
        <w:t>等纪律处分。</w:t>
      </w:r>
    </w:p>
    <w:p w:rsidR="008E687B" w:rsidRPr="00220F84"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17410D">
        <w:rPr>
          <w:rFonts w:ascii="仿宋_GB2312" w:eastAsia="仿宋_GB2312" w:hAnsi="黑体" w:cs="黑体" w:hint="eastAsia"/>
          <w:bCs/>
          <w:sz w:val="30"/>
          <w:szCs w:val="30"/>
        </w:rPr>
        <w:t>证券服务机构违反本规则</w:t>
      </w:r>
      <w:r w:rsidRPr="00C045CB">
        <w:rPr>
          <w:rFonts w:ascii="仿宋_GB2312" w:eastAsia="仿宋_GB2312" w:hAnsi="黑体" w:cs="黑体" w:hint="eastAsia"/>
          <w:bCs/>
          <w:sz w:val="30"/>
          <w:szCs w:val="30"/>
        </w:rPr>
        <w:t>第二十四条规定</w:t>
      </w:r>
      <w:r w:rsidRPr="00900B8A">
        <w:rPr>
          <w:rFonts w:ascii="仿宋_GB2312" w:eastAsia="仿宋_GB2312" w:hAnsi="黑体" w:hint="eastAsia"/>
          <w:bCs/>
          <w:sz w:val="30"/>
          <w:szCs w:val="30"/>
        </w:rPr>
        <w:t>的，</w:t>
      </w:r>
      <w:r w:rsidRPr="00C045CB">
        <w:rPr>
          <w:rFonts w:ascii="仿宋_GB2312" w:eastAsia="仿宋_GB2312" w:hAnsi="黑体" w:cs="黑体" w:hint="eastAsia"/>
          <w:bCs/>
          <w:sz w:val="30"/>
          <w:szCs w:val="30"/>
        </w:rPr>
        <w:t>本所可以视情节轻重采取口头警示、书面警示、监管谈话、要求限期改正等监管措施。</w:t>
      </w:r>
      <w:r w:rsidRPr="00C045CB">
        <w:rPr>
          <w:rFonts w:ascii="仿宋_GB2312" w:eastAsia="仿宋_GB2312" w:hAnsi="黑体" w:hint="eastAsia"/>
          <w:bCs/>
          <w:sz w:val="30"/>
          <w:szCs w:val="30"/>
        </w:rPr>
        <w:t>对与其工作范围和专业领域有关的事项出具的专业意见有虚假记载、误导性陈述或者重大遗漏</w:t>
      </w:r>
      <w:r w:rsidRPr="00166C32">
        <w:rPr>
          <w:rFonts w:ascii="仿宋_GB2312" w:eastAsia="仿宋_GB2312" w:hAnsi="黑体" w:cs="黑体" w:hint="eastAsia"/>
          <w:bCs/>
          <w:sz w:val="30"/>
          <w:szCs w:val="30"/>
        </w:rPr>
        <w:t>，情节严重的，本所可以给予通报批评、公开谴责、</w:t>
      </w:r>
      <w:r w:rsidRPr="00166C32">
        <w:rPr>
          <w:rFonts w:ascii="仿宋_GB2312" w:eastAsia="仿宋_GB2312" w:hAnsi="黑体" w:hint="eastAsia"/>
          <w:bCs/>
          <w:sz w:val="30"/>
          <w:szCs w:val="30"/>
        </w:rPr>
        <w:t>3个月至3</w:t>
      </w:r>
      <w:r w:rsidRPr="005D5113">
        <w:rPr>
          <w:rFonts w:ascii="仿宋_GB2312" w:eastAsia="仿宋_GB2312" w:hAnsi="黑体" w:hint="eastAsia"/>
          <w:bCs/>
          <w:sz w:val="30"/>
          <w:szCs w:val="30"/>
        </w:rPr>
        <w:t>年内不接受</w:t>
      </w:r>
      <w:r w:rsidRPr="00220F84">
        <w:rPr>
          <w:rFonts w:ascii="仿宋_GB2312" w:eastAsia="仿宋_GB2312" w:hAnsi="黑体" w:cs="黑体" w:hint="eastAsia"/>
          <w:bCs/>
          <w:sz w:val="30"/>
          <w:szCs w:val="30"/>
        </w:rPr>
        <w:t>其出具的</w:t>
      </w:r>
      <w:r w:rsidRPr="00220F84">
        <w:rPr>
          <w:rFonts w:ascii="仿宋_GB2312" w:eastAsia="仿宋_GB2312" w:hAnsi="黑体" w:hint="eastAsia"/>
          <w:bCs/>
          <w:sz w:val="30"/>
          <w:szCs w:val="30"/>
        </w:rPr>
        <w:t>公司债券发行上市相关文件</w:t>
      </w:r>
      <w:r w:rsidRPr="00220F84">
        <w:rPr>
          <w:rFonts w:ascii="仿宋_GB2312" w:eastAsia="仿宋_GB2312" w:hAnsi="黑体" w:cs="黑体" w:hint="eastAsia"/>
          <w:bCs/>
          <w:sz w:val="30"/>
          <w:szCs w:val="30"/>
        </w:rPr>
        <w:t>等纪律处分。</w:t>
      </w:r>
    </w:p>
    <w:p w:rsidR="008E687B" w:rsidRPr="00A10553" w:rsidRDefault="008E687B" w:rsidP="001A5097">
      <w:pPr>
        <w:pStyle w:val="Style3"/>
        <w:spacing w:line="520" w:lineRule="exact"/>
        <w:ind w:firstLine="600"/>
        <w:rPr>
          <w:rFonts w:ascii="仿宋_GB2312" w:eastAsia="仿宋_GB2312" w:hAnsi="黑体"/>
          <w:bCs/>
          <w:sz w:val="30"/>
          <w:szCs w:val="30"/>
        </w:rPr>
      </w:pPr>
      <w:r w:rsidRPr="00C62C01">
        <w:rPr>
          <w:rFonts w:ascii="仿宋_GB2312" w:eastAsia="仿宋_GB2312" w:hAnsi="黑体" w:cs="黑体" w:hint="eastAsia"/>
          <w:bCs/>
          <w:sz w:val="30"/>
          <w:szCs w:val="30"/>
        </w:rPr>
        <w:t>证券服务机构直接负责的主管人员和其他直接责任人员违反法律法规、部门规章、执业规范、中国证监会和本所相关规定，致使证券服务机构出现前款规定情形的，本所可以视情节轻重，对相关责任人员采取监管措施或者给予通报批评、公开谴责、</w:t>
      </w:r>
      <w:r w:rsidRPr="009325D2">
        <w:rPr>
          <w:rFonts w:ascii="仿宋_GB2312" w:eastAsia="仿宋_GB2312" w:hAnsi="黑体" w:hint="eastAsia"/>
          <w:bCs/>
          <w:sz w:val="30"/>
          <w:szCs w:val="30"/>
        </w:rPr>
        <w:t>3个月至3</w:t>
      </w:r>
      <w:r w:rsidRPr="00202080">
        <w:rPr>
          <w:rFonts w:ascii="仿宋_GB2312" w:eastAsia="仿宋_GB2312" w:hAnsi="黑体" w:hint="eastAsia"/>
          <w:bCs/>
          <w:sz w:val="30"/>
          <w:szCs w:val="30"/>
        </w:rPr>
        <w:t>年内不接受其</w:t>
      </w:r>
      <w:r w:rsidRPr="00202080">
        <w:rPr>
          <w:rFonts w:ascii="仿宋_GB2312" w:eastAsia="仿宋_GB2312" w:hAnsi="黑体" w:cs="黑体" w:hint="eastAsia"/>
          <w:bCs/>
          <w:sz w:val="30"/>
          <w:szCs w:val="30"/>
        </w:rPr>
        <w:t>签字的</w:t>
      </w:r>
      <w:r w:rsidRPr="004819EC">
        <w:rPr>
          <w:rFonts w:ascii="仿宋_GB2312" w:eastAsia="仿宋_GB2312" w:hAnsi="黑体" w:hint="eastAsia"/>
          <w:bCs/>
          <w:sz w:val="30"/>
          <w:szCs w:val="30"/>
        </w:rPr>
        <w:t>公司债券发行上市相关文件</w:t>
      </w:r>
      <w:r w:rsidRPr="004819EC">
        <w:rPr>
          <w:rFonts w:ascii="仿宋_GB2312" w:eastAsia="仿宋_GB2312" w:hAnsi="黑体" w:cs="黑体" w:hint="eastAsia"/>
          <w:bCs/>
          <w:sz w:val="30"/>
          <w:szCs w:val="30"/>
        </w:rPr>
        <w:t>等纪律处分。</w:t>
      </w:r>
    </w:p>
    <w:p w:rsidR="008E687B" w:rsidRPr="009325D2"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A10553">
        <w:rPr>
          <w:rFonts w:ascii="仿宋_GB2312" w:eastAsia="仿宋_GB2312" w:hAnsi="黑体" w:cs="黑体" w:hint="eastAsia"/>
          <w:bCs/>
          <w:sz w:val="30"/>
          <w:szCs w:val="30"/>
        </w:rPr>
        <w:t>本规则</w:t>
      </w:r>
      <w:r w:rsidRPr="00C045CB">
        <w:rPr>
          <w:rFonts w:ascii="仿宋_GB2312" w:eastAsia="仿宋_GB2312" w:hAnsi="黑体" w:cs="黑体" w:hint="eastAsia"/>
          <w:bCs/>
          <w:sz w:val="30"/>
          <w:szCs w:val="30"/>
        </w:rPr>
        <w:t>第十一条规定</w:t>
      </w:r>
      <w:r w:rsidRPr="00900B8A">
        <w:rPr>
          <w:rFonts w:ascii="仿宋_GB2312" w:eastAsia="仿宋_GB2312" w:hAnsi="黑体" w:cs="黑体" w:hint="eastAsia"/>
          <w:bCs/>
          <w:sz w:val="30"/>
          <w:szCs w:val="30"/>
        </w:rPr>
        <w:t>的主体存在下列情形之一的，本</w:t>
      </w:r>
      <w:r w:rsidRPr="00C045CB">
        <w:rPr>
          <w:rFonts w:ascii="仿宋_GB2312" w:eastAsia="仿宋_GB2312" w:hAnsi="黑体" w:cs="黑体" w:hint="eastAsia"/>
          <w:bCs/>
          <w:sz w:val="30"/>
          <w:szCs w:val="30"/>
        </w:rPr>
        <w:t>所可以视情节轻重采取口头警示、书面警示、监管谈话、要求限期改正等监管措施；或者给予通报批评、公开谴责、6个月至</w:t>
      </w:r>
      <w:r w:rsidRPr="00166C32">
        <w:rPr>
          <w:rFonts w:ascii="仿宋_GB2312" w:eastAsia="仿宋_GB2312" w:hAnsi="黑体" w:cs="黑体" w:hint="eastAsia"/>
          <w:bCs/>
          <w:sz w:val="30"/>
          <w:szCs w:val="30"/>
        </w:rPr>
        <w:t>3年内不接受发行人提交的公司债券发行上市申请文件、</w:t>
      </w:r>
      <w:r w:rsidRPr="005D5113">
        <w:rPr>
          <w:rFonts w:ascii="仿宋_GB2312" w:eastAsia="仿宋_GB2312" w:hAnsi="黑体" w:cs="黑体" w:hint="eastAsia"/>
          <w:bCs/>
          <w:sz w:val="30"/>
          <w:szCs w:val="30"/>
        </w:rPr>
        <w:t>3</w:t>
      </w:r>
      <w:r w:rsidRPr="00220F84">
        <w:rPr>
          <w:rFonts w:ascii="仿宋_GB2312" w:eastAsia="仿宋_GB2312" w:hAnsi="黑体" w:cs="黑体" w:hint="eastAsia"/>
          <w:bCs/>
          <w:sz w:val="30"/>
          <w:szCs w:val="30"/>
        </w:rPr>
        <w:t>个月至3年内不接受主承销商、证券服务机构及其相关责任人员提交或者签字的</w:t>
      </w:r>
      <w:r w:rsidRPr="00220F84">
        <w:rPr>
          <w:rFonts w:ascii="仿宋_GB2312" w:eastAsia="仿宋_GB2312" w:hAnsi="黑体" w:hint="eastAsia"/>
          <w:bCs/>
          <w:sz w:val="30"/>
          <w:szCs w:val="30"/>
        </w:rPr>
        <w:t>公司</w:t>
      </w:r>
      <w:r w:rsidRPr="00C62C01">
        <w:rPr>
          <w:rFonts w:ascii="仿宋_GB2312" w:eastAsia="仿宋_GB2312" w:hAnsi="黑体" w:hint="eastAsia"/>
          <w:bCs/>
          <w:sz w:val="30"/>
          <w:szCs w:val="30"/>
        </w:rPr>
        <w:t>债券发行上市相关文件</w:t>
      </w:r>
      <w:r w:rsidRPr="00C62C01">
        <w:rPr>
          <w:rFonts w:ascii="仿宋_GB2312" w:eastAsia="仿宋_GB2312" w:hAnsi="黑体" w:cs="黑体" w:hint="eastAsia"/>
          <w:bCs/>
          <w:sz w:val="30"/>
          <w:szCs w:val="30"/>
        </w:rPr>
        <w:t>等纪律处分：</w:t>
      </w:r>
    </w:p>
    <w:p w:rsidR="008E687B" w:rsidRPr="009325D2" w:rsidRDefault="008E687B" w:rsidP="001A5097">
      <w:pPr>
        <w:pStyle w:val="Style3"/>
        <w:spacing w:line="520" w:lineRule="exact"/>
        <w:ind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（一）违反本规则相关规定，擅自更改发行上市申请文件中影响投资者作出价值判断和投资决策的重要内容的；</w:t>
      </w:r>
    </w:p>
    <w:p w:rsidR="008E687B" w:rsidRPr="004819EC" w:rsidRDefault="008E687B" w:rsidP="001A5097">
      <w:pPr>
        <w:pStyle w:val="Style3"/>
        <w:spacing w:line="520" w:lineRule="exact"/>
        <w:ind w:firstLine="600"/>
        <w:rPr>
          <w:rFonts w:ascii="仿宋_GB2312" w:eastAsia="仿宋_GB2312" w:hAnsi="黑体" w:cs="黑体"/>
          <w:bCs/>
          <w:sz w:val="30"/>
          <w:szCs w:val="30"/>
        </w:rPr>
      </w:pPr>
      <w:r w:rsidRPr="004819EC">
        <w:rPr>
          <w:rFonts w:ascii="仿宋_GB2312" w:eastAsia="仿宋_GB2312" w:hAnsi="黑体" w:cs="黑体" w:hint="eastAsia"/>
          <w:bCs/>
          <w:sz w:val="30"/>
          <w:szCs w:val="30"/>
        </w:rPr>
        <w:t>（二）发生本规则第四十四条第一款或者第四十五条</w:t>
      </w:r>
      <w:r w:rsidR="00924AC4">
        <w:rPr>
          <w:rFonts w:ascii="仿宋_GB2312" w:eastAsia="仿宋_GB2312" w:hAnsi="黑体" w:cs="黑体" w:hint="eastAsia"/>
          <w:bCs/>
          <w:sz w:val="30"/>
          <w:szCs w:val="30"/>
        </w:rPr>
        <w:t>第一款</w:t>
      </w:r>
      <w:r w:rsidRPr="004819EC">
        <w:rPr>
          <w:rFonts w:ascii="仿宋_GB2312" w:eastAsia="仿宋_GB2312" w:hAnsi="黑体" w:cs="黑体" w:hint="eastAsia"/>
          <w:bCs/>
          <w:sz w:val="30"/>
          <w:szCs w:val="30"/>
        </w:rPr>
        <w:t>第一</w:t>
      </w:r>
      <w:r w:rsidR="007932B5">
        <w:rPr>
          <w:rFonts w:ascii="仿宋_GB2312" w:eastAsia="仿宋_GB2312" w:hAnsi="黑体" w:cs="黑体" w:hint="eastAsia"/>
          <w:bCs/>
          <w:sz w:val="30"/>
          <w:szCs w:val="30"/>
        </w:rPr>
        <w:t>项</w:t>
      </w:r>
      <w:r w:rsidR="007932B5">
        <w:rPr>
          <w:rFonts w:ascii="仿宋_GB2312" w:eastAsia="仿宋_GB2312" w:hAnsi="黑体" w:cs="黑体"/>
          <w:bCs/>
          <w:sz w:val="30"/>
          <w:szCs w:val="30"/>
        </w:rPr>
        <w:t>、</w:t>
      </w:r>
      <w:r w:rsidR="007932B5">
        <w:rPr>
          <w:rFonts w:ascii="仿宋_GB2312" w:eastAsia="仿宋_GB2312" w:hAnsi="黑体" w:cs="黑体" w:hint="eastAsia"/>
          <w:bCs/>
          <w:sz w:val="30"/>
          <w:szCs w:val="30"/>
        </w:rPr>
        <w:t>第</w:t>
      </w:r>
      <w:r w:rsidRPr="004819EC">
        <w:rPr>
          <w:rFonts w:ascii="仿宋_GB2312" w:eastAsia="仿宋_GB2312" w:hAnsi="黑体" w:cs="黑体" w:hint="eastAsia"/>
          <w:bCs/>
          <w:sz w:val="30"/>
          <w:szCs w:val="30"/>
        </w:rPr>
        <w:t>三项可能导致中止审核或者终止审核的情形，未向本所报告的；</w:t>
      </w:r>
    </w:p>
    <w:p w:rsidR="008E687B" w:rsidRPr="00900B8A" w:rsidRDefault="008E687B" w:rsidP="001A5097">
      <w:pPr>
        <w:pStyle w:val="Style3"/>
        <w:spacing w:line="520" w:lineRule="exact"/>
        <w:ind w:firstLine="600"/>
        <w:rPr>
          <w:rFonts w:ascii="仿宋_GB2312" w:eastAsia="仿宋_GB2312" w:hAnsi="黑体" w:cs="黑体"/>
          <w:bCs/>
          <w:sz w:val="30"/>
          <w:szCs w:val="30"/>
        </w:rPr>
      </w:pPr>
      <w:r w:rsidRPr="00A10553">
        <w:rPr>
          <w:rFonts w:ascii="仿宋_GB2312" w:eastAsia="仿宋_GB2312" w:hAnsi="黑体" w:cs="黑体" w:hint="eastAsia"/>
          <w:bCs/>
          <w:sz w:val="30"/>
          <w:szCs w:val="30"/>
        </w:rPr>
        <w:t>（三）发生本规则</w:t>
      </w:r>
      <w:r w:rsidRPr="00C045CB">
        <w:rPr>
          <w:rFonts w:ascii="仿宋_GB2312" w:eastAsia="仿宋_GB2312" w:hAnsi="黑体" w:cs="黑体" w:hint="eastAsia"/>
          <w:bCs/>
          <w:sz w:val="30"/>
          <w:szCs w:val="30"/>
        </w:rPr>
        <w:t>第四十六条规定</w:t>
      </w:r>
      <w:r w:rsidRPr="00900B8A">
        <w:rPr>
          <w:rFonts w:ascii="仿宋_GB2312" w:eastAsia="仿宋_GB2312" w:hAnsi="黑体" w:cs="黑体" w:hint="eastAsia"/>
          <w:bCs/>
          <w:sz w:val="30"/>
          <w:szCs w:val="30"/>
        </w:rPr>
        <w:t>的可能对投资者作出价值判断和投资决策有重要影响的事项，未向本所报告和处理的；</w:t>
      </w:r>
    </w:p>
    <w:p w:rsidR="008E687B" w:rsidRPr="00C045CB" w:rsidRDefault="008E687B" w:rsidP="001A5097">
      <w:pPr>
        <w:pStyle w:val="Style3"/>
        <w:spacing w:line="520" w:lineRule="exact"/>
        <w:ind w:firstLine="600"/>
        <w:rPr>
          <w:rFonts w:ascii="仿宋_GB2312" w:eastAsia="仿宋_GB2312" w:hAnsi="黑体" w:cs="黑体"/>
          <w:bCs/>
          <w:sz w:val="30"/>
          <w:szCs w:val="30"/>
        </w:rPr>
      </w:pPr>
      <w:r w:rsidRPr="00C045CB">
        <w:rPr>
          <w:rFonts w:ascii="仿宋_GB2312" w:eastAsia="仿宋_GB2312" w:hAnsi="黑体" w:cs="黑体" w:hint="eastAsia"/>
          <w:bCs/>
          <w:sz w:val="30"/>
          <w:szCs w:val="30"/>
        </w:rPr>
        <w:t>（四）</w:t>
      </w:r>
      <w:r w:rsidRPr="00C045CB">
        <w:rPr>
          <w:rFonts w:ascii="仿宋_GB2312" w:eastAsia="仿宋_GB2312" w:hAnsi="宋体" w:cs="黑体" w:hint="eastAsia"/>
          <w:sz w:val="30"/>
          <w:szCs w:val="30"/>
        </w:rPr>
        <w:t>阻碍或者拒绝本所实施的检查或者组织的核查的；</w:t>
      </w:r>
    </w:p>
    <w:p w:rsidR="008E687B" w:rsidRPr="00166C32" w:rsidRDefault="008E687B" w:rsidP="001A5097">
      <w:pPr>
        <w:pStyle w:val="Style3"/>
        <w:spacing w:line="520" w:lineRule="exact"/>
        <w:ind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（五）以不正当手段严重干扰发行上市审核工作的；</w:t>
      </w:r>
    </w:p>
    <w:p w:rsidR="008E687B" w:rsidRPr="00166C32" w:rsidRDefault="008E687B" w:rsidP="001A5097">
      <w:pPr>
        <w:pStyle w:val="Style3"/>
        <w:spacing w:line="520" w:lineRule="exact"/>
        <w:ind w:firstLine="600"/>
        <w:rPr>
          <w:rFonts w:ascii="仿宋_GB2312" w:eastAsia="仿宋_GB2312" w:hAnsi="黑体" w:cs="黑体"/>
          <w:bCs/>
          <w:sz w:val="30"/>
          <w:szCs w:val="30"/>
        </w:rPr>
      </w:pPr>
      <w:r w:rsidRPr="00166C32">
        <w:rPr>
          <w:rFonts w:ascii="仿宋_GB2312" w:eastAsia="仿宋_GB2312" w:hAnsi="黑体" w:cs="黑体" w:hint="eastAsia"/>
          <w:bCs/>
          <w:sz w:val="30"/>
          <w:szCs w:val="30"/>
        </w:rPr>
        <w:t>（六）其他严重不配合审核工作的情形。</w:t>
      </w:r>
    </w:p>
    <w:p w:rsidR="008E687B" w:rsidRPr="00220F84"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5D5113">
        <w:rPr>
          <w:rFonts w:ascii="仿宋_GB2312" w:eastAsia="仿宋_GB2312" w:hAnsi="黑体" w:cs="黑体" w:hint="eastAsia"/>
          <w:bCs/>
          <w:sz w:val="30"/>
          <w:szCs w:val="30"/>
        </w:rPr>
        <w:t>监管对象不服本所给予的纪律处分决定且符合本所规定的复核条件的，可以按照本所相关规定提出复核申请。</w:t>
      </w:r>
    </w:p>
    <w:p w:rsidR="008E687B" w:rsidRPr="00220F84"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220F84">
        <w:rPr>
          <w:rFonts w:ascii="仿宋_GB2312" w:eastAsia="仿宋_GB2312" w:hAnsi="黑体" w:cs="黑体" w:hint="eastAsia"/>
          <w:bCs/>
          <w:sz w:val="30"/>
          <w:szCs w:val="30"/>
        </w:rPr>
        <w:t>本所将发行上市审核中对监管对象实施的纪律处分、相关监管措施以及本所规定的其他情形记入诚信档案，并可以在本所网站予以公布。</w:t>
      </w:r>
    </w:p>
    <w:p w:rsidR="008E687B" w:rsidRPr="00220F84"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220F84">
        <w:rPr>
          <w:rFonts w:ascii="仿宋_GB2312" w:eastAsia="仿宋_GB2312" w:hAnsi="黑体" w:cs="黑体" w:hint="eastAsia"/>
          <w:bCs/>
          <w:sz w:val="30"/>
          <w:szCs w:val="30"/>
        </w:rPr>
        <w:t>本所在发行上市审核中，发现监管对象的行为涉嫌违反法律、行政法规或者中国证监会相关规定的，按照相关规定报告中国证监会予以查处。</w:t>
      </w:r>
    </w:p>
    <w:p w:rsidR="008E687B" w:rsidRPr="00C62C01" w:rsidRDefault="008E687B" w:rsidP="001A5097">
      <w:pPr>
        <w:widowControl/>
        <w:adjustRightInd w:val="0"/>
        <w:snapToGrid w:val="0"/>
        <w:spacing w:line="520" w:lineRule="exact"/>
        <w:jc w:val="center"/>
        <w:outlineLvl w:val="0"/>
        <w:rPr>
          <w:rFonts w:ascii="黑体" w:eastAsia="黑体" w:hAnsi="黑体" w:cs="宋体"/>
          <w:b/>
          <w:kern w:val="0"/>
          <w:sz w:val="30"/>
          <w:szCs w:val="30"/>
        </w:rPr>
      </w:pPr>
      <w:r w:rsidRPr="00C62C01">
        <w:rPr>
          <w:rFonts w:ascii="黑体" w:eastAsia="黑体" w:hAnsi="黑体" w:cs="宋体" w:hint="eastAsia"/>
          <w:b/>
          <w:kern w:val="0"/>
          <w:sz w:val="30"/>
          <w:szCs w:val="30"/>
        </w:rPr>
        <w:t>第七章  附 则</w:t>
      </w:r>
    </w:p>
    <w:p w:rsidR="008E687B" w:rsidRPr="00202080"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9325D2">
        <w:rPr>
          <w:rFonts w:ascii="仿宋_GB2312" w:eastAsia="仿宋_GB2312" w:hAnsi="黑体" w:cs="黑体" w:hint="eastAsia"/>
          <w:bCs/>
          <w:sz w:val="30"/>
          <w:szCs w:val="30"/>
        </w:rPr>
        <w:t>发行公司债券，发行人应当遵守国家根据经济金融管理或者风险管理需要对相关领域、行业制定的相关规定，不得新增地方政府债务。</w:t>
      </w:r>
    </w:p>
    <w:p w:rsidR="008E687B" w:rsidRPr="00A10553"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4819EC">
        <w:rPr>
          <w:rFonts w:ascii="仿宋_GB2312" w:eastAsia="仿宋_GB2312" w:hAnsi="黑体" w:cs="黑体" w:hint="eastAsia"/>
          <w:bCs/>
          <w:sz w:val="30"/>
          <w:szCs w:val="30"/>
        </w:rPr>
        <w:t>本规则经本所理事会审议通过</w:t>
      </w:r>
      <w:r w:rsidR="006D41FF" w:rsidRPr="004819EC">
        <w:rPr>
          <w:rFonts w:ascii="仿宋_GB2312" w:eastAsia="仿宋_GB2312" w:hAnsi="黑体" w:cs="黑体" w:hint="eastAsia"/>
          <w:bCs/>
          <w:sz w:val="30"/>
          <w:szCs w:val="30"/>
        </w:rPr>
        <w:t>并</w:t>
      </w:r>
      <w:r w:rsidRPr="004819EC">
        <w:rPr>
          <w:rFonts w:ascii="仿宋_GB2312" w:eastAsia="仿宋_GB2312" w:hAnsi="黑体" w:cs="黑体" w:hint="eastAsia"/>
          <w:bCs/>
          <w:sz w:val="30"/>
          <w:szCs w:val="30"/>
        </w:rPr>
        <w:t>报中国</w:t>
      </w:r>
      <w:r w:rsidRPr="00CA21D6">
        <w:rPr>
          <w:rFonts w:ascii="仿宋_GB2312" w:eastAsia="仿宋_GB2312" w:hAnsi="黑体" w:cs="黑体" w:hint="eastAsia"/>
          <w:bCs/>
          <w:sz w:val="30"/>
          <w:szCs w:val="30"/>
        </w:rPr>
        <w:t>证监会批准后生效，修改时亦同。</w:t>
      </w:r>
    </w:p>
    <w:p w:rsidR="008E687B" w:rsidRPr="00A10553" w:rsidRDefault="008E687B" w:rsidP="001A5097">
      <w:pPr>
        <w:pStyle w:val="Style3"/>
        <w:numPr>
          <w:ilvl w:val="0"/>
          <w:numId w:val="4"/>
        </w:numPr>
        <w:spacing w:line="520" w:lineRule="exact"/>
        <w:ind w:left="0" w:firstLine="600"/>
        <w:rPr>
          <w:rFonts w:ascii="仿宋_GB2312" w:eastAsia="仿宋_GB2312" w:hAnsi="黑体" w:cs="黑体"/>
          <w:bCs/>
          <w:sz w:val="30"/>
          <w:szCs w:val="30"/>
        </w:rPr>
      </w:pPr>
      <w:r w:rsidRPr="00A10553">
        <w:rPr>
          <w:rFonts w:ascii="仿宋_GB2312" w:eastAsia="仿宋_GB2312" w:hAnsi="黑体" w:cs="黑体" w:hint="eastAsia"/>
          <w:bCs/>
          <w:sz w:val="30"/>
          <w:szCs w:val="30"/>
        </w:rPr>
        <w:t>本规则由本所负责解释。</w:t>
      </w:r>
    </w:p>
    <w:p w:rsidR="00D60666" w:rsidRPr="00C16625" w:rsidRDefault="00D60666" w:rsidP="001A5097">
      <w:pPr>
        <w:pStyle w:val="Style3"/>
        <w:numPr>
          <w:ilvl w:val="0"/>
          <w:numId w:val="4"/>
        </w:numPr>
        <w:spacing w:line="520" w:lineRule="exact"/>
        <w:ind w:left="0" w:firstLine="600"/>
        <w:rPr>
          <w:rFonts w:ascii="仿宋_GB2312" w:eastAsia="仿宋_GB2312" w:hAnsi="黑体" w:cs="黑体"/>
          <w:bCs/>
          <w:sz w:val="30"/>
          <w:szCs w:val="30"/>
        </w:rPr>
      </w:pPr>
      <w:r w:rsidRPr="00542408">
        <w:rPr>
          <w:rFonts w:ascii="仿宋_GB2312" w:eastAsia="仿宋_GB2312" w:hAnsi="黑体" w:cs="黑体" w:hint="eastAsia"/>
          <w:bCs/>
          <w:sz w:val="30"/>
          <w:szCs w:val="30"/>
        </w:rPr>
        <w:t>本规则自发布之日起施行。</w:t>
      </w:r>
      <w:r w:rsidR="005011B6" w:rsidRPr="0017410D">
        <w:rPr>
          <w:rFonts w:ascii="仿宋_GB2312" w:eastAsia="仿宋_GB2312" w:hint="eastAsia"/>
          <w:sz w:val="30"/>
          <w:szCs w:val="30"/>
        </w:rPr>
        <w:t>本所于</w:t>
      </w:r>
      <w:r w:rsidR="005011B6" w:rsidRPr="004621BE">
        <w:rPr>
          <w:rFonts w:ascii="仿宋_GB2312" w:eastAsia="仿宋_GB2312" w:hint="eastAsia"/>
          <w:sz w:val="30"/>
          <w:szCs w:val="30"/>
        </w:rPr>
        <w:t>202</w:t>
      </w:r>
      <w:r w:rsidR="00C63F48" w:rsidRPr="004621BE">
        <w:rPr>
          <w:rFonts w:ascii="仿宋_GB2312" w:eastAsia="仿宋_GB2312"/>
          <w:sz w:val="30"/>
          <w:szCs w:val="30"/>
        </w:rPr>
        <w:t>2</w:t>
      </w:r>
      <w:r w:rsidR="005011B6" w:rsidRPr="004621BE">
        <w:rPr>
          <w:rFonts w:ascii="仿宋_GB2312" w:eastAsia="仿宋_GB2312" w:hint="eastAsia"/>
          <w:sz w:val="30"/>
          <w:szCs w:val="30"/>
        </w:rPr>
        <w:t>年</w:t>
      </w:r>
      <w:r w:rsidR="00C63F48" w:rsidRPr="004621BE">
        <w:rPr>
          <w:rFonts w:ascii="仿宋_GB2312" w:eastAsia="仿宋_GB2312"/>
          <w:sz w:val="30"/>
          <w:szCs w:val="30"/>
        </w:rPr>
        <w:t>4</w:t>
      </w:r>
      <w:r w:rsidR="005011B6" w:rsidRPr="004C4629">
        <w:rPr>
          <w:rFonts w:ascii="仿宋_GB2312" w:eastAsia="仿宋_GB2312" w:hint="eastAsia"/>
          <w:sz w:val="30"/>
          <w:szCs w:val="30"/>
        </w:rPr>
        <w:t>月</w:t>
      </w:r>
      <w:r w:rsidR="00C63F48" w:rsidRPr="004C4629">
        <w:rPr>
          <w:rFonts w:ascii="仿宋_GB2312" w:eastAsia="仿宋_GB2312" w:hint="eastAsia"/>
          <w:sz w:val="30"/>
          <w:szCs w:val="30"/>
        </w:rPr>
        <w:t>22</w:t>
      </w:r>
      <w:r w:rsidR="005011B6" w:rsidRPr="004C4629">
        <w:rPr>
          <w:rFonts w:ascii="仿宋_GB2312" w:eastAsia="仿宋_GB2312" w:hint="eastAsia"/>
          <w:sz w:val="30"/>
          <w:szCs w:val="30"/>
        </w:rPr>
        <w:t>日发布的《上海证券交易所公司债券发行上市审核规则》（上证发〔</w:t>
      </w:r>
      <w:r w:rsidR="005011B6" w:rsidRPr="007E6A42">
        <w:rPr>
          <w:rFonts w:ascii="仿宋_GB2312" w:eastAsia="仿宋_GB2312" w:hint="eastAsia"/>
          <w:sz w:val="30"/>
          <w:szCs w:val="30"/>
        </w:rPr>
        <w:t>202</w:t>
      </w:r>
      <w:r w:rsidR="00A25966" w:rsidRPr="00BB1ECE">
        <w:rPr>
          <w:rFonts w:ascii="仿宋_GB2312" w:eastAsia="仿宋_GB2312"/>
          <w:sz w:val="30"/>
          <w:szCs w:val="30"/>
        </w:rPr>
        <w:t>2</w:t>
      </w:r>
      <w:r w:rsidR="005011B6" w:rsidRPr="00BB1ECE">
        <w:rPr>
          <w:rFonts w:ascii="仿宋_GB2312" w:eastAsia="仿宋_GB2312" w:hint="eastAsia"/>
          <w:sz w:val="30"/>
          <w:szCs w:val="30"/>
        </w:rPr>
        <w:t>〕</w:t>
      </w:r>
      <w:r w:rsidR="00A25966" w:rsidRPr="00BB1ECE">
        <w:rPr>
          <w:rFonts w:ascii="仿宋_GB2312" w:eastAsia="仿宋_GB2312"/>
          <w:sz w:val="30"/>
          <w:szCs w:val="30"/>
        </w:rPr>
        <w:t>57</w:t>
      </w:r>
      <w:r w:rsidR="005011B6" w:rsidRPr="00C16625">
        <w:rPr>
          <w:rFonts w:ascii="仿宋_GB2312" w:eastAsia="仿宋_GB2312" w:hint="eastAsia"/>
          <w:sz w:val="30"/>
          <w:szCs w:val="30"/>
        </w:rPr>
        <w:t>号）同时废止。</w:t>
      </w:r>
    </w:p>
    <w:p w:rsidR="003B358E" w:rsidRPr="00A25966" w:rsidRDefault="003B358E" w:rsidP="008E687B">
      <w:pPr>
        <w:spacing w:line="360" w:lineRule="exact"/>
        <w:rPr>
          <w:rFonts w:ascii="仿宋_GB2312" w:eastAsia="仿宋_GB2312"/>
          <w:bCs/>
          <w:color w:val="000000"/>
          <w:sz w:val="28"/>
        </w:rPr>
      </w:pPr>
    </w:p>
    <w:sectPr w:rsidR="003B358E" w:rsidRPr="00A25966" w:rsidSect="000E7739">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226" w:rsidRDefault="00D11226" w:rsidP="00281F0D">
      <w:r>
        <w:separator/>
      </w:r>
    </w:p>
  </w:endnote>
  <w:endnote w:type="continuationSeparator" w:id="1">
    <w:p w:rsidR="00D11226" w:rsidRDefault="00D11226" w:rsidP="00281F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default"/>
    <w:sig w:usb0="00000287" w:usb1="080F0000" w:usb2="00000000" w:usb3="00000000" w:csb0="0004009F" w:csb1="DFD70000"/>
  </w:font>
  <w:font w:name="方正大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BC1" w:rsidRDefault="00734BC1" w:rsidP="00734BC1">
    <w:pPr>
      <w:pStyle w:val="a3"/>
      <w:framePr w:wrap="around" w:vAnchor="text" w:hAnchor="margin" w:xAlign="center" w:y="1"/>
      <w:rPr>
        <w:rStyle w:val="a4"/>
      </w:rPr>
    </w:pPr>
  </w:p>
  <w:p w:rsidR="00734BC1" w:rsidRDefault="003D1CB2">
    <w:pPr>
      <w:pStyle w:val="a3"/>
    </w:pPr>
    <w:r>
      <w:rPr>
        <w:rFonts w:ascii="仿宋_GB2312" w:eastAsia="仿宋_GB2312" w:hint="eastAsia"/>
        <w:bCs/>
        <w:sz w:val="28"/>
      </w:rPr>
      <w:t>－</w:t>
    </w:r>
    <w:r w:rsidR="00F605DF">
      <w:rPr>
        <w:sz w:val="28"/>
      </w:rPr>
      <w:fldChar w:fldCharType="begin"/>
    </w:r>
    <w:r>
      <w:rPr>
        <w:sz w:val="28"/>
      </w:rPr>
      <w:instrText xml:space="preserve"> PAGE </w:instrText>
    </w:r>
    <w:r w:rsidR="00F605DF">
      <w:rPr>
        <w:sz w:val="28"/>
      </w:rPr>
      <w:fldChar w:fldCharType="separate"/>
    </w:r>
    <w:r w:rsidR="00F3607D">
      <w:rPr>
        <w:noProof/>
        <w:sz w:val="28"/>
      </w:rPr>
      <w:t>24</w:t>
    </w:r>
    <w:r w:rsidR="00F605DF">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BC1" w:rsidRDefault="00734BC1" w:rsidP="00734BC1">
    <w:pPr>
      <w:pStyle w:val="a3"/>
      <w:framePr w:wrap="around" w:vAnchor="text" w:hAnchor="margin" w:xAlign="center" w:y="1"/>
      <w:jc w:val="center"/>
      <w:rPr>
        <w:rStyle w:val="a4"/>
      </w:rPr>
    </w:pPr>
  </w:p>
  <w:p w:rsidR="00734BC1" w:rsidRDefault="00B23E09" w:rsidP="00734BC1">
    <w:pPr>
      <w:pStyle w:val="a3"/>
      <w:jc w:val="right"/>
    </w:pPr>
    <w:r>
      <w:rPr>
        <w:rFonts w:ascii="仿宋_GB2312" w:eastAsia="仿宋_GB2312"/>
        <w:bCs/>
        <w:sz w:val="28"/>
      </w:rPr>
      <w:ptab w:relativeTo="margin" w:alignment="right" w:leader="none"/>
    </w:r>
    <w:r w:rsidR="003D1CB2">
      <w:rPr>
        <w:rFonts w:ascii="仿宋_GB2312" w:eastAsia="仿宋_GB2312" w:hint="eastAsia"/>
        <w:bCs/>
        <w:sz w:val="28"/>
      </w:rPr>
      <w:t>－</w:t>
    </w:r>
    <w:r w:rsidR="00F605DF">
      <w:rPr>
        <w:sz w:val="28"/>
      </w:rPr>
      <w:fldChar w:fldCharType="begin"/>
    </w:r>
    <w:r w:rsidR="003D1CB2">
      <w:rPr>
        <w:sz w:val="28"/>
      </w:rPr>
      <w:instrText xml:space="preserve"> PAGE </w:instrText>
    </w:r>
    <w:r w:rsidR="00F605DF">
      <w:rPr>
        <w:sz w:val="28"/>
      </w:rPr>
      <w:fldChar w:fldCharType="separate"/>
    </w:r>
    <w:r w:rsidR="00D11226">
      <w:rPr>
        <w:noProof/>
        <w:sz w:val="28"/>
      </w:rPr>
      <w:t>1</w:t>
    </w:r>
    <w:r w:rsidR="00F605DF">
      <w:rPr>
        <w:sz w:val="28"/>
      </w:rPr>
      <w:fldChar w:fldCharType="end"/>
    </w:r>
    <w:r w:rsidR="003D1CB2">
      <w:rPr>
        <w:rFonts w:ascii="仿宋_GB2312" w:eastAsia="仿宋_GB2312" w:hint="eastAsia"/>
        <w:bCs/>
        <w:sz w:val="28"/>
      </w:rPr>
      <w:t>－</w:t>
    </w:r>
    <w:r>
      <w:rPr>
        <w:rFonts w:ascii="仿宋_GB2312" w:eastAsia="仿宋_GB2312"/>
        <w:bCs/>
        <w:sz w:val="28"/>
      </w:rPr>
      <w:ptab w:relativeTo="margin" w:alignment="right" w:leader="none"/>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226" w:rsidRDefault="00D11226" w:rsidP="00281F0D">
      <w:r>
        <w:separator/>
      </w:r>
    </w:p>
  </w:footnote>
  <w:footnote w:type="continuationSeparator" w:id="1">
    <w:p w:rsidR="00D11226" w:rsidRDefault="00D11226" w:rsidP="00281F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7125"/>
    <w:multiLevelType w:val="hybridMultilevel"/>
    <w:tmpl w:val="CA92C89E"/>
    <w:lvl w:ilvl="0" w:tplc="BBA63E6A">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44F523E2"/>
    <w:multiLevelType w:val="hybridMultilevel"/>
    <w:tmpl w:val="E81AE914"/>
    <w:lvl w:ilvl="0" w:tplc="5704B88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2">
    <w:nsid w:val="587D04FE"/>
    <w:multiLevelType w:val="hybridMultilevel"/>
    <w:tmpl w:val="8EA00A9C"/>
    <w:lvl w:ilvl="0" w:tplc="69D47FCC">
      <w:start w:val="1"/>
      <w:numFmt w:val="chineseCountingThousand"/>
      <w:lvlText w:val="第%1条"/>
      <w:lvlJc w:val="left"/>
      <w:pPr>
        <w:ind w:left="2264" w:hanging="420"/>
      </w:pPr>
      <w:rPr>
        <w:rFonts w:ascii="仿宋_GB2312" w:eastAsia="仿宋_GB2312" w:hAnsi="黑体" w:hint="eastAsia"/>
        <w:b/>
        <w:lang w:val="en-US"/>
      </w:rPr>
    </w:lvl>
    <w:lvl w:ilvl="1" w:tplc="04090019" w:tentative="1">
      <w:start w:val="1"/>
      <w:numFmt w:val="lowerLetter"/>
      <w:lvlText w:val="%2)"/>
      <w:lvlJc w:val="left"/>
      <w:pPr>
        <w:ind w:left="1157" w:hanging="420"/>
      </w:pPr>
    </w:lvl>
    <w:lvl w:ilvl="2" w:tplc="0409001B" w:tentative="1">
      <w:start w:val="1"/>
      <w:numFmt w:val="lowerRoman"/>
      <w:lvlText w:val="%3."/>
      <w:lvlJc w:val="right"/>
      <w:pPr>
        <w:ind w:left="1577" w:hanging="420"/>
      </w:pPr>
    </w:lvl>
    <w:lvl w:ilvl="3" w:tplc="0409000F" w:tentative="1">
      <w:start w:val="1"/>
      <w:numFmt w:val="decimal"/>
      <w:lvlText w:val="%4."/>
      <w:lvlJc w:val="left"/>
      <w:pPr>
        <w:ind w:left="1997" w:hanging="420"/>
      </w:pPr>
    </w:lvl>
    <w:lvl w:ilvl="4" w:tplc="04090019" w:tentative="1">
      <w:start w:val="1"/>
      <w:numFmt w:val="lowerLetter"/>
      <w:lvlText w:val="%5)"/>
      <w:lvlJc w:val="left"/>
      <w:pPr>
        <w:ind w:left="2417" w:hanging="420"/>
      </w:pPr>
    </w:lvl>
    <w:lvl w:ilvl="5" w:tplc="0409001B" w:tentative="1">
      <w:start w:val="1"/>
      <w:numFmt w:val="lowerRoman"/>
      <w:lvlText w:val="%6."/>
      <w:lvlJc w:val="right"/>
      <w:pPr>
        <w:ind w:left="2837" w:hanging="420"/>
      </w:pPr>
    </w:lvl>
    <w:lvl w:ilvl="6" w:tplc="0409000F" w:tentative="1">
      <w:start w:val="1"/>
      <w:numFmt w:val="decimal"/>
      <w:lvlText w:val="%7."/>
      <w:lvlJc w:val="left"/>
      <w:pPr>
        <w:ind w:left="3257" w:hanging="420"/>
      </w:pPr>
    </w:lvl>
    <w:lvl w:ilvl="7" w:tplc="04090019" w:tentative="1">
      <w:start w:val="1"/>
      <w:numFmt w:val="lowerLetter"/>
      <w:lvlText w:val="%8)"/>
      <w:lvlJc w:val="left"/>
      <w:pPr>
        <w:ind w:left="3677" w:hanging="420"/>
      </w:pPr>
    </w:lvl>
    <w:lvl w:ilvl="8" w:tplc="0409001B" w:tentative="1">
      <w:start w:val="1"/>
      <w:numFmt w:val="lowerRoman"/>
      <w:lvlText w:val="%9."/>
      <w:lvlJc w:val="right"/>
      <w:pPr>
        <w:ind w:left="4097" w:hanging="420"/>
      </w:pPr>
    </w:lvl>
  </w:abstractNum>
  <w:abstractNum w:abstractNumId="3">
    <w:nsid w:val="5A623992"/>
    <w:multiLevelType w:val="hybridMultilevel"/>
    <w:tmpl w:val="8E20DF72"/>
    <w:lvl w:ilvl="0" w:tplc="0E121F64">
      <w:start w:val="1"/>
      <w:numFmt w:val="decimal"/>
      <w:suff w:val="space"/>
      <w:lvlText w:val="%1."/>
      <w:lvlJc w:val="left"/>
      <w:pPr>
        <w:ind w:left="9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en-US" w:vendorID="64" w:dllVersion="4096" w:nlCheck="1" w:checkStyle="0"/>
  <w:defaultTabStop w:val="420"/>
  <w:evenAndOddHeaders/>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1CB2"/>
    <w:rsid w:val="000001D0"/>
    <w:rsid w:val="000019BA"/>
    <w:rsid w:val="00006F0D"/>
    <w:rsid w:val="000122F7"/>
    <w:rsid w:val="00014042"/>
    <w:rsid w:val="00014FB1"/>
    <w:rsid w:val="00021725"/>
    <w:rsid w:val="00025156"/>
    <w:rsid w:val="00035289"/>
    <w:rsid w:val="00042438"/>
    <w:rsid w:val="00045426"/>
    <w:rsid w:val="00047AC7"/>
    <w:rsid w:val="00047C37"/>
    <w:rsid w:val="000522B0"/>
    <w:rsid w:val="00052A4B"/>
    <w:rsid w:val="0005446E"/>
    <w:rsid w:val="00054EE9"/>
    <w:rsid w:val="00055E53"/>
    <w:rsid w:val="00057257"/>
    <w:rsid w:val="00067A03"/>
    <w:rsid w:val="000735F9"/>
    <w:rsid w:val="000742CE"/>
    <w:rsid w:val="00087F2B"/>
    <w:rsid w:val="000954F7"/>
    <w:rsid w:val="00096BBB"/>
    <w:rsid w:val="000979F9"/>
    <w:rsid w:val="000A0A66"/>
    <w:rsid w:val="000A60C8"/>
    <w:rsid w:val="000B210A"/>
    <w:rsid w:val="000B44BC"/>
    <w:rsid w:val="000B71D2"/>
    <w:rsid w:val="000B7D41"/>
    <w:rsid w:val="000C1B99"/>
    <w:rsid w:val="000E4CE9"/>
    <w:rsid w:val="000E6887"/>
    <w:rsid w:val="000E7739"/>
    <w:rsid w:val="000F1B64"/>
    <w:rsid w:val="000F4AFB"/>
    <w:rsid w:val="000F582D"/>
    <w:rsid w:val="000F6E1F"/>
    <w:rsid w:val="00101268"/>
    <w:rsid w:val="00113A11"/>
    <w:rsid w:val="00113EF2"/>
    <w:rsid w:val="001234D0"/>
    <w:rsid w:val="0012750A"/>
    <w:rsid w:val="00132ED7"/>
    <w:rsid w:val="001356D3"/>
    <w:rsid w:val="00136A01"/>
    <w:rsid w:val="00136D23"/>
    <w:rsid w:val="001376C4"/>
    <w:rsid w:val="00140B23"/>
    <w:rsid w:val="00147CF4"/>
    <w:rsid w:val="0015419F"/>
    <w:rsid w:val="00166C32"/>
    <w:rsid w:val="001671C2"/>
    <w:rsid w:val="001738FB"/>
    <w:rsid w:val="0017410D"/>
    <w:rsid w:val="001837E9"/>
    <w:rsid w:val="00184B3D"/>
    <w:rsid w:val="00191A89"/>
    <w:rsid w:val="00193998"/>
    <w:rsid w:val="00195F95"/>
    <w:rsid w:val="001974BE"/>
    <w:rsid w:val="001A4882"/>
    <w:rsid w:val="001A5097"/>
    <w:rsid w:val="001A57A4"/>
    <w:rsid w:val="001A5C57"/>
    <w:rsid w:val="001B00EF"/>
    <w:rsid w:val="001B44F8"/>
    <w:rsid w:val="001C01DA"/>
    <w:rsid w:val="001C2E09"/>
    <w:rsid w:val="001C561D"/>
    <w:rsid w:val="001D41BD"/>
    <w:rsid w:val="001D4294"/>
    <w:rsid w:val="001D65DB"/>
    <w:rsid w:val="001E11CD"/>
    <w:rsid w:val="001E1DFB"/>
    <w:rsid w:val="001F07FC"/>
    <w:rsid w:val="001F4B32"/>
    <w:rsid w:val="001F6939"/>
    <w:rsid w:val="00202080"/>
    <w:rsid w:val="002104DB"/>
    <w:rsid w:val="00210901"/>
    <w:rsid w:val="00210D20"/>
    <w:rsid w:val="002149A0"/>
    <w:rsid w:val="002169C7"/>
    <w:rsid w:val="002170E9"/>
    <w:rsid w:val="00217764"/>
    <w:rsid w:val="002209B9"/>
    <w:rsid w:val="00220F84"/>
    <w:rsid w:val="00224605"/>
    <w:rsid w:val="00231FC1"/>
    <w:rsid w:val="00234B59"/>
    <w:rsid w:val="002411AC"/>
    <w:rsid w:val="00241807"/>
    <w:rsid w:val="00243504"/>
    <w:rsid w:val="0025399E"/>
    <w:rsid w:val="00256791"/>
    <w:rsid w:val="002573DB"/>
    <w:rsid w:val="00260D0E"/>
    <w:rsid w:val="00265F92"/>
    <w:rsid w:val="002750D9"/>
    <w:rsid w:val="002819FF"/>
    <w:rsid w:val="00281F0D"/>
    <w:rsid w:val="002821B8"/>
    <w:rsid w:val="00284FFB"/>
    <w:rsid w:val="00285592"/>
    <w:rsid w:val="0028576D"/>
    <w:rsid w:val="00285828"/>
    <w:rsid w:val="0028635A"/>
    <w:rsid w:val="002A06CD"/>
    <w:rsid w:val="002A0A7D"/>
    <w:rsid w:val="002A3FBA"/>
    <w:rsid w:val="002A785F"/>
    <w:rsid w:val="002B1423"/>
    <w:rsid w:val="002B4407"/>
    <w:rsid w:val="002B4726"/>
    <w:rsid w:val="002B51FC"/>
    <w:rsid w:val="002B5A08"/>
    <w:rsid w:val="002D1C4A"/>
    <w:rsid w:val="002D2697"/>
    <w:rsid w:val="002D56DB"/>
    <w:rsid w:val="002E12EC"/>
    <w:rsid w:val="002F3976"/>
    <w:rsid w:val="003005D0"/>
    <w:rsid w:val="003077AF"/>
    <w:rsid w:val="00307F22"/>
    <w:rsid w:val="00311F33"/>
    <w:rsid w:val="00313759"/>
    <w:rsid w:val="00314DFB"/>
    <w:rsid w:val="0032303D"/>
    <w:rsid w:val="00324862"/>
    <w:rsid w:val="00325C4D"/>
    <w:rsid w:val="0032605E"/>
    <w:rsid w:val="00332996"/>
    <w:rsid w:val="00334F73"/>
    <w:rsid w:val="003368A8"/>
    <w:rsid w:val="003409D4"/>
    <w:rsid w:val="00356F4D"/>
    <w:rsid w:val="00360C14"/>
    <w:rsid w:val="003725B4"/>
    <w:rsid w:val="00373EEE"/>
    <w:rsid w:val="003811A2"/>
    <w:rsid w:val="00382F97"/>
    <w:rsid w:val="0038507B"/>
    <w:rsid w:val="003879E2"/>
    <w:rsid w:val="00390C47"/>
    <w:rsid w:val="003A19F4"/>
    <w:rsid w:val="003B1278"/>
    <w:rsid w:val="003B2038"/>
    <w:rsid w:val="003B358E"/>
    <w:rsid w:val="003B7793"/>
    <w:rsid w:val="003C0004"/>
    <w:rsid w:val="003D14C1"/>
    <w:rsid w:val="003D1CB2"/>
    <w:rsid w:val="003D294C"/>
    <w:rsid w:val="003D2A66"/>
    <w:rsid w:val="003D2F66"/>
    <w:rsid w:val="003D5162"/>
    <w:rsid w:val="003D7834"/>
    <w:rsid w:val="003E2B8C"/>
    <w:rsid w:val="003E47CA"/>
    <w:rsid w:val="003E6A86"/>
    <w:rsid w:val="003E7165"/>
    <w:rsid w:val="003F0104"/>
    <w:rsid w:val="003F149B"/>
    <w:rsid w:val="003F3DD5"/>
    <w:rsid w:val="003F54D4"/>
    <w:rsid w:val="0040039F"/>
    <w:rsid w:val="00400789"/>
    <w:rsid w:val="00400E1A"/>
    <w:rsid w:val="00400F06"/>
    <w:rsid w:val="00402A83"/>
    <w:rsid w:val="00410EF6"/>
    <w:rsid w:val="004123A6"/>
    <w:rsid w:val="00415E65"/>
    <w:rsid w:val="00416BE3"/>
    <w:rsid w:val="0042469E"/>
    <w:rsid w:val="00431C1B"/>
    <w:rsid w:val="0043651C"/>
    <w:rsid w:val="00436E6A"/>
    <w:rsid w:val="004510BA"/>
    <w:rsid w:val="00453C0A"/>
    <w:rsid w:val="004621BE"/>
    <w:rsid w:val="00466A59"/>
    <w:rsid w:val="0046736A"/>
    <w:rsid w:val="004710A1"/>
    <w:rsid w:val="00472A23"/>
    <w:rsid w:val="0047729A"/>
    <w:rsid w:val="004819EC"/>
    <w:rsid w:val="00485ECF"/>
    <w:rsid w:val="00494AF6"/>
    <w:rsid w:val="00495DB3"/>
    <w:rsid w:val="004A250B"/>
    <w:rsid w:val="004B03FF"/>
    <w:rsid w:val="004B3517"/>
    <w:rsid w:val="004C3E14"/>
    <w:rsid w:val="004C4629"/>
    <w:rsid w:val="004C6A9F"/>
    <w:rsid w:val="004C76FC"/>
    <w:rsid w:val="004C77C1"/>
    <w:rsid w:val="004D576C"/>
    <w:rsid w:val="004E0F10"/>
    <w:rsid w:val="004E5178"/>
    <w:rsid w:val="004F2577"/>
    <w:rsid w:val="004F4070"/>
    <w:rsid w:val="005011B6"/>
    <w:rsid w:val="00502676"/>
    <w:rsid w:val="00507459"/>
    <w:rsid w:val="00516059"/>
    <w:rsid w:val="0052229B"/>
    <w:rsid w:val="00527470"/>
    <w:rsid w:val="00532706"/>
    <w:rsid w:val="005355AA"/>
    <w:rsid w:val="005378AE"/>
    <w:rsid w:val="00542408"/>
    <w:rsid w:val="00542F40"/>
    <w:rsid w:val="0054489F"/>
    <w:rsid w:val="00547C8E"/>
    <w:rsid w:val="00550196"/>
    <w:rsid w:val="00551EDD"/>
    <w:rsid w:val="00560834"/>
    <w:rsid w:val="005633F3"/>
    <w:rsid w:val="00564256"/>
    <w:rsid w:val="00573889"/>
    <w:rsid w:val="0057429C"/>
    <w:rsid w:val="0057512B"/>
    <w:rsid w:val="00575C92"/>
    <w:rsid w:val="00584F5F"/>
    <w:rsid w:val="005866DD"/>
    <w:rsid w:val="0059001C"/>
    <w:rsid w:val="00591954"/>
    <w:rsid w:val="00592B52"/>
    <w:rsid w:val="0059430F"/>
    <w:rsid w:val="00594A5C"/>
    <w:rsid w:val="00595836"/>
    <w:rsid w:val="005962FC"/>
    <w:rsid w:val="00596486"/>
    <w:rsid w:val="00596E3B"/>
    <w:rsid w:val="0059712C"/>
    <w:rsid w:val="005A21E2"/>
    <w:rsid w:val="005A35FF"/>
    <w:rsid w:val="005A37BD"/>
    <w:rsid w:val="005A420F"/>
    <w:rsid w:val="005A60B4"/>
    <w:rsid w:val="005B0219"/>
    <w:rsid w:val="005B3B5B"/>
    <w:rsid w:val="005B4812"/>
    <w:rsid w:val="005C1203"/>
    <w:rsid w:val="005C3455"/>
    <w:rsid w:val="005C4348"/>
    <w:rsid w:val="005C549F"/>
    <w:rsid w:val="005C5B91"/>
    <w:rsid w:val="005C7FE7"/>
    <w:rsid w:val="005D035A"/>
    <w:rsid w:val="005D09EE"/>
    <w:rsid w:val="005D5113"/>
    <w:rsid w:val="005D683E"/>
    <w:rsid w:val="005E0CDA"/>
    <w:rsid w:val="005E14C3"/>
    <w:rsid w:val="005F15E7"/>
    <w:rsid w:val="005F5B48"/>
    <w:rsid w:val="00601AB8"/>
    <w:rsid w:val="00601D34"/>
    <w:rsid w:val="00602EDE"/>
    <w:rsid w:val="006032BF"/>
    <w:rsid w:val="006106B8"/>
    <w:rsid w:val="0061400D"/>
    <w:rsid w:val="0062166B"/>
    <w:rsid w:val="00626FBA"/>
    <w:rsid w:val="006276A6"/>
    <w:rsid w:val="00633AC4"/>
    <w:rsid w:val="00634C77"/>
    <w:rsid w:val="006360B3"/>
    <w:rsid w:val="00637ECE"/>
    <w:rsid w:val="00641EA4"/>
    <w:rsid w:val="00644E78"/>
    <w:rsid w:val="00646003"/>
    <w:rsid w:val="00647282"/>
    <w:rsid w:val="006508BF"/>
    <w:rsid w:val="00651566"/>
    <w:rsid w:val="00657DAB"/>
    <w:rsid w:val="00676697"/>
    <w:rsid w:val="00682DA6"/>
    <w:rsid w:val="0068358F"/>
    <w:rsid w:val="006848FE"/>
    <w:rsid w:val="006859C4"/>
    <w:rsid w:val="00687122"/>
    <w:rsid w:val="00687997"/>
    <w:rsid w:val="00691DAA"/>
    <w:rsid w:val="00692B6F"/>
    <w:rsid w:val="006A7618"/>
    <w:rsid w:val="006A7845"/>
    <w:rsid w:val="006B30E6"/>
    <w:rsid w:val="006B32C8"/>
    <w:rsid w:val="006B40EB"/>
    <w:rsid w:val="006B5DF6"/>
    <w:rsid w:val="006B7BED"/>
    <w:rsid w:val="006C351F"/>
    <w:rsid w:val="006C4811"/>
    <w:rsid w:val="006D1BAC"/>
    <w:rsid w:val="006D41FF"/>
    <w:rsid w:val="006D6EF6"/>
    <w:rsid w:val="006E543D"/>
    <w:rsid w:val="006E6B80"/>
    <w:rsid w:val="006E6D7E"/>
    <w:rsid w:val="006E7354"/>
    <w:rsid w:val="006F1804"/>
    <w:rsid w:val="006F698E"/>
    <w:rsid w:val="006F7139"/>
    <w:rsid w:val="007015DB"/>
    <w:rsid w:val="007201B3"/>
    <w:rsid w:val="0072093A"/>
    <w:rsid w:val="00724CF0"/>
    <w:rsid w:val="00726331"/>
    <w:rsid w:val="00730FB0"/>
    <w:rsid w:val="00734BC1"/>
    <w:rsid w:val="00736425"/>
    <w:rsid w:val="007437BC"/>
    <w:rsid w:val="007470D9"/>
    <w:rsid w:val="00754831"/>
    <w:rsid w:val="00767B86"/>
    <w:rsid w:val="0077194F"/>
    <w:rsid w:val="00776AB1"/>
    <w:rsid w:val="007809C3"/>
    <w:rsid w:val="007823B4"/>
    <w:rsid w:val="00786C62"/>
    <w:rsid w:val="007874F1"/>
    <w:rsid w:val="007904A9"/>
    <w:rsid w:val="007932B5"/>
    <w:rsid w:val="007A51F9"/>
    <w:rsid w:val="007A5652"/>
    <w:rsid w:val="007A6E40"/>
    <w:rsid w:val="007A7A4C"/>
    <w:rsid w:val="007B3971"/>
    <w:rsid w:val="007B5A81"/>
    <w:rsid w:val="007C0D69"/>
    <w:rsid w:val="007C74FE"/>
    <w:rsid w:val="007D315B"/>
    <w:rsid w:val="007D609E"/>
    <w:rsid w:val="007D702C"/>
    <w:rsid w:val="007E109D"/>
    <w:rsid w:val="007E213C"/>
    <w:rsid w:val="007E3582"/>
    <w:rsid w:val="007E676F"/>
    <w:rsid w:val="007E6A42"/>
    <w:rsid w:val="00804D9D"/>
    <w:rsid w:val="008149B6"/>
    <w:rsid w:val="00815D2A"/>
    <w:rsid w:val="00817067"/>
    <w:rsid w:val="008224F7"/>
    <w:rsid w:val="00822719"/>
    <w:rsid w:val="0083022A"/>
    <w:rsid w:val="00830DEB"/>
    <w:rsid w:val="00833F57"/>
    <w:rsid w:val="00835A4E"/>
    <w:rsid w:val="00843075"/>
    <w:rsid w:val="00843B2F"/>
    <w:rsid w:val="00852821"/>
    <w:rsid w:val="00852BF9"/>
    <w:rsid w:val="00852EB3"/>
    <w:rsid w:val="00854E57"/>
    <w:rsid w:val="00855B67"/>
    <w:rsid w:val="00855D8F"/>
    <w:rsid w:val="008602D6"/>
    <w:rsid w:val="00860A4C"/>
    <w:rsid w:val="008619FC"/>
    <w:rsid w:val="00867886"/>
    <w:rsid w:val="00882B51"/>
    <w:rsid w:val="00894298"/>
    <w:rsid w:val="00897E1E"/>
    <w:rsid w:val="008A1F3E"/>
    <w:rsid w:val="008A6C82"/>
    <w:rsid w:val="008A7075"/>
    <w:rsid w:val="008B5180"/>
    <w:rsid w:val="008B7424"/>
    <w:rsid w:val="008C3AFD"/>
    <w:rsid w:val="008C686C"/>
    <w:rsid w:val="008D087C"/>
    <w:rsid w:val="008D154C"/>
    <w:rsid w:val="008D2C78"/>
    <w:rsid w:val="008D2E16"/>
    <w:rsid w:val="008D3085"/>
    <w:rsid w:val="008E2791"/>
    <w:rsid w:val="008E3B37"/>
    <w:rsid w:val="008E4927"/>
    <w:rsid w:val="008E612C"/>
    <w:rsid w:val="008E687B"/>
    <w:rsid w:val="008E72FD"/>
    <w:rsid w:val="008F0548"/>
    <w:rsid w:val="008F1E16"/>
    <w:rsid w:val="00900B8A"/>
    <w:rsid w:val="00911A2C"/>
    <w:rsid w:val="009173E5"/>
    <w:rsid w:val="00922BB0"/>
    <w:rsid w:val="00922F65"/>
    <w:rsid w:val="00924AC4"/>
    <w:rsid w:val="009325D2"/>
    <w:rsid w:val="00944C5B"/>
    <w:rsid w:val="00945753"/>
    <w:rsid w:val="00947E18"/>
    <w:rsid w:val="0096200B"/>
    <w:rsid w:val="00972165"/>
    <w:rsid w:val="009749E0"/>
    <w:rsid w:val="0097740E"/>
    <w:rsid w:val="00984C3A"/>
    <w:rsid w:val="00990BEB"/>
    <w:rsid w:val="00991EBE"/>
    <w:rsid w:val="00994DEB"/>
    <w:rsid w:val="009A6575"/>
    <w:rsid w:val="009A70E1"/>
    <w:rsid w:val="009B3C94"/>
    <w:rsid w:val="009B4DEE"/>
    <w:rsid w:val="009B7E97"/>
    <w:rsid w:val="009C2138"/>
    <w:rsid w:val="009D0816"/>
    <w:rsid w:val="009E196E"/>
    <w:rsid w:val="009E19C5"/>
    <w:rsid w:val="009E1EA6"/>
    <w:rsid w:val="009E79BE"/>
    <w:rsid w:val="009F0A1C"/>
    <w:rsid w:val="009F270C"/>
    <w:rsid w:val="009F38B2"/>
    <w:rsid w:val="009F5395"/>
    <w:rsid w:val="00A0155F"/>
    <w:rsid w:val="00A0377B"/>
    <w:rsid w:val="00A05C4C"/>
    <w:rsid w:val="00A10553"/>
    <w:rsid w:val="00A123F2"/>
    <w:rsid w:val="00A13E2B"/>
    <w:rsid w:val="00A1410E"/>
    <w:rsid w:val="00A14DE5"/>
    <w:rsid w:val="00A25966"/>
    <w:rsid w:val="00A2707E"/>
    <w:rsid w:val="00A33134"/>
    <w:rsid w:val="00A355DF"/>
    <w:rsid w:val="00A40AB8"/>
    <w:rsid w:val="00A41C5B"/>
    <w:rsid w:val="00A4240B"/>
    <w:rsid w:val="00A608BE"/>
    <w:rsid w:val="00A6096B"/>
    <w:rsid w:val="00A6331E"/>
    <w:rsid w:val="00A730B0"/>
    <w:rsid w:val="00A80A7B"/>
    <w:rsid w:val="00A83BFF"/>
    <w:rsid w:val="00A8628A"/>
    <w:rsid w:val="00A86CB6"/>
    <w:rsid w:val="00A9584D"/>
    <w:rsid w:val="00AA2173"/>
    <w:rsid w:val="00AA50D3"/>
    <w:rsid w:val="00AB20EA"/>
    <w:rsid w:val="00AC266A"/>
    <w:rsid w:val="00AC2F60"/>
    <w:rsid w:val="00AC6027"/>
    <w:rsid w:val="00AC6B5C"/>
    <w:rsid w:val="00AD4D00"/>
    <w:rsid w:val="00AE00A8"/>
    <w:rsid w:val="00AE1811"/>
    <w:rsid w:val="00AE4A3B"/>
    <w:rsid w:val="00AE4B68"/>
    <w:rsid w:val="00B04B30"/>
    <w:rsid w:val="00B0554D"/>
    <w:rsid w:val="00B1062D"/>
    <w:rsid w:val="00B12BB9"/>
    <w:rsid w:val="00B148E5"/>
    <w:rsid w:val="00B21456"/>
    <w:rsid w:val="00B23E09"/>
    <w:rsid w:val="00B2793A"/>
    <w:rsid w:val="00B3070B"/>
    <w:rsid w:val="00B42723"/>
    <w:rsid w:val="00B471ED"/>
    <w:rsid w:val="00B47303"/>
    <w:rsid w:val="00B516E8"/>
    <w:rsid w:val="00B51799"/>
    <w:rsid w:val="00B54504"/>
    <w:rsid w:val="00B63EEE"/>
    <w:rsid w:val="00B7306F"/>
    <w:rsid w:val="00B736B9"/>
    <w:rsid w:val="00B75CA3"/>
    <w:rsid w:val="00B8185B"/>
    <w:rsid w:val="00B82869"/>
    <w:rsid w:val="00B8373E"/>
    <w:rsid w:val="00B84DEB"/>
    <w:rsid w:val="00B86253"/>
    <w:rsid w:val="00B92A35"/>
    <w:rsid w:val="00BA01F3"/>
    <w:rsid w:val="00BA2DDA"/>
    <w:rsid w:val="00BA3FA5"/>
    <w:rsid w:val="00BA67A9"/>
    <w:rsid w:val="00BA6B01"/>
    <w:rsid w:val="00BA6D78"/>
    <w:rsid w:val="00BB1ECE"/>
    <w:rsid w:val="00BB4790"/>
    <w:rsid w:val="00BB4EC8"/>
    <w:rsid w:val="00BC085F"/>
    <w:rsid w:val="00BC3EAC"/>
    <w:rsid w:val="00BC528F"/>
    <w:rsid w:val="00BC5B88"/>
    <w:rsid w:val="00BD06E2"/>
    <w:rsid w:val="00BD4362"/>
    <w:rsid w:val="00BE58D9"/>
    <w:rsid w:val="00BE5FA2"/>
    <w:rsid w:val="00BE7CE9"/>
    <w:rsid w:val="00BF3090"/>
    <w:rsid w:val="00BF4511"/>
    <w:rsid w:val="00C011EF"/>
    <w:rsid w:val="00C045CB"/>
    <w:rsid w:val="00C06AC7"/>
    <w:rsid w:val="00C10844"/>
    <w:rsid w:val="00C13FB6"/>
    <w:rsid w:val="00C15348"/>
    <w:rsid w:val="00C16625"/>
    <w:rsid w:val="00C201AB"/>
    <w:rsid w:val="00C3048A"/>
    <w:rsid w:val="00C3363B"/>
    <w:rsid w:val="00C34D9B"/>
    <w:rsid w:val="00C445DC"/>
    <w:rsid w:val="00C52659"/>
    <w:rsid w:val="00C60CE7"/>
    <w:rsid w:val="00C62C01"/>
    <w:rsid w:val="00C631EF"/>
    <w:rsid w:val="00C63F48"/>
    <w:rsid w:val="00C649B2"/>
    <w:rsid w:val="00C67101"/>
    <w:rsid w:val="00C7117F"/>
    <w:rsid w:val="00C746AA"/>
    <w:rsid w:val="00C81476"/>
    <w:rsid w:val="00C81945"/>
    <w:rsid w:val="00C83191"/>
    <w:rsid w:val="00C834E4"/>
    <w:rsid w:val="00C83A2C"/>
    <w:rsid w:val="00C844CD"/>
    <w:rsid w:val="00C8607B"/>
    <w:rsid w:val="00C863DA"/>
    <w:rsid w:val="00C87FC5"/>
    <w:rsid w:val="00C87FF8"/>
    <w:rsid w:val="00CA21D6"/>
    <w:rsid w:val="00CA5C3E"/>
    <w:rsid w:val="00CB11BE"/>
    <w:rsid w:val="00CB235B"/>
    <w:rsid w:val="00CB60CD"/>
    <w:rsid w:val="00CB6280"/>
    <w:rsid w:val="00CB72D3"/>
    <w:rsid w:val="00CC718B"/>
    <w:rsid w:val="00CD72AE"/>
    <w:rsid w:val="00CE2045"/>
    <w:rsid w:val="00CE34DE"/>
    <w:rsid w:val="00D0508F"/>
    <w:rsid w:val="00D07C8D"/>
    <w:rsid w:val="00D11226"/>
    <w:rsid w:val="00D13567"/>
    <w:rsid w:val="00D16021"/>
    <w:rsid w:val="00D17126"/>
    <w:rsid w:val="00D2184E"/>
    <w:rsid w:val="00D2572B"/>
    <w:rsid w:val="00D36B61"/>
    <w:rsid w:val="00D4378D"/>
    <w:rsid w:val="00D453C6"/>
    <w:rsid w:val="00D464B9"/>
    <w:rsid w:val="00D47394"/>
    <w:rsid w:val="00D53688"/>
    <w:rsid w:val="00D54285"/>
    <w:rsid w:val="00D60666"/>
    <w:rsid w:val="00D63749"/>
    <w:rsid w:val="00D64885"/>
    <w:rsid w:val="00D65F88"/>
    <w:rsid w:val="00D7188F"/>
    <w:rsid w:val="00D73E42"/>
    <w:rsid w:val="00D81CBE"/>
    <w:rsid w:val="00D82894"/>
    <w:rsid w:val="00D84C18"/>
    <w:rsid w:val="00D86770"/>
    <w:rsid w:val="00D92BF4"/>
    <w:rsid w:val="00D9399B"/>
    <w:rsid w:val="00D95E60"/>
    <w:rsid w:val="00DA3AB7"/>
    <w:rsid w:val="00DA4C87"/>
    <w:rsid w:val="00DA4DE7"/>
    <w:rsid w:val="00DB1C97"/>
    <w:rsid w:val="00DC2029"/>
    <w:rsid w:val="00DC2715"/>
    <w:rsid w:val="00DC5EC3"/>
    <w:rsid w:val="00DC7B98"/>
    <w:rsid w:val="00DD2B80"/>
    <w:rsid w:val="00DD3A2E"/>
    <w:rsid w:val="00DD67B1"/>
    <w:rsid w:val="00DE619D"/>
    <w:rsid w:val="00DE6B82"/>
    <w:rsid w:val="00DF65BD"/>
    <w:rsid w:val="00E0144F"/>
    <w:rsid w:val="00E03120"/>
    <w:rsid w:val="00E043FA"/>
    <w:rsid w:val="00E049DA"/>
    <w:rsid w:val="00E078EB"/>
    <w:rsid w:val="00E1193A"/>
    <w:rsid w:val="00E1204B"/>
    <w:rsid w:val="00E1419A"/>
    <w:rsid w:val="00E1523C"/>
    <w:rsid w:val="00E24032"/>
    <w:rsid w:val="00E247CF"/>
    <w:rsid w:val="00E27E9E"/>
    <w:rsid w:val="00E3432F"/>
    <w:rsid w:val="00E3561C"/>
    <w:rsid w:val="00E422DC"/>
    <w:rsid w:val="00E43DE4"/>
    <w:rsid w:val="00E4458F"/>
    <w:rsid w:val="00E53ECA"/>
    <w:rsid w:val="00E57FAA"/>
    <w:rsid w:val="00E60B7A"/>
    <w:rsid w:val="00E624EB"/>
    <w:rsid w:val="00E63257"/>
    <w:rsid w:val="00E64A18"/>
    <w:rsid w:val="00E7353B"/>
    <w:rsid w:val="00E7627F"/>
    <w:rsid w:val="00E84C4B"/>
    <w:rsid w:val="00E84FB0"/>
    <w:rsid w:val="00E87EFD"/>
    <w:rsid w:val="00E90C65"/>
    <w:rsid w:val="00E91533"/>
    <w:rsid w:val="00E93045"/>
    <w:rsid w:val="00E97760"/>
    <w:rsid w:val="00EA1B57"/>
    <w:rsid w:val="00EA3FB3"/>
    <w:rsid w:val="00EA5695"/>
    <w:rsid w:val="00EB3E67"/>
    <w:rsid w:val="00EC063A"/>
    <w:rsid w:val="00EC369F"/>
    <w:rsid w:val="00EC3F26"/>
    <w:rsid w:val="00EC5564"/>
    <w:rsid w:val="00EC7BC5"/>
    <w:rsid w:val="00ED0B37"/>
    <w:rsid w:val="00ED1226"/>
    <w:rsid w:val="00ED37E6"/>
    <w:rsid w:val="00ED5741"/>
    <w:rsid w:val="00EE14A6"/>
    <w:rsid w:val="00EE40E8"/>
    <w:rsid w:val="00EE5881"/>
    <w:rsid w:val="00EE5972"/>
    <w:rsid w:val="00EE61A1"/>
    <w:rsid w:val="00EE69AD"/>
    <w:rsid w:val="00EF410C"/>
    <w:rsid w:val="00F0449C"/>
    <w:rsid w:val="00F10464"/>
    <w:rsid w:val="00F13105"/>
    <w:rsid w:val="00F14817"/>
    <w:rsid w:val="00F3607D"/>
    <w:rsid w:val="00F363A0"/>
    <w:rsid w:val="00F41D0B"/>
    <w:rsid w:val="00F45243"/>
    <w:rsid w:val="00F45E98"/>
    <w:rsid w:val="00F524A3"/>
    <w:rsid w:val="00F605DF"/>
    <w:rsid w:val="00F61D01"/>
    <w:rsid w:val="00F65631"/>
    <w:rsid w:val="00F72407"/>
    <w:rsid w:val="00F74562"/>
    <w:rsid w:val="00F76493"/>
    <w:rsid w:val="00F77540"/>
    <w:rsid w:val="00F82F08"/>
    <w:rsid w:val="00F85FA4"/>
    <w:rsid w:val="00F8783E"/>
    <w:rsid w:val="00FA016E"/>
    <w:rsid w:val="00FA345E"/>
    <w:rsid w:val="00FB1F75"/>
    <w:rsid w:val="00FB3994"/>
    <w:rsid w:val="00FB600A"/>
    <w:rsid w:val="00FB6B59"/>
    <w:rsid w:val="00FC36BE"/>
    <w:rsid w:val="00FC6111"/>
    <w:rsid w:val="00FC6220"/>
    <w:rsid w:val="00FC688E"/>
    <w:rsid w:val="00FD0183"/>
    <w:rsid w:val="00FD1BE8"/>
    <w:rsid w:val="00FD3CC4"/>
    <w:rsid w:val="00FD3F3D"/>
    <w:rsid w:val="00FD6DF2"/>
    <w:rsid w:val="00FE19B6"/>
    <w:rsid w:val="00FE1D57"/>
    <w:rsid w:val="00FE4EC8"/>
    <w:rsid w:val="00FF0BEE"/>
    <w:rsid w:val="00FF1164"/>
    <w:rsid w:val="00FF2544"/>
    <w:rsid w:val="00FF3D5D"/>
    <w:rsid w:val="00FF6D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CB2"/>
    <w:pPr>
      <w:widowControl w:val="0"/>
      <w:jc w:val="both"/>
    </w:pPr>
    <w:rPr>
      <w:rFonts w:ascii="Times New Roman" w:hAnsi="Times New Roman"/>
      <w:kern w:val="2"/>
      <w:sz w:val="21"/>
    </w:rPr>
  </w:style>
  <w:style w:type="paragraph" w:styleId="2">
    <w:name w:val="heading 2"/>
    <w:basedOn w:val="a"/>
    <w:next w:val="a"/>
    <w:link w:val="2Char"/>
    <w:uiPriority w:val="9"/>
    <w:unhideWhenUsed/>
    <w:qFormat/>
    <w:rsid w:val="00A0155F"/>
    <w:pPr>
      <w:spacing w:line="560" w:lineRule="exact"/>
      <w:ind w:firstLineChars="200" w:firstLine="569"/>
      <w:outlineLvl w:val="1"/>
    </w:pPr>
    <w:rPr>
      <w:rFonts w:ascii="楷体_GB2312" w:eastAsia="楷体_GB2312" w:hAnsi="Calibri"/>
      <w:sz w:val="30"/>
      <w:szCs w:val="3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3D1CB2"/>
    <w:pPr>
      <w:tabs>
        <w:tab w:val="center" w:pos="4153"/>
        <w:tab w:val="right" w:pos="8306"/>
      </w:tabs>
      <w:snapToGrid w:val="0"/>
      <w:jc w:val="left"/>
    </w:pPr>
    <w:rPr>
      <w:kern w:val="0"/>
      <w:sz w:val="18"/>
      <w:szCs w:val="18"/>
      <w:lang/>
    </w:rPr>
  </w:style>
  <w:style w:type="character" w:customStyle="1" w:styleId="Char">
    <w:name w:val="页脚 Char"/>
    <w:link w:val="a3"/>
    <w:uiPriority w:val="99"/>
    <w:rsid w:val="003D1CB2"/>
    <w:rPr>
      <w:rFonts w:ascii="Times New Roman" w:eastAsia="宋体" w:hAnsi="Times New Roman" w:cs="Times New Roman"/>
      <w:sz w:val="18"/>
      <w:szCs w:val="18"/>
    </w:rPr>
  </w:style>
  <w:style w:type="character" w:styleId="a4">
    <w:name w:val="page number"/>
    <w:basedOn w:val="a0"/>
    <w:rsid w:val="003D1CB2"/>
  </w:style>
  <w:style w:type="paragraph" w:styleId="a5">
    <w:name w:val="Body Text Indent"/>
    <w:basedOn w:val="a"/>
    <w:link w:val="Char0"/>
    <w:rsid w:val="003D1CB2"/>
    <w:pPr>
      <w:tabs>
        <w:tab w:val="left" w:pos="7020"/>
      </w:tabs>
      <w:spacing w:line="600" w:lineRule="exact"/>
      <w:ind w:firstLineChars="200" w:firstLine="600"/>
    </w:pPr>
    <w:rPr>
      <w:rFonts w:ascii="仿宋_GB2312" w:eastAsia="仿宋_GB2312"/>
      <w:kern w:val="0"/>
      <w:sz w:val="30"/>
      <w:szCs w:val="24"/>
      <w:lang/>
    </w:rPr>
  </w:style>
  <w:style w:type="character" w:customStyle="1" w:styleId="Char0">
    <w:name w:val="正文文本缩进 Char"/>
    <w:link w:val="a5"/>
    <w:rsid w:val="003D1CB2"/>
    <w:rPr>
      <w:rFonts w:ascii="仿宋_GB2312" w:eastAsia="仿宋_GB2312" w:hAnsi="Times New Roman" w:cs="Times New Roman"/>
      <w:sz w:val="30"/>
      <w:szCs w:val="24"/>
    </w:rPr>
  </w:style>
  <w:style w:type="paragraph" w:styleId="a6">
    <w:name w:val="Date"/>
    <w:basedOn w:val="a"/>
    <w:next w:val="a"/>
    <w:link w:val="Char1"/>
    <w:rsid w:val="003D1CB2"/>
    <w:rPr>
      <w:rFonts w:ascii="楷体_GB2312" w:eastAsia="楷体_GB2312"/>
      <w:kern w:val="0"/>
      <w:sz w:val="32"/>
      <w:lang/>
    </w:rPr>
  </w:style>
  <w:style w:type="character" w:customStyle="1" w:styleId="Char1">
    <w:name w:val="日期 Char"/>
    <w:link w:val="a6"/>
    <w:rsid w:val="003D1CB2"/>
    <w:rPr>
      <w:rFonts w:ascii="楷体_GB2312" w:eastAsia="楷体_GB2312" w:hAnsi="Times New Roman" w:cs="Times New Roman"/>
      <w:sz w:val="32"/>
      <w:szCs w:val="20"/>
    </w:rPr>
  </w:style>
  <w:style w:type="paragraph" w:styleId="a7">
    <w:name w:val="header"/>
    <w:basedOn w:val="a"/>
    <w:link w:val="Char2"/>
    <w:uiPriority w:val="99"/>
    <w:unhideWhenUsed/>
    <w:qFormat/>
    <w:rsid w:val="00C15348"/>
    <w:pPr>
      <w:pBdr>
        <w:bottom w:val="single" w:sz="6" w:space="1" w:color="auto"/>
      </w:pBdr>
      <w:tabs>
        <w:tab w:val="center" w:pos="4153"/>
        <w:tab w:val="right" w:pos="8306"/>
      </w:tabs>
      <w:snapToGrid w:val="0"/>
      <w:jc w:val="center"/>
    </w:pPr>
    <w:rPr>
      <w:kern w:val="0"/>
      <w:sz w:val="18"/>
      <w:szCs w:val="18"/>
      <w:lang/>
    </w:rPr>
  </w:style>
  <w:style w:type="character" w:customStyle="1" w:styleId="Char2">
    <w:name w:val="页眉 Char"/>
    <w:link w:val="a7"/>
    <w:uiPriority w:val="99"/>
    <w:qFormat/>
    <w:rsid w:val="00C15348"/>
    <w:rPr>
      <w:rFonts w:ascii="Times New Roman" w:eastAsia="宋体" w:hAnsi="Times New Roman" w:cs="Times New Roman"/>
      <w:sz w:val="18"/>
      <w:szCs w:val="18"/>
    </w:rPr>
  </w:style>
  <w:style w:type="character" w:customStyle="1" w:styleId="NormalCharacter">
    <w:name w:val="NormalCharacter"/>
    <w:semiHidden/>
    <w:rsid w:val="002B5A08"/>
  </w:style>
  <w:style w:type="paragraph" w:styleId="a8">
    <w:name w:val="Body Text"/>
    <w:basedOn w:val="a"/>
    <w:link w:val="Char3"/>
    <w:uiPriority w:val="99"/>
    <w:unhideWhenUsed/>
    <w:rsid w:val="002B1423"/>
    <w:pPr>
      <w:spacing w:after="120"/>
    </w:pPr>
    <w:rPr>
      <w:lang/>
    </w:rPr>
  </w:style>
  <w:style w:type="character" w:customStyle="1" w:styleId="Char3">
    <w:name w:val="正文文本 Char"/>
    <w:link w:val="a8"/>
    <w:uiPriority w:val="99"/>
    <w:rsid w:val="002B1423"/>
    <w:rPr>
      <w:rFonts w:ascii="Times New Roman" w:hAnsi="Times New Roman"/>
      <w:kern w:val="2"/>
      <w:sz w:val="21"/>
    </w:rPr>
  </w:style>
  <w:style w:type="paragraph" w:styleId="a9">
    <w:name w:val="footnote text"/>
    <w:basedOn w:val="a"/>
    <w:link w:val="Char4"/>
    <w:uiPriority w:val="99"/>
    <w:unhideWhenUsed/>
    <w:qFormat/>
    <w:rsid w:val="0028635A"/>
    <w:pPr>
      <w:snapToGrid w:val="0"/>
      <w:jc w:val="left"/>
    </w:pPr>
    <w:rPr>
      <w:rFonts w:ascii="Calibri" w:hAnsi="Calibri"/>
      <w:sz w:val="18"/>
      <w:szCs w:val="18"/>
      <w:lang/>
    </w:rPr>
  </w:style>
  <w:style w:type="character" w:customStyle="1" w:styleId="Char4">
    <w:name w:val="脚注文本 Char"/>
    <w:link w:val="a9"/>
    <w:uiPriority w:val="99"/>
    <w:qFormat/>
    <w:rsid w:val="0028635A"/>
    <w:rPr>
      <w:kern w:val="2"/>
      <w:sz w:val="18"/>
      <w:szCs w:val="18"/>
    </w:rPr>
  </w:style>
  <w:style w:type="character" w:styleId="aa">
    <w:name w:val="footnote reference"/>
    <w:uiPriority w:val="99"/>
    <w:unhideWhenUsed/>
    <w:qFormat/>
    <w:rsid w:val="0028635A"/>
    <w:rPr>
      <w:vertAlign w:val="superscript"/>
    </w:rPr>
  </w:style>
  <w:style w:type="paragraph" w:styleId="HTML">
    <w:name w:val="HTML Preformatted"/>
    <w:basedOn w:val="a"/>
    <w:link w:val="HTMLChar"/>
    <w:uiPriority w:val="99"/>
    <w:unhideWhenUsed/>
    <w:rsid w:val="002863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rPr>
  </w:style>
  <w:style w:type="character" w:customStyle="1" w:styleId="HTMLChar">
    <w:name w:val="HTML 预设格式 Char"/>
    <w:link w:val="HTML"/>
    <w:uiPriority w:val="99"/>
    <w:rsid w:val="0028635A"/>
    <w:rPr>
      <w:rFonts w:ascii="宋体" w:hAnsi="宋体" w:cs="宋体"/>
      <w:sz w:val="24"/>
      <w:szCs w:val="24"/>
    </w:rPr>
  </w:style>
  <w:style w:type="paragraph" w:styleId="ab">
    <w:name w:val="Normal (Web)"/>
    <w:basedOn w:val="a"/>
    <w:link w:val="Char5"/>
    <w:uiPriority w:val="99"/>
    <w:unhideWhenUsed/>
    <w:qFormat/>
    <w:rsid w:val="00E27E9E"/>
    <w:pPr>
      <w:widowControl/>
      <w:spacing w:before="100" w:beforeAutospacing="1" w:after="100" w:afterAutospacing="1"/>
      <w:jc w:val="left"/>
    </w:pPr>
    <w:rPr>
      <w:rFonts w:ascii="宋体" w:hAnsi="宋体"/>
      <w:kern w:val="0"/>
      <w:sz w:val="24"/>
      <w:szCs w:val="24"/>
      <w:lang/>
    </w:rPr>
  </w:style>
  <w:style w:type="character" w:customStyle="1" w:styleId="Char5">
    <w:name w:val="普通(网站) Char"/>
    <w:link w:val="ab"/>
    <w:uiPriority w:val="99"/>
    <w:qFormat/>
    <w:rsid w:val="00E27E9E"/>
    <w:rPr>
      <w:rFonts w:ascii="宋体" w:hAnsi="宋体"/>
      <w:sz w:val="24"/>
      <w:szCs w:val="24"/>
      <w:lang/>
    </w:rPr>
  </w:style>
  <w:style w:type="paragraph" w:styleId="ac">
    <w:name w:val="List Paragraph"/>
    <w:basedOn w:val="a"/>
    <w:link w:val="Char6"/>
    <w:uiPriority w:val="34"/>
    <w:qFormat/>
    <w:rsid w:val="00724CF0"/>
    <w:pPr>
      <w:ind w:firstLineChars="200" w:firstLine="420"/>
    </w:pPr>
    <w:rPr>
      <w:rFonts w:ascii="Calibri" w:hAnsi="Calibri"/>
      <w:szCs w:val="22"/>
      <w:lang/>
    </w:rPr>
  </w:style>
  <w:style w:type="table" w:styleId="ad">
    <w:name w:val="Table Grid"/>
    <w:basedOn w:val="a1"/>
    <w:uiPriority w:val="59"/>
    <w:rsid w:val="00B84DEB"/>
    <w:pPr>
      <w:ind w:firstLine="198"/>
      <w:jc w:val="both"/>
    </w:pPr>
    <w:rPr>
      <w:rFonts w:ascii="Times New Roman" w:eastAsia="仿宋_GB2312" w:hAnsi="Times New Roman"/>
      <w:kern w:val="2"/>
      <w:sz w:val="30"/>
      <w:szCs w:val="3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link w:val="2"/>
    <w:uiPriority w:val="9"/>
    <w:rsid w:val="00A0155F"/>
    <w:rPr>
      <w:rFonts w:ascii="楷体_GB2312" w:eastAsia="楷体_GB2312" w:hAnsi="Calibri" w:cs="Times New Roman"/>
      <w:kern w:val="2"/>
      <w:sz w:val="30"/>
      <w:szCs w:val="30"/>
    </w:rPr>
  </w:style>
  <w:style w:type="character" w:styleId="ae">
    <w:name w:val="Hyperlink"/>
    <w:uiPriority w:val="99"/>
    <w:unhideWhenUsed/>
    <w:qFormat/>
    <w:rsid w:val="00947E18"/>
    <w:rPr>
      <w:color w:val="000000"/>
      <w:u w:val="single"/>
    </w:rPr>
  </w:style>
  <w:style w:type="paragraph" w:styleId="af">
    <w:name w:val="caption"/>
    <w:basedOn w:val="a"/>
    <w:uiPriority w:val="35"/>
    <w:unhideWhenUsed/>
    <w:qFormat/>
    <w:rsid w:val="00E7353B"/>
    <w:pPr>
      <w:widowControl/>
    </w:pPr>
    <w:rPr>
      <w:rFonts w:ascii="Cambria" w:hAnsi="Cambria" w:cs="宋体"/>
      <w:kern w:val="0"/>
      <w:sz w:val="20"/>
    </w:rPr>
  </w:style>
  <w:style w:type="paragraph" w:customStyle="1" w:styleId="SSE">
    <w:name w:val="SSE正文"/>
    <w:basedOn w:val="a"/>
    <w:link w:val="SSEChar"/>
    <w:autoRedefine/>
    <w:qFormat/>
    <w:rsid w:val="00687122"/>
    <w:pPr>
      <w:ind w:firstLineChars="200" w:firstLine="200"/>
    </w:pPr>
    <w:rPr>
      <w:rFonts w:eastAsia="仿宋_GB2312"/>
      <w:bCs/>
      <w:sz w:val="32"/>
      <w:szCs w:val="30"/>
      <w:lang/>
    </w:rPr>
  </w:style>
  <w:style w:type="character" w:customStyle="1" w:styleId="SSEChar">
    <w:name w:val="SSE正文 Char"/>
    <w:link w:val="SSE"/>
    <w:rsid w:val="00687122"/>
    <w:rPr>
      <w:rFonts w:ascii="Times New Roman" w:eastAsia="仿宋_GB2312" w:hAnsi="Times New Roman"/>
      <w:bCs/>
      <w:kern w:val="2"/>
      <w:sz w:val="32"/>
      <w:szCs w:val="30"/>
    </w:rPr>
  </w:style>
  <w:style w:type="paragraph" w:styleId="20">
    <w:name w:val="Body Text 2"/>
    <w:basedOn w:val="a"/>
    <w:link w:val="2Char0"/>
    <w:uiPriority w:val="99"/>
    <w:semiHidden/>
    <w:unhideWhenUsed/>
    <w:rsid w:val="00FD6DF2"/>
    <w:pPr>
      <w:spacing w:after="120" w:line="480" w:lineRule="auto"/>
    </w:pPr>
    <w:rPr>
      <w:lang/>
    </w:rPr>
  </w:style>
  <w:style w:type="character" w:customStyle="1" w:styleId="2Char0">
    <w:name w:val="正文文本 2 Char"/>
    <w:link w:val="20"/>
    <w:uiPriority w:val="99"/>
    <w:semiHidden/>
    <w:rsid w:val="00FD6DF2"/>
    <w:rPr>
      <w:rFonts w:ascii="Times New Roman" w:hAnsi="Times New Roman"/>
      <w:kern w:val="2"/>
      <w:sz w:val="21"/>
    </w:rPr>
  </w:style>
  <w:style w:type="paragraph" w:customStyle="1" w:styleId="Style3">
    <w:name w:val="_Style 3"/>
    <w:basedOn w:val="a"/>
    <w:qFormat/>
    <w:rsid w:val="008E687B"/>
    <w:pPr>
      <w:ind w:firstLineChars="200" w:firstLine="420"/>
    </w:pPr>
    <w:rPr>
      <w:szCs w:val="22"/>
    </w:rPr>
  </w:style>
  <w:style w:type="paragraph" w:styleId="af0">
    <w:name w:val="Balloon Text"/>
    <w:basedOn w:val="a"/>
    <w:link w:val="Char7"/>
    <w:uiPriority w:val="99"/>
    <w:semiHidden/>
    <w:unhideWhenUsed/>
    <w:rsid w:val="005C1203"/>
    <w:rPr>
      <w:sz w:val="18"/>
      <w:szCs w:val="18"/>
      <w:lang/>
    </w:rPr>
  </w:style>
  <w:style w:type="character" w:customStyle="1" w:styleId="Char7">
    <w:name w:val="批注框文本 Char"/>
    <w:link w:val="af0"/>
    <w:uiPriority w:val="99"/>
    <w:semiHidden/>
    <w:rsid w:val="005C1203"/>
    <w:rPr>
      <w:rFonts w:ascii="Times New Roman" w:hAnsi="Times New Roman"/>
      <w:kern w:val="2"/>
      <w:sz w:val="18"/>
      <w:szCs w:val="18"/>
    </w:rPr>
  </w:style>
  <w:style w:type="character" w:styleId="af1">
    <w:name w:val="annotation reference"/>
    <w:uiPriority w:val="99"/>
    <w:unhideWhenUsed/>
    <w:rsid w:val="00815D2A"/>
    <w:rPr>
      <w:sz w:val="21"/>
      <w:szCs w:val="21"/>
    </w:rPr>
  </w:style>
  <w:style w:type="paragraph" w:styleId="af2">
    <w:name w:val="annotation text"/>
    <w:basedOn w:val="a"/>
    <w:link w:val="Char10"/>
    <w:uiPriority w:val="99"/>
    <w:unhideWhenUsed/>
    <w:rsid w:val="00815D2A"/>
    <w:pPr>
      <w:jc w:val="left"/>
    </w:pPr>
    <w:rPr>
      <w:lang/>
    </w:rPr>
  </w:style>
  <w:style w:type="character" w:customStyle="1" w:styleId="Char10">
    <w:name w:val="批注文字 Char1"/>
    <w:link w:val="af2"/>
    <w:uiPriority w:val="99"/>
    <w:semiHidden/>
    <w:rsid w:val="00815D2A"/>
    <w:rPr>
      <w:rFonts w:ascii="Times New Roman" w:hAnsi="Times New Roman"/>
      <w:kern w:val="2"/>
      <w:sz w:val="21"/>
    </w:rPr>
  </w:style>
  <w:style w:type="paragraph" w:styleId="af3">
    <w:name w:val="annotation subject"/>
    <w:basedOn w:val="af2"/>
    <w:next w:val="af2"/>
    <w:link w:val="Char8"/>
    <w:uiPriority w:val="99"/>
    <w:semiHidden/>
    <w:unhideWhenUsed/>
    <w:rsid w:val="00815D2A"/>
    <w:rPr>
      <w:b/>
      <w:bCs/>
    </w:rPr>
  </w:style>
  <w:style w:type="character" w:customStyle="1" w:styleId="Char8">
    <w:name w:val="批注主题 Char"/>
    <w:link w:val="af3"/>
    <w:uiPriority w:val="99"/>
    <w:semiHidden/>
    <w:rsid w:val="00815D2A"/>
    <w:rPr>
      <w:rFonts w:ascii="Times New Roman" w:hAnsi="Times New Roman"/>
      <w:b/>
      <w:bCs/>
      <w:kern w:val="2"/>
      <w:sz w:val="21"/>
    </w:rPr>
  </w:style>
  <w:style w:type="paragraph" w:styleId="af4">
    <w:name w:val="Revision"/>
    <w:hidden/>
    <w:uiPriority w:val="99"/>
    <w:semiHidden/>
    <w:rsid w:val="00835A4E"/>
    <w:rPr>
      <w:rFonts w:ascii="Times New Roman" w:hAnsi="Times New Roman"/>
      <w:kern w:val="2"/>
      <w:sz w:val="21"/>
    </w:rPr>
  </w:style>
  <w:style w:type="character" w:customStyle="1" w:styleId="Char6">
    <w:name w:val="列出段落 Char"/>
    <w:link w:val="ac"/>
    <w:uiPriority w:val="34"/>
    <w:qFormat/>
    <w:rsid w:val="00D84C18"/>
    <w:rPr>
      <w:kern w:val="2"/>
      <w:sz w:val="21"/>
      <w:szCs w:val="22"/>
    </w:rPr>
  </w:style>
  <w:style w:type="character" w:customStyle="1" w:styleId="Char9">
    <w:name w:val="批注文字 Char"/>
    <w:locked/>
    <w:rsid w:val="00D84C18"/>
    <w:rPr>
      <w:rFonts w:eastAsia="宋体"/>
      <w:sz w:val="24"/>
      <w:szCs w:val="24"/>
      <w:lang w:bidi="ar-SA"/>
    </w:rPr>
  </w:style>
</w:styles>
</file>

<file path=word/webSettings.xml><?xml version="1.0" encoding="utf-8"?>
<w:webSettings xmlns:r="http://schemas.openxmlformats.org/officeDocument/2006/relationships" xmlns:w="http://schemas.openxmlformats.org/wordprocessingml/2006/main">
  <w:divs>
    <w:div w:id="74135876">
      <w:bodyDiv w:val="1"/>
      <w:marLeft w:val="0"/>
      <w:marRight w:val="0"/>
      <w:marTop w:val="0"/>
      <w:marBottom w:val="0"/>
      <w:divBdr>
        <w:top w:val="none" w:sz="0" w:space="0" w:color="auto"/>
        <w:left w:val="none" w:sz="0" w:space="0" w:color="auto"/>
        <w:bottom w:val="none" w:sz="0" w:space="0" w:color="auto"/>
        <w:right w:val="none" w:sz="0" w:space="0" w:color="auto"/>
      </w:divBdr>
    </w:div>
    <w:div w:id="122356903">
      <w:bodyDiv w:val="1"/>
      <w:marLeft w:val="0"/>
      <w:marRight w:val="0"/>
      <w:marTop w:val="0"/>
      <w:marBottom w:val="0"/>
      <w:divBdr>
        <w:top w:val="none" w:sz="0" w:space="0" w:color="auto"/>
        <w:left w:val="none" w:sz="0" w:space="0" w:color="auto"/>
        <w:bottom w:val="none" w:sz="0" w:space="0" w:color="auto"/>
        <w:right w:val="none" w:sz="0" w:space="0" w:color="auto"/>
      </w:divBdr>
    </w:div>
    <w:div w:id="242418357">
      <w:bodyDiv w:val="1"/>
      <w:marLeft w:val="0"/>
      <w:marRight w:val="0"/>
      <w:marTop w:val="0"/>
      <w:marBottom w:val="0"/>
      <w:divBdr>
        <w:top w:val="none" w:sz="0" w:space="0" w:color="auto"/>
        <w:left w:val="none" w:sz="0" w:space="0" w:color="auto"/>
        <w:bottom w:val="none" w:sz="0" w:space="0" w:color="auto"/>
        <w:right w:val="none" w:sz="0" w:space="0" w:color="auto"/>
      </w:divBdr>
    </w:div>
    <w:div w:id="275017656">
      <w:bodyDiv w:val="1"/>
      <w:marLeft w:val="0"/>
      <w:marRight w:val="0"/>
      <w:marTop w:val="0"/>
      <w:marBottom w:val="0"/>
      <w:divBdr>
        <w:top w:val="none" w:sz="0" w:space="0" w:color="auto"/>
        <w:left w:val="none" w:sz="0" w:space="0" w:color="auto"/>
        <w:bottom w:val="none" w:sz="0" w:space="0" w:color="auto"/>
        <w:right w:val="none" w:sz="0" w:space="0" w:color="auto"/>
      </w:divBdr>
    </w:div>
    <w:div w:id="323052092">
      <w:bodyDiv w:val="1"/>
      <w:marLeft w:val="0"/>
      <w:marRight w:val="0"/>
      <w:marTop w:val="0"/>
      <w:marBottom w:val="0"/>
      <w:divBdr>
        <w:top w:val="none" w:sz="0" w:space="0" w:color="auto"/>
        <w:left w:val="none" w:sz="0" w:space="0" w:color="auto"/>
        <w:bottom w:val="none" w:sz="0" w:space="0" w:color="auto"/>
        <w:right w:val="none" w:sz="0" w:space="0" w:color="auto"/>
      </w:divBdr>
    </w:div>
    <w:div w:id="364982186">
      <w:bodyDiv w:val="1"/>
      <w:marLeft w:val="0"/>
      <w:marRight w:val="0"/>
      <w:marTop w:val="0"/>
      <w:marBottom w:val="0"/>
      <w:divBdr>
        <w:top w:val="none" w:sz="0" w:space="0" w:color="auto"/>
        <w:left w:val="none" w:sz="0" w:space="0" w:color="auto"/>
        <w:bottom w:val="none" w:sz="0" w:space="0" w:color="auto"/>
        <w:right w:val="none" w:sz="0" w:space="0" w:color="auto"/>
      </w:divBdr>
    </w:div>
    <w:div w:id="415714966">
      <w:bodyDiv w:val="1"/>
      <w:marLeft w:val="0"/>
      <w:marRight w:val="0"/>
      <w:marTop w:val="0"/>
      <w:marBottom w:val="0"/>
      <w:divBdr>
        <w:top w:val="none" w:sz="0" w:space="0" w:color="auto"/>
        <w:left w:val="none" w:sz="0" w:space="0" w:color="auto"/>
        <w:bottom w:val="none" w:sz="0" w:space="0" w:color="auto"/>
        <w:right w:val="none" w:sz="0" w:space="0" w:color="auto"/>
      </w:divBdr>
    </w:div>
    <w:div w:id="555429845">
      <w:bodyDiv w:val="1"/>
      <w:marLeft w:val="0"/>
      <w:marRight w:val="0"/>
      <w:marTop w:val="0"/>
      <w:marBottom w:val="0"/>
      <w:divBdr>
        <w:top w:val="none" w:sz="0" w:space="0" w:color="auto"/>
        <w:left w:val="none" w:sz="0" w:space="0" w:color="auto"/>
        <w:bottom w:val="none" w:sz="0" w:space="0" w:color="auto"/>
        <w:right w:val="none" w:sz="0" w:space="0" w:color="auto"/>
      </w:divBdr>
    </w:div>
    <w:div w:id="837690892">
      <w:bodyDiv w:val="1"/>
      <w:marLeft w:val="0"/>
      <w:marRight w:val="0"/>
      <w:marTop w:val="0"/>
      <w:marBottom w:val="0"/>
      <w:divBdr>
        <w:top w:val="none" w:sz="0" w:space="0" w:color="auto"/>
        <w:left w:val="none" w:sz="0" w:space="0" w:color="auto"/>
        <w:bottom w:val="none" w:sz="0" w:space="0" w:color="auto"/>
        <w:right w:val="none" w:sz="0" w:space="0" w:color="auto"/>
      </w:divBdr>
    </w:div>
    <w:div w:id="1249000509">
      <w:bodyDiv w:val="1"/>
      <w:marLeft w:val="0"/>
      <w:marRight w:val="0"/>
      <w:marTop w:val="0"/>
      <w:marBottom w:val="0"/>
      <w:divBdr>
        <w:top w:val="none" w:sz="0" w:space="0" w:color="auto"/>
        <w:left w:val="none" w:sz="0" w:space="0" w:color="auto"/>
        <w:bottom w:val="none" w:sz="0" w:space="0" w:color="auto"/>
        <w:right w:val="none" w:sz="0" w:space="0" w:color="auto"/>
      </w:divBdr>
    </w:div>
    <w:div w:id="1270118635">
      <w:bodyDiv w:val="1"/>
      <w:marLeft w:val="0"/>
      <w:marRight w:val="0"/>
      <w:marTop w:val="0"/>
      <w:marBottom w:val="0"/>
      <w:divBdr>
        <w:top w:val="none" w:sz="0" w:space="0" w:color="auto"/>
        <w:left w:val="none" w:sz="0" w:space="0" w:color="auto"/>
        <w:bottom w:val="none" w:sz="0" w:space="0" w:color="auto"/>
        <w:right w:val="none" w:sz="0" w:space="0" w:color="auto"/>
      </w:divBdr>
    </w:div>
    <w:div w:id="1311981667">
      <w:bodyDiv w:val="1"/>
      <w:marLeft w:val="0"/>
      <w:marRight w:val="0"/>
      <w:marTop w:val="0"/>
      <w:marBottom w:val="0"/>
      <w:divBdr>
        <w:top w:val="none" w:sz="0" w:space="0" w:color="auto"/>
        <w:left w:val="none" w:sz="0" w:space="0" w:color="auto"/>
        <w:bottom w:val="none" w:sz="0" w:space="0" w:color="auto"/>
        <w:right w:val="none" w:sz="0" w:space="0" w:color="auto"/>
      </w:divBdr>
    </w:div>
    <w:div w:id="1340962734">
      <w:bodyDiv w:val="1"/>
      <w:marLeft w:val="0"/>
      <w:marRight w:val="0"/>
      <w:marTop w:val="0"/>
      <w:marBottom w:val="0"/>
      <w:divBdr>
        <w:top w:val="none" w:sz="0" w:space="0" w:color="auto"/>
        <w:left w:val="none" w:sz="0" w:space="0" w:color="auto"/>
        <w:bottom w:val="none" w:sz="0" w:space="0" w:color="auto"/>
        <w:right w:val="none" w:sz="0" w:space="0" w:color="auto"/>
      </w:divBdr>
    </w:div>
    <w:div w:id="1393507947">
      <w:bodyDiv w:val="1"/>
      <w:marLeft w:val="0"/>
      <w:marRight w:val="0"/>
      <w:marTop w:val="0"/>
      <w:marBottom w:val="0"/>
      <w:divBdr>
        <w:top w:val="none" w:sz="0" w:space="0" w:color="auto"/>
        <w:left w:val="none" w:sz="0" w:space="0" w:color="auto"/>
        <w:bottom w:val="none" w:sz="0" w:space="0" w:color="auto"/>
        <w:right w:val="none" w:sz="0" w:space="0" w:color="auto"/>
      </w:divBdr>
      <w:divsChild>
        <w:div w:id="991180362">
          <w:marLeft w:val="0"/>
          <w:marRight w:val="0"/>
          <w:marTop w:val="0"/>
          <w:marBottom w:val="0"/>
          <w:divBdr>
            <w:top w:val="none" w:sz="0" w:space="0" w:color="auto"/>
            <w:left w:val="none" w:sz="0" w:space="0" w:color="auto"/>
            <w:bottom w:val="none" w:sz="0" w:space="0" w:color="auto"/>
            <w:right w:val="none" w:sz="0" w:space="0" w:color="auto"/>
          </w:divBdr>
          <w:divsChild>
            <w:div w:id="1295284864">
              <w:marLeft w:val="0"/>
              <w:marRight w:val="0"/>
              <w:marTop w:val="0"/>
              <w:marBottom w:val="0"/>
              <w:divBdr>
                <w:top w:val="none" w:sz="0" w:space="0" w:color="auto"/>
                <w:left w:val="none" w:sz="0" w:space="0" w:color="auto"/>
                <w:bottom w:val="none" w:sz="0" w:space="0" w:color="auto"/>
                <w:right w:val="none" w:sz="0" w:space="0" w:color="auto"/>
              </w:divBdr>
              <w:divsChild>
                <w:div w:id="149373905">
                  <w:marLeft w:val="0"/>
                  <w:marRight w:val="0"/>
                  <w:marTop w:val="0"/>
                  <w:marBottom w:val="0"/>
                  <w:divBdr>
                    <w:top w:val="none" w:sz="0" w:space="0" w:color="auto"/>
                    <w:left w:val="none" w:sz="0" w:space="0" w:color="auto"/>
                    <w:bottom w:val="none" w:sz="0" w:space="0" w:color="auto"/>
                    <w:right w:val="none" w:sz="0" w:space="0" w:color="auto"/>
                  </w:divBdr>
                  <w:divsChild>
                    <w:div w:id="387850292">
                      <w:marLeft w:val="0"/>
                      <w:marRight w:val="0"/>
                      <w:marTop w:val="0"/>
                      <w:marBottom w:val="0"/>
                      <w:divBdr>
                        <w:top w:val="none" w:sz="0" w:space="0" w:color="auto"/>
                        <w:left w:val="none" w:sz="0" w:space="0" w:color="auto"/>
                        <w:bottom w:val="none" w:sz="0" w:space="0" w:color="auto"/>
                        <w:right w:val="none" w:sz="0" w:space="0" w:color="auto"/>
                      </w:divBdr>
                      <w:divsChild>
                        <w:div w:id="147143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42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EF213-C052-4D98-96A6-624B3D64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1927</Words>
  <Characters>10987</Characters>
  <Application>Microsoft Office Word</Application>
  <DocSecurity>0</DocSecurity>
  <Lines>91</Lines>
  <Paragraphs>25</Paragraphs>
  <ScaleCrop>false</ScaleCrop>
  <Company/>
  <LinksUpToDate>false</LinksUpToDate>
  <CharactersWithSpaces>12889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2023-09-07T01:38:00Z</cp:lastPrinted>
  <dcterms:created xsi:type="dcterms:W3CDTF">2023-10-20T05:58:00Z</dcterms:created>
  <dcterms:modified xsi:type="dcterms:W3CDTF">2023-10-20T05:58:00Z</dcterms:modified>
</cp:coreProperties>
</file>