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AB57A0" w:rsidRPr="00AB57A0" w:rsidTr="00AB57A0">
        <w:trPr>
          <w:tblCellSpacing w:w="0" w:type="dxa"/>
          <w:jc w:val="center"/>
        </w:trPr>
        <w:tc>
          <w:tcPr>
            <w:tcW w:w="0" w:type="auto"/>
            <w:tcBorders>
              <w:top w:val="nil"/>
              <w:left w:val="nil"/>
              <w:bottom w:val="nil"/>
              <w:right w:val="nil"/>
            </w:tcBorders>
            <w:vAlign w:val="center"/>
            <w:hideMark/>
          </w:tcPr>
          <w:p w:rsidR="00AB57A0" w:rsidRPr="00AB57A0" w:rsidRDefault="00AB57A0" w:rsidP="00AB57A0">
            <w:pPr>
              <w:jc w:val="center"/>
              <w:rPr>
                <w:rFonts w:ascii="黑体" w:eastAsia="黑体" w:hAnsi="黑体"/>
              </w:rPr>
            </w:pPr>
            <w:r w:rsidRPr="00AB57A0">
              <w:rPr>
                <w:rFonts w:ascii="黑体" w:eastAsia="黑体" w:hAnsi="黑体"/>
                <w:bCs/>
                <w:sz w:val="28"/>
              </w:rPr>
              <w:t>国务院关于股份有限公司境内上市外资股的规定</w:t>
            </w:r>
          </w:p>
        </w:tc>
      </w:tr>
      <w:tr w:rsidR="00AB57A0" w:rsidRPr="00AB57A0" w:rsidTr="00AB57A0">
        <w:trPr>
          <w:tblCellSpacing w:w="0" w:type="dxa"/>
          <w:jc w:val="center"/>
        </w:trPr>
        <w:tc>
          <w:tcPr>
            <w:tcW w:w="0" w:type="auto"/>
            <w:tcBorders>
              <w:top w:val="nil"/>
              <w:left w:val="nil"/>
              <w:bottom w:val="nil"/>
              <w:right w:val="nil"/>
            </w:tcBorders>
            <w:vAlign w:val="center"/>
            <w:hideMark/>
          </w:tcPr>
          <w:p w:rsidR="00AB57A0" w:rsidRPr="00AB57A0" w:rsidRDefault="00AB57A0" w:rsidP="00AB57A0">
            <w:pPr>
              <w:jc w:val="center"/>
              <w:rPr>
                <w:rFonts w:asciiTheme="minorEastAsia" w:eastAsiaTheme="minorEastAsia" w:hAnsiTheme="minorEastAsia"/>
              </w:rPr>
            </w:pPr>
            <w:r w:rsidRPr="00AB57A0">
              <w:rPr>
                <w:rFonts w:asciiTheme="minorEastAsia" w:eastAsiaTheme="minorEastAsia" w:hAnsiTheme="minorEastAsia"/>
              </w:rPr>
              <w:br/>
              <w:t xml:space="preserve">　　(1995年12月25日 国务院令第189号)</w:t>
            </w:r>
          </w:p>
        </w:tc>
      </w:tr>
      <w:tr w:rsidR="00AB57A0" w:rsidRPr="00AB57A0" w:rsidTr="00AB57A0">
        <w:trPr>
          <w:tblCellSpacing w:w="0" w:type="dxa"/>
          <w:jc w:val="center"/>
        </w:trPr>
        <w:tc>
          <w:tcPr>
            <w:tcW w:w="0" w:type="auto"/>
            <w:tcBorders>
              <w:top w:val="nil"/>
              <w:left w:val="nil"/>
              <w:bottom w:val="nil"/>
              <w:right w:val="nil"/>
            </w:tcBorders>
            <w:vAlign w:val="center"/>
            <w:hideMark/>
          </w:tcPr>
          <w:p w:rsidR="00AB57A0" w:rsidRPr="00AB57A0" w:rsidRDefault="00AB57A0" w:rsidP="00AB57A0">
            <w:pPr>
              <w:jc w:val="center"/>
              <w:rPr>
                <w:rFonts w:asciiTheme="minorEastAsia" w:eastAsiaTheme="minorEastAsia" w:hAnsiTheme="minorEastAsia"/>
              </w:rPr>
            </w:pPr>
          </w:p>
        </w:tc>
      </w:tr>
      <w:tr w:rsidR="00AB57A0" w:rsidRPr="00AB57A0" w:rsidTr="00AB57A0">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AB57A0" w:rsidRPr="00AB57A0">
              <w:trPr>
                <w:tblCellSpacing w:w="15" w:type="dxa"/>
                <w:jc w:val="center"/>
              </w:trPr>
              <w:tc>
                <w:tcPr>
                  <w:tcW w:w="0" w:type="auto"/>
                  <w:vAlign w:val="center"/>
                  <w:hideMark/>
                </w:tcPr>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0" w:name="#go1"/>
                  <w:r w:rsidRPr="00AB57A0">
                    <w:rPr>
                      <w:rFonts w:asciiTheme="minorEastAsia" w:eastAsiaTheme="minorEastAsia" w:hAnsiTheme="minorEastAsia"/>
                    </w:rPr>
                    <w:t xml:space="preserve">第一条　为了规范股份有限公司境内上市外资股的发行及交易，保护投资人的合法权益，根据《中华人民共和国公司法》(以下简称《公司法》)，的有关规定，制定本规定。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1" w:name="#go2"/>
                  <w:bookmarkEnd w:id="0"/>
                  <w:r w:rsidRPr="00AB57A0">
                    <w:rPr>
                      <w:rFonts w:asciiTheme="minorEastAsia" w:eastAsiaTheme="minorEastAsia" w:hAnsiTheme="minorEastAsia"/>
                    </w:rPr>
                    <w:t>第二条　经国务院证券委员会批准，股份有限公司(以下简称公司)可以发行境内上市外资股；但是，拟发行境内上市外资股的面值总额超过3000万美元的，国务院证券委员会应当报国务院批准。</w:t>
                  </w:r>
                  <w:r w:rsidRPr="00AB57A0">
                    <w:rPr>
                      <w:rFonts w:asciiTheme="minorEastAsia" w:eastAsiaTheme="minorEastAsia" w:hAnsiTheme="minorEastAsia"/>
                    </w:rPr>
                    <w:br/>
                    <w:t xml:space="preserve">　　前款所称公司发行境内上市外资股，包括以募集方式设立公司发行境内上市外资股和公司增加资本发行境内上市外资股”国务院证券委员会批准发行境内上市外资股的总额应当控制在国家确定的总规模之内。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2" w:name="#go3"/>
                  <w:bookmarkEnd w:id="1"/>
                  <w:r w:rsidRPr="00AB57A0">
                    <w:rPr>
                      <w:rFonts w:asciiTheme="minorEastAsia" w:eastAsiaTheme="minorEastAsia" w:hAnsiTheme="minorEastAsia"/>
                    </w:rPr>
                    <w:t>第三条　公司发行的境内上市外资股，采取记名股票形式，以人民币标明面值，以外币认购、买卖，在境内证券交易所上市交易。</w:t>
                  </w:r>
                  <w:r w:rsidRPr="00AB57A0">
                    <w:rPr>
                      <w:rFonts w:asciiTheme="minorEastAsia" w:eastAsiaTheme="minorEastAsia" w:hAnsiTheme="minorEastAsia"/>
                    </w:rPr>
                    <w:br/>
                    <w:t xml:space="preserve">　　发行境内上市外资股的公司向境内投资人发行的股份(以下简称内资股)，采取记名股票形式。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3" w:name="#go4"/>
                  <w:bookmarkEnd w:id="2"/>
                  <w:r w:rsidRPr="00AB57A0">
                    <w:rPr>
                      <w:rFonts w:asciiTheme="minorEastAsia" w:eastAsiaTheme="minorEastAsia" w:hAnsiTheme="minorEastAsia"/>
                    </w:rPr>
                    <w:t>第四条　境内上市外资股投资人限于：</w:t>
                  </w:r>
                  <w:r w:rsidRPr="00AB57A0">
                    <w:rPr>
                      <w:rFonts w:asciiTheme="minorEastAsia" w:eastAsiaTheme="minorEastAsia" w:hAnsiTheme="minorEastAsia"/>
                    </w:rPr>
                    <w:br/>
                    <w:t xml:space="preserve">　　(一)外国的自然人、法人和其他组织；</w:t>
                  </w:r>
                  <w:r w:rsidRPr="00AB57A0">
                    <w:rPr>
                      <w:rFonts w:asciiTheme="minorEastAsia" w:eastAsiaTheme="minorEastAsia" w:hAnsiTheme="minorEastAsia"/>
                    </w:rPr>
                    <w:br/>
                    <w:t xml:space="preserve">　　(二)中国香港、澳门、台湾地区的自然人、法人和其他组织；</w:t>
                  </w:r>
                  <w:r w:rsidRPr="00AB57A0">
                    <w:rPr>
                      <w:rFonts w:asciiTheme="minorEastAsia" w:eastAsiaTheme="minorEastAsia" w:hAnsiTheme="minorEastAsia"/>
                    </w:rPr>
                    <w:br/>
                    <w:t xml:space="preserve">　　(三)定居在国外的中国公民；</w:t>
                  </w:r>
                  <w:r w:rsidRPr="00AB57A0">
                    <w:rPr>
                      <w:rFonts w:asciiTheme="minorEastAsia" w:eastAsiaTheme="minorEastAsia" w:hAnsiTheme="minorEastAsia"/>
                    </w:rPr>
                    <w:br/>
                    <w:t xml:space="preserve">　　(四)国务院证券委员会规定的境内上市外资股其他投资人。</w:t>
                  </w:r>
                  <w:r w:rsidRPr="00AB57A0">
                    <w:rPr>
                      <w:rFonts w:asciiTheme="minorEastAsia" w:eastAsiaTheme="minorEastAsia" w:hAnsiTheme="minorEastAsia"/>
                    </w:rPr>
                    <w:br/>
                    <w:t xml:space="preserve">　　境内上市外资股投资人认购、买卖境内上市外资股，应当提供证明其投资人身份和资格的有效文件。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4" w:name="#go5"/>
                  <w:bookmarkEnd w:id="3"/>
                  <w:r w:rsidRPr="00AB57A0">
                    <w:rPr>
                      <w:rFonts w:asciiTheme="minorEastAsia" w:eastAsiaTheme="minorEastAsia" w:hAnsiTheme="minorEastAsia"/>
                    </w:rPr>
                    <w:t>第五条　持有同一种类股份的境内上市外资股股东与内资股股东，依照《公司法》享有同等权利和履行同等义务。</w:t>
                  </w:r>
                  <w:r w:rsidRPr="00AB57A0">
                    <w:rPr>
                      <w:rFonts w:asciiTheme="minorEastAsia" w:eastAsiaTheme="minorEastAsia" w:hAnsiTheme="minorEastAsia"/>
                    </w:rPr>
                    <w:br/>
                    <w:t xml:space="preserve">　　公司可以在其公司章程中对股东行使权利和履行义务的特殊事宜，作出具体规定。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5" w:name="#go6"/>
                  <w:bookmarkEnd w:id="4"/>
                  <w:r w:rsidRPr="00AB57A0">
                    <w:rPr>
                      <w:rFonts w:asciiTheme="minorEastAsia" w:eastAsiaTheme="minorEastAsia" w:hAnsiTheme="minorEastAsia"/>
                    </w:rPr>
                    <w:t>第六条　公司章程对公司及其股东、董事、监事、经理和其他高级管理人员具有约束力。</w:t>
                  </w:r>
                  <w:r w:rsidRPr="00AB57A0">
                    <w:rPr>
                      <w:rFonts w:asciiTheme="minorEastAsia" w:eastAsiaTheme="minorEastAsia" w:hAnsiTheme="minorEastAsia"/>
                    </w:rPr>
                    <w:br/>
                    <w:t xml:space="preserve">　　公司的董事、监事、经理和其他高级管理人员对公司负有诚信和勤勉的义务。</w:t>
                  </w:r>
                  <w:r w:rsidRPr="00AB57A0">
                    <w:rPr>
                      <w:rFonts w:asciiTheme="minorEastAsia" w:eastAsiaTheme="minorEastAsia" w:hAnsiTheme="minorEastAsia"/>
                    </w:rPr>
                    <w:br/>
                    <w:t xml:space="preserve">　　本条第一款、第二款所称其他高级管理人员包括公司财务负责人、董事会秘书和公司章程规定的其他人员。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6" w:name="#go7"/>
                  <w:bookmarkEnd w:id="5"/>
                  <w:r w:rsidRPr="00AB57A0">
                    <w:rPr>
                      <w:rFonts w:asciiTheme="minorEastAsia" w:eastAsiaTheme="minorEastAsia" w:hAnsiTheme="minorEastAsia"/>
                    </w:rPr>
                    <w:t xml:space="preserve">第七条　国务院证券委员会及其监督管理执行机构中国证券监督管理委员会(以下简称中国证监会)，依照法律、行政法规的规定，对境内上市外资股的发行、交易及相关活动实施管理和监督。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7" w:name="#go8"/>
                  <w:bookmarkEnd w:id="6"/>
                  <w:r w:rsidRPr="00AB57A0">
                    <w:rPr>
                      <w:rFonts w:asciiTheme="minorEastAsia" w:eastAsiaTheme="minorEastAsia" w:hAnsiTheme="minorEastAsia"/>
                    </w:rPr>
                    <w:t>第八条　以募集方式设立公司，申请发行境内上市外资股的，应当符合下列条件：</w:t>
                  </w:r>
                  <w:r w:rsidRPr="00AB57A0">
                    <w:rPr>
                      <w:rFonts w:asciiTheme="minorEastAsia" w:eastAsiaTheme="minorEastAsia" w:hAnsiTheme="minorEastAsia"/>
                    </w:rPr>
                    <w:br/>
                    <w:t xml:space="preserve">　　(一)所筹资金用途符合国家产业政策；</w:t>
                  </w:r>
                  <w:r w:rsidRPr="00AB57A0">
                    <w:rPr>
                      <w:rFonts w:asciiTheme="minorEastAsia" w:eastAsiaTheme="minorEastAsia" w:hAnsiTheme="minorEastAsia"/>
                    </w:rPr>
                    <w:br/>
                    <w:t xml:space="preserve">　　(二)符合国家有关固定资产投资立项的规定；</w:t>
                  </w:r>
                  <w:r w:rsidRPr="00AB57A0">
                    <w:rPr>
                      <w:rFonts w:asciiTheme="minorEastAsia" w:eastAsiaTheme="minorEastAsia" w:hAnsiTheme="minorEastAsia"/>
                    </w:rPr>
                    <w:br/>
                    <w:t xml:space="preserve">　　(三)符合国家有关利用外资的规定；</w:t>
                  </w:r>
                  <w:r w:rsidRPr="00AB57A0">
                    <w:rPr>
                      <w:rFonts w:asciiTheme="minorEastAsia" w:eastAsiaTheme="minorEastAsia" w:hAnsiTheme="minorEastAsia"/>
                    </w:rPr>
                    <w:br/>
                    <w:t xml:space="preserve">　　(四)发起人认购的股本总额不少于公司拟发行股本总额的35%;</w:t>
                  </w:r>
                  <w:r w:rsidRPr="00AB57A0">
                    <w:rPr>
                      <w:rFonts w:asciiTheme="minorEastAsia" w:eastAsiaTheme="minorEastAsia" w:hAnsiTheme="minorEastAsia"/>
                    </w:rPr>
                    <w:br/>
                  </w:r>
                  <w:r w:rsidRPr="00AB57A0">
                    <w:rPr>
                      <w:rFonts w:asciiTheme="minorEastAsia" w:eastAsiaTheme="minorEastAsia" w:hAnsiTheme="minorEastAsia"/>
                    </w:rPr>
                    <w:lastRenderedPageBreak/>
                    <w:t xml:space="preserve">　　(五)发起人出资总额不少于1.5亿元人民币；</w:t>
                  </w:r>
                  <w:r w:rsidRPr="00AB57A0">
                    <w:rPr>
                      <w:rFonts w:asciiTheme="minorEastAsia" w:eastAsiaTheme="minorEastAsia" w:hAnsiTheme="minorEastAsia"/>
                    </w:rPr>
                    <w:br/>
                    <w:t xml:space="preserve">　　(六)拟向社会发行的股份达公司股份总数25%以上；拟发行的股本总额超过4亿元人民币的，其拟向社会发行股份的比例达15%以上；</w:t>
                  </w:r>
                  <w:r w:rsidRPr="00AB57A0">
                    <w:rPr>
                      <w:rFonts w:asciiTheme="minorEastAsia" w:eastAsiaTheme="minorEastAsia" w:hAnsiTheme="minorEastAsia"/>
                    </w:rPr>
                    <w:br/>
                    <w:t xml:space="preserve">　　(七)改组设立公司的原有企业或者作为公司主要发起人的国有企业，在最近3年内没有重大违法行为；</w:t>
                  </w:r>
                  <w:r w:rsidRPr="00AB57A0">
                    <w:rPr>
                      <w:rFonts w:asciiTheme="minorEastAsia" w:eastAsiaTheme="minorEastAsia" w:hAnsiTheme="minorEastAsia"/>
                    </w:rPr>
                    <w:br/>
                    <w:t xml:space="preserve">　　(八)改组设立公司的原有企业或者作为公司主要发起人的国有企业，最近3年连续盈利；</w:t>
                  </w:r>
                  <w:r w:rsidRPr="00AB57A0">
                    <w:rPr>
                      <w:rFonts w:asciiTheme="minorEastAsia" w:eastAsiaTheme="minorEastAsia" w:hAnsiTheme="minorEastAsia"/>
                    </w:rPr>
                    <w:br/>
                    <w:t xml:space="preserve">　　(九)国务院证券委员会规定的其他条件。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8" w:name="#go9"/>
                  <w:bookmarkEnd w:id="7"/>
                  <w:r w:rsidRPr="00AB57A0">
                    <w:rPr>
                      <w:rFonts w:asciiTheme="minorEastAsia" w:eastAsiaTheme="minorEastAsia" w:hAnsiTheme="minorEastAsia"/>
                    </w:rPr>
                    <w:t>第九条　公司增加资本，申请发行境内上市外资股的，除应当符合本规定第八条第(一)、(二)、(三)项的规定外，还应当符合下列条件：</w:t>
                  </w:r>
                  <w:r w:rsidRPr="00AB57A0">
                    <w:rPr>
                      <w:rFonts w:asciiTheme="minorEastAsia" w:eastAsiaTheme="minorEastAsia" w:hAnsiTheme="minorEastAsia"/>
                    </w:rPr>
                    <w:br/>
                    <w:t xml:space="preserve">　　(一)公司前一次发行的股份已经募足，所得资金的用途与募股时确定的用途相符，并且资金使用效益良好；</w:t>
                  </w:r>
                  <w:r w:rsidRPr="00AB57A0">
                    <w:rPr>
                      <w:rFonts w:asciiTheme="minorEastAsia" w:eastAsiaTheme="minorEastAsia" w:hAnsiTheme="minorEastAsia"/>
                    </w:rPr>
                    <w:br/>
                    <w:t xml:space="preserve">　　(二)公司净资产总值不低于1.5亿元人民币；</w:t>
                  </w:r>
                  <w:r w:rsidRPr="00AB57A0">
                    <w:rPr>
                      <w:rFonts w:asciiTheme="minorEastAsia" w:eastAsiaTheme="minorEastAsia" w:hAnsiTheme="minorEastAsia"/>
                    </w:rPr>
                    <w:br/>
                    <w:t xml:space="preserve">　　(三)公司从前一次发行股票到本次申请期间没有重大违法行为；</w:t>
                  </w:r>
                  <w:r w:rsidRPr="00AB57A0">
                    <w:rPr>
                      <w:rFonts w:asciiTheme="minorEastAsia" w:eastAsiaTheme="minorEastAsia" w:hAnsiTheme="minorEastAsia"/>
                    </w:rPr>
                    <w:br/>
                    <w:t xml:space="preserve">　　(四)公司最近3年连续盈利；原有企业改组或者国有企业作为主要发起人设立的公司，可以连续计算；</w:t>
                  </w:r>
                  <w:r w:rsidRPr="00AB57A0">
                    <w:rPr>
                      <w:rFonts w:asciiTheme="minorEastAsia" w:eastAsiaTheme="minorEastAsia" w:hAnsiTheme="minorEastAsia"/>
                    </w:rPr>
                    <w:br/>
                    <w:t xml:space="preserve">　　(五)国务院证券委员会规定的其他条件。以发起方式设立的公司首次增加资本，申请发行境内上市外资股的，还应当符合本规定第八条第(六)项的规定。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9" w:name="#go10"/>
                  <w:bookmarkEnd w:id="8"/>
                  <w:r w:rsidRPr="00AB57A0">
                    <w:rPr>
                      <w:rFonts w:asciiTheme="minorEastAsia" w:eastAsiaTheme="minorEastAsia" w:hAnsiTheme="minorEastAsia"/>
                    </w:rPr>
                    <w:t>第十条　申请发行境内上市外资股，按照下列程序办理：</w:t>
                  </w:r>
                  <w:r w:rsidRPr="00AB57A0">
                    <w:rPr>
                      <w:rFonts w:asciiTheme="minorEastAsia" w:eastAsiaTheme="minorEastAsia" w:hAnsiTheme="minorEastAsia"/>
                    </w:rPr>
                    <w:br/>
                    <w:t xml:space="preserve">　　(一)发起人或者公司向省、自治区、直辖市人民政府或者国务院有关企业主管部门提出申请，由省、自治区、直辖市人民政府或者国务院有关企业主管部门向国务院证券委员会推荐；</w:t>
                  </w:r>
                  <w:r w:rsidRPr="00AB57A0">
                    <w:rPr>
                      <w:rFonts w:asciiTheme="minorEastAsia" w:eastAsiaTheme="minorEastAsia" w:hAnsiTheme="minorEastAsia"/>
                    </w:rPr>
                    <w:br/>
                    <w:t xml:space="preserve">　　(二)国务院证券委员会会商国务院有关部门选定可以发行境内上市外资股的公司；</w:t>
                  </w:r>
                  <w:r w:rsidRPr="00AB57A0">
                    <w:rPr>
                      <w:rFonts w:asciiTheme="minorEastAsia" w:eastAsiaTheme="minorEastAsia" w:hAnsiTheme="minorEastAsia"/>
                    </w:rPr>
                    <w:br/>
                    <w:t xml:space="preserve">　　(三)被选定的公司将本规定第十一条、第十二条所列文件提交中国证监会审核；</w:t>
                  </w:r>
                  <w:r w:rsidRPr="00AB57A0">
                    <w:rPr>
                      <w:rFonts w:asciiTheme="minorEastAsia" w:eastAsiaTheme="minorEastAsia" w:hAnsiTheme="minorEastAsia"/>
                    </w:rPr>
                    <w:br/>
                    <w:t xml:space="preserve">　　(四)经中国证监会审核符合条件的，报经国务院证券委员会批准或者依照本规定第二条第一款的规定经国务院批准后，公司方可发行境内上市外资股。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10" w:name="#go11"/>
                  <w:bookmarkEnd w:id="9"/>
                  <w:r w:rsidRPr="00AB57A0">
                    <w:rPr>
                      <w:rFonts w:asciiTheme="minorEastAsia" w:eastAsiaTheme="minorEastAsia" w:hAnsiTheme="minorEastAsia"/>
                    </w:rPr>
                    <w:t>第十一条　以募集方式设立公司，申请发行境内上市外资股的，应当向中国证监会报送下列文件：</w:t>
                  </w:r>
                  <w:r w:rsidRPr="00AB57A0">
                    <w:rPr>
                      <w:rFonts w:asciiTheme="minorEastAsia" w:eastAsiaTheme="minorEastAsia" w:hAnsiTheme="minorEastAsia"/>
                    </w:rPr>
                    <w:br/>
                    <w:t xml:space="preserve">　　(一)申请报告；</w:t>
                  </w:r>
                  <w:r w:rsidRPr="00AB57A0">
                    <w:rPr>
                      <w:rFonts w:asciiTheme="minorEastAsia" w:eastAsiaTheme="minorEastAsia" w:hAnsiTheme="minorEastAsia"/>
                    </w:rPr>
                    <w:br/>
                    <w:t xml:space="preserve">　　(二)发起人姓名或者名称，发起人认购的股份数、出资种类及验资证明；</w:t>
                  </w:r>
                  <w:r w:rsidRPr="00AB57A0">
                    <w:rPr>
                      <w:rFonts w:asciiTheme="minorEastAsia" w:eastAsiaTheme="minorEastAsia" w:hAnsiTheme="minorEastAsia"/>
                    </w:rPr>
                    <w:br/>
                    <w:t xml:space="preserve">　　(三)发起人会议同意公开发行境内上市外资股的决议；</w:t>
                  </w:r>
                  <w:r w:rsidRPr="00AB57A0">
                    <w:rPr>
                      <w:rFonts w:asciiTheme="minorEastAsia" w:eastAsiaTheme="minorEastAsia" w:hAnsiTheme="minorEastAsia"/>
                    </w:rPr>
                    <w:br/>
                    <w:t xml:space="preserve">　　(四)国务院授权的部门或者省、自治区、直辖市人民政府批准设立公司的文件；</w:t>
                  </w:r>
                  <w:r w:rsidRPr="00AB57A0">
                    <w:rPr>
                      <w:rFonts w:asciiTheme="minorEastAsia" w:eastAsiaTheme="minorEastAsia" w:hAnsiTheme="minorEastAsia"/>
                    </w:rPr>
                    <w:br/>
                    <w:t xml:space="preserve">　　(五)省、自治区、直辖市人民政府或者国务院有关企业主管部门的推荐文件；</w:t>
                  </w:r>
                  <w:r w:rsidRPr="00AB57A0">
                    <w:rPr>
                      <w:rFonts w:asciiTheme="minorEastAsia" w:eastAsiaTheme="minorEastAsia" w:hAnsiTheme="minorEastAsia"/>
                    </w:rPr>
                    <w:br/>
                    <w:t xml:space="preserve">　　(六)公司登记机关颁发的《企业名称预先核准通知书》;</w:t>
                  </w:r>
                  <w:r w:rsidRPr="00AB57A0">
                    <w:rPr>
                      <w:rFonts w:asciiTheme="minorEastAsia" w:eastAsiaTheme="minorEastAsia" w:hAnsiTheme="minorEastAsia"/>
                    </w:rPr>
                    <w:br/>
                    <w:t xml:space="preserve">　　(七)公司章程草案；</w:t>
                  </w:r>
                  <w:r w:rsidRPr="00AB57A0">
                    <w:rPr>
                      <w:rFonts w:asciiTheme="minorEastAsia" w:eastAsiaTheme="minorEastAsia" w:hAnsiTheme="minorEastAsia"/>
                    </w:rPr>
                    <w:br/>
                    <w:t xml:space="preserve">　　(八)招股说明书；</w:t>
                  </w:r>
                  <w:r w:rsidRPr="00AB57A0">
                    <w:rPr>
                      <w:rFonts w:asciiTheme="minorEastAsia" w:eastAsiaTheme="minorEastAsia" w:hAnsiTheme="minorEastAsia"/>
                    </w:rPr>
                    <w:br/>
                    <w:t xml:space="preserve">　　(九)资金运用的可行性报告；所筹资金用于固定资产投资项目需要立项审批的，还应当提供有关部门同意固定资产投资立项的批准文件；</w:t>
                  </w:r>
                  <w:r w:rsidRPr="00AB57A0">
                    <w:rPr>
                      <w:rFonts w:asciiTheme="minorEastAsia" w:eastAsiaTheme="minorEastAsia" w:hAnsiTheme="minorEastAsia"/>
                    </w:rPr>
                    <w:br/>
                    <w:t xml:space="preserve">　　(十)经注册会计师及其所在事务所审计的原有企业或者作为公司主要发起</w:t>
                  </w:r>
                  <w:r w:rsidRPr="00AB57A0">
                    <w:rPr>
                      <w:rFonts w:asciiTheme="minorEastAsia" w:eastAsiaTheme="minorEastAsia" w:hAnsiTheme="minorEastAsia"/>
                    </w:rPr>
                    <w:lastRenderedPageBreak/>
                    <w:t>人的国有企业最近3年的财务报告和有2名以上注册会计师及其所在事务所签字、盖章的审计报告；</w:t>
                  </w:r>
                  <w:r w:rsidRPr="00AB57A0">
                    <w:rPr>
                      <w:rFonts w:asciiTheme="minorEastAsia" w:eastAsiaTheme="minorEastAsia" w:hAnsiTheme="minorEastAsia"/>
                    </w:rPr>
                    <w:br/>
                    <w:t xml:space="preserve">　　(十一)经2名以上专业评估人员及其所在机构签字、盖章的资产评估报告；涉及国有资产的，还应当提供国有资产管理部门出具的确认文件及国有股权的批准文件；</w:t>
                  </w:r>
                  <w:r w:rsidRPr="00AB57A0">
                    <w:rPr>
                      <w:rFonts w:asciiTheme="minorEastAsia" w:eastAsiaTheme="minorEastAsia" w:hAnsiTheme="minorEastAsia"/>
                    </w:rPr>
                    <w:br/>
                    <w:t xml:space="preserve">　　(十二)经2名以上律师及其所在事务所就有关事项签字、盖章的法律意见书；</w:t>
                  </w:r>
                  <w:r w:rsidRPr="00AB57A0">
                    <w:rPr>
                      <w:rFonts w:asciiTheme="minorEastAsia" w:eastAsiaTheme="minorEastAsia" w:hAnsiTheme="minorEastAsia"/>
                    </w:rPr>
                    <w:br/>
                    <w:t xml:space="preserve">　　(十三)股票发行承销方案和承销协议；</w:t>
                  </w:r>
                  <w:r w:rsidRPr="00AB57A0">
                    <w:rPr>
                      <w:rFonts w:asciiTheme="minorEastAsia" w:eastAsiaTheme="minorEastAsia" w:hAnsiTheme="minorEastAsia"/>
                    </w:rPr>
                    <w:br/>
                    <w:t xml:space="preserve">　　(十四)中国证监会要求提供的其他文件。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11" w:name="#go12"/>
                  <w:bookmarkEnd w:id="10"/>
                  <w:r w:rsidRPr="00AB57A0">
                    <w:rPr>
                      <w:rFonts w:asciiTheme="minorEastAsia" w:eastAsiaTheme="minorEastAsia" w:hAnsiTheme="minorEastAsia"/>
                    </w:rPr>
                    <w:t>第十二条　公司增加资本，申请发行境内上市外资股的，应当向中国证监会报送下列文件：</w:t>
                  </w:r>
                  <w:r w:rsidRPr="00AB57A0">
                    <w:rPr>
                      <w:rFonts w:asciiTheme="minorEastAsia" w:eastAsiaTheme="minorEastAsia" w:hAnsiTheme="minorEastAsia"/>
                    </w:rPr>
                    <w:br/>
                    <w:t xml:space="preserve">　　(一)申请报告；</w:t>
                  </w:r>
                  <w:r w:rsidRPr="00AB57A0">
                    <w:rPr>
                      <w:rFonts w:asciiTheme="minorEastAsia" w:eastAsiaTheme="minorEastAsia" w:hAnsiTheme="minorEastAsia"/>
                    </w:rPr>
                    <w:br/>
                    <w:t xml:space="preserve">　　(二)股东大会同意公开发行境内上市外资股的协议；</w:t>
                  </w:r>
                  <w:r w:rsidRPr="00AB57A0">
                    <w:rPr>
                      <w:rFonts w:asciiTheme="minorEastAsia" w:eastAsiaTheme="minorEastAsia" w:hAnsiTheme="minorEastAsia"/>
                    </w:rPr>
                    <w:br/>
                    <w:t xml:space="preserve">　　(三)国务院授权的部门或者省、自治区、直辖市人民政府同意增资发行新股的文件；</w:t>
                  </w:r>
                  <w:r w:rsidRPr="00AB57A0">
                    <w:rPr>
                      <w:rFonts w:asciiTheme="minorEastAsia" w:eastAsiaTheme="minorEastAsia" w:hAnsiTheme="minorEastAsia"/>
                    </w:rPr>
                    <w:br/>
                    <w:t xml:space="preserve">　　(四)省、自治区、直辖市人民政府或者国务院有关企业主管部门的推荐文件；</w:t>
                  </w:r>
                  <w:r w:rsidRPr="00AB57A0">
                    <w:rPr>
                      <w:rFonts w:asciiTheme="minorEastAsia" w:eastAsiaTheme="minorEastAsia" w:hAnsiTheme="minorEastAsia"/>
                    </w:rPr>
                    <w:br/>
                    <w:t xml:space="preserve">　　(五)公司登记机关颁发的公司营业执照；</w:t>
                  </w:r>
                  <w:r w:rsidRPr="00AB57A0">
                    <w:rPr>
                      <w:rFonts w:asciiTheme="minorEastAsia" w:eastAsiaTheme="minorEastAsia" w:hAnsiTheme="minorEastAsia"/>
                    </w:rPr>
                    <w:br/>
                    <w:t xml:space="preserve">　　(六)公司章程；</w:t>
                  </w:r>
                  <w:r w:rsidRPr="00AB57A0">
                    <w:rPr>
                      <w:rFonts w:asciiTheme="minorEastAsia" w:eastAsiaTheme="minorEastAsia" w:hAnsiTheme="minorEastAsia"/>
                    </w:rPr>
                    <w:br/>
                    <w:t xml:space="preserve">　　(七)招股说明书；</w:t>
                  </w:r>
                  <w:r w:rsidRPr="00AB57A0">
                    <w:rPr>
                      <w:rFonts w:asciiTheme="minorEastAsia" w:eastAsiaTheme="minorEastAsia" w:hAnsiTheme="minorEastAsia"/>
                    </w:rPr>
                    <w:br/>
                    <w:t xml:space="preserve">　　(八)资金运用的可行性报告；所筹资金用于固定资产投资项目需要立项审批的，还应当提供有关部门同意固定资产投资立项的批准文件；</w:t>
                  </w:r>
                  <w:r w:rsidRPr="00AB57A0">
                    <w:rPr>
                      <w:rFonts w:asciiTheme="minorEastAsia" w:eastAsiaTheme="minorEastAsia" w:hAnsiTheme="minorEastAsia"/>
                    </w:rPr>
                    <w:br/>
                    <w:t xml:space="preserve">　　(九)经注册会计师及其所在事务所审计的公司最近3年的财务告和有2名以上注册会计师及其所在事务所签字、盖章的审计报告；</w:t>
                  </w:r>
                  <w:r w:rsidRPr="00AB57A0">
                    <w:rPr>
                      <w:rFonts w:asciiTheme="minorEastAsia" w:eastAsiaTheme="minorEastAsia" w:hAnsiTheme="minorEastAsia"/>
                    </w:rPr>
                    <w:br/>
                    <w:t xml:space="preserve">　　(十)经2名以上律师及其所在事务所就有关事项签字、盖章的法律意见书；</w:t>
                  </w:r>
                  <w:r w:rsidRPr="00AB57A0">
                    <w:rPr>
                      <w:rFonts w:asciiTheme="minorEastAsia" w:eastAsiaTheme="minorEastAsia" w:hAnsiTheme="minorEastAsia"/>
                    </w:rPr>
                    <w:br/>
                    <w:t xml:space="preserve">　　(十一)股票发行承销方案和承销协议；</w:t>
                  </w:r>
                  <w:r w:rsidRPr="00AB57A0">
                    <w:rPr>
                      <w:rFonts w:asciiTheme="minorEastAsia" w:eastAsiaTheme="minorEastAsia" w:hAnsiTheme="minorEastAsia"/>
                    </w:rPr>
                    <w:br/>
                    <w:t xml:space="preserve">　　(十二)中国证监会要求提供的其他文件。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12" w:name="#go13"/>
                  <w:bookmarkEnd w:id="11"/>
                  <w:r w:rsidRPr="00AB57A0">
                    <w:rPr>
                      <w:rFonts w:asciiTheme="minorEastAsia" w:eastAsiaTheme="minorEastAsia" w:hAnsiTheme="minorEastAsia"/>
                    </w:rPr>
                    <w:t xml:space="preserve">第十三条　公司发行境内上市外资股与发行内资股的间隔时间可以少于12个月。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13" w:name="#go14"/>
                  <w:bookmarkEnd w:id="12"/>
                  <w:r w:rsidRPr="00AB57A0">
                    <w:rPr>
                      <w:rFonts w:asciiTheme="minorEastAsia" w:eastAsiaTheme="minorEastAsia" w:hAnsiTheme="minorEastAsia"/>
                    </w:rPr>
                    <w:t xml:space="preserve">第十四条　公司应当聘用符合国家规定的注册会计师及其所在事务所，对其财务报告进行审计或者复核。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14" w:name="#go15"/>
                  <w:bookmarkEnd w:id="13"/>
                  <w:r w:rsidRPr="00AB57A0">
                    <w:rPr>
                      <w:rFonts w:asciiTheme="minorEastAsia" w:eastAsiaTheme="minorEastAsia" w:hAnsiTheme="minorEastAsia"/>
                    </w:rPr>
                    <w:t>第十五条　公司应当按照国家有关规定进行会计核算和编制财务报告。</w:t>
                  </w:r>
                  <w:r w:rsidRPr="00AB57A0">
                    <w:rPr>
                      <w:rFonts w:asciiTheme="minorEastAsia" w:eastAsiaTheme="minorEastAsia" w:hAnsiTheme="minorEastAsia"/>
                    </w:rPr>
                    <w:br/>
                    <w:t xml:space="preserve">　　公司向境内上市外资股投资人披露的财务报告，按照其他国家或者地区的会计准则进行相应调整的，应当对有关差异作出说明。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15" w:name="#go16"/>
                  <w:bookmarkEnd w:id="14"/>
                  <w:r w:rsidRPr="00AB57A0">
                    <w:rPr>
                      <w:rFonts w:asciiTheme="minorEastAsia" w:eastAsiaTheme="minorEastAsia" w:hAnsiTheme="minorEastAsia"/>
                    </w:rPr>
                    <w:t xml:space="preserve">第十六条　发行境内上市外资股的公司应当依法向社会公众披露信息，并在其公司章程中对信息披露的地点、方式等事宜作出具体规定。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16" w:name="#go17"/>
                  <w:bookmarkEnd w:id="15"/>
                  <w:r w:rsidRPr="00AB57A0">
                    <w:rPr>
                      <w:rFonts w:asciiTheme="minorEastAsia" w:eastAsiaTheme="minorEastAsia" w:hAnsiTheme="minorEastAsia"/>
                    </w:rPr>
                    <w:t xml:space="preserve">第十七条　发行境内上市外资股的公司的信息披露文件，以中文制作；需要提供外文译本的，应当提供一种通用的外国语言文本。中文文本、外文文本发生歧义时，以中文文本为准。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17" w:name="#go18"/>
                  <w:bookmarkEnd w:id="16"/>
                  <w:r w:rsidRPr="00AB57A0">
                    <w:rPr>
                      <w:rFonts w:asciiTheme="minorEastAsia" w:eastAsiaTheme="minorEastAsia" w:hAnsiTheme="minorEastAsia"/>
                    </w:rPr>
                    <w:t xml:space="preserve">第十八条　公司发行境内上市外资股，应当委托中国人民银行依法批准设立并经中国证监会认可的境内证券经营机构为主承销商或者主承商之一。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18" w:name="#go19"/>
                  <w:bookmarkEnd w:id="17"/>
                  <w:r w:rsidRPr="00AB57A0">
                    <w:rPr>
                      <w:rFonts w:asciiTheme="minorEastAsia" w:eastAsiaTheme="minorEastAsia" w:hAnsiTheme="minorEastAsia"/>
                    </w:rPr>
                    <w:t>第十九条　发行境内上市外资股的公司，应当在具有经营外汇业务资格的境内银行开立外汇帐户。公司开立外汇帐户应当按照国家有关外汇管理的规定</w:t>
                  </w:r>
                  <w:r w:rsidRPr="00AB57A0">
                    <w:rPr>
                      <w:rFonts w:asciiTheme="minorEastAsia" w:eastAsiaTheme="minorEastAsia" w:hAnsiTheme="minorEastAsia"/>
                    </w:rPr>
                    <w:lastRenderedPageBreak/>
                    <w:t>办理。</w:t>
                  </w:r>
                  <w:r w:rsidRPr="00AB57A0">
                    <w:rPr>
                      <w:rFonts w:asciiTheme="minorEastAsia" w:eastAsiaTheme="minorEastAsia" w:hAnsiTheme="minorEastAsia"/>
                    </w:rPr>
                    <w:br/>
                    <w:t xml:space="preserve">　　承销境内上市外资股的主承销商应当在承销协议约定的期限内，将所筹款项划入发行境内上市外资股的公司的外汇帐户。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19" w:name="#go20"/>
                  <w:bookmarkEnd w:id="18"/>
                  <w:r w:rsidRPr="00AB57A0">
                    <w:rPr>
                      <w:rFonts w:asciiTheme="minorEastAsia" w:eastAsiaTheme="minorEastAsia" w:hAnsiTheme="minorEastAsia"/>
                    </w:rPr>
                    <w:t xml:space="preserve">第二十条　境内上市外资股股票的代理买卖业务，应当由中国人民银行依法批准设立并经中国证监会认可的证券经营机构办理。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20" w:name="#go21"/>
                  <w:bookmarkEnd w:id="19"/>
                  <w:r w:rsidRPr="00AB57A0">
                    <w:rPr>
                      <w:rFonts w:asciiTheme="minorEastAsia" w:eastAsiaTheme="minorEastAsia" w:hAnsiTheme="minorEastAsia"/>
                    </w:rPr>
                    <w:t xml:space="preserve">第二十一条　境内上市外资股股东可以委托代理人代为行使其股东权利，代理人代行股东权利时，应当提供证明其代理资格的有效文件。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21" w:name="#go22"/>
                  <w:bookmarkEnd w:id="20"/>
                  <w:r w:rsidRPr="00AB57A0">
                    <w:rPr>
                      <w:rFonts w:asciiTheme="minorEastAsia" w:eastAsiaTheme="minorEastAsia" w:hAnsiTheme="minorEastAsia"/>
                    </w:rPr>
                    <w:t>第二十二条　境内上市外资股的权益拥有人，可以将其股份登记在名义持有人名下。</w:t>
                  </w:r>
                  <w:r w:rsidRPr="00AB57A0">
                    <w:rPr>
                      <w:rFonts w:asciiTheme="minorEastAsia" w:eastAsiaTheme="minorEastAsia" w:hAnsiTheme="minorEastAsia"/>
                    </w:rPr>
                    <w:br/>
                    <w:t xml:space="preserve">　　境内上市外资股的权益拥有人应当依法披露其持股变动信息。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22" w:name="#go23"/>
                  <w:bookmarkEnd w:id="21"/>
                  <w:r w:rsidRPr="00AB57A0">
                    <w:rPr>
                      <w:rFonts w:asciiTheme="minorEastAsia" w:eastAsiaTheme="minorEastAsia" w:hAnsiTheme="minorEastAsia"/>
                    </w:rPr>
                    <w:t xml:space="preserve">第二十三条　境内上市外资股的交易、保管、清算交割、过户和登记，应当遵守法律、行政法规以及国务院证券委员会的有关规定。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23" w:name="#go24"/>
                  <w:bookmarkEnd w:id="22"/>
                  <w:r w:rsidRPr="00AB57A0">
                    <w:rPr>
                      <w:rFonts w:asciiTheme="minorEastAsia" w:eastAsiaTheme="minorEastAsia" w:hAnsiTheme="minorEastAsia"/>
                    </w:rPr>
                    <w:t>第二十四条　经国务院证券委员会批准，境内上市外资股或者其派生形式可以在境外流通转让。</w:t>
                  </w:r>
                  <w:r w:rsidRPr="00AB57A0">
                    <w:rPr>
                      <w:rFonts w:asciiTheme="minorEastAsia" w:eastAsiaTheme="minorEastAsia" w:hAnsiTheme="minorEastAsia"/>
                    </w:rPr>
                    <w:br/>
                    <w:t xml:space="preserve">　　前款所称派生形式，是指股票的认股权凭证和境外存股凭证。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24" w:name="#go25"/>
                  <w:bookmarkEnd w:id="23"/>
                  <w:r w:rsidRPr="00AB57A0">
                    <w:rPr>
                      <w:rFonts w:asciiTheme="minorEastAsia" w:eastAsiaTheme="minorEastAsia" w:hAnsiTheme="minorEastAsia"/>
                    </w:rPr>
                    <w:t xml:space="preserve">第二十五条　公司向境内上市外资股股东支付股利及其他款项，以人民币计价和宣布，以外币支付。公司所筹集的外币资本金的管理和公司支付股利及其他款项所需的外币，按照国家有关外汇管理的规定办理。公司章程规定由其他机构代为兑换外币并付给股东的，可以按照公司章程的规定办理。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25" w:name="#go26"/>
                  <w:bookmarkEnd w:id="24"/>
                  <w:r w:rsidRPr="00AB57A0">
                    <w:rPr>
                      <w:rFonts w:asciiTheme="minorEastAsia" w:eastAsiaTheme="minorEastAsia" w:hAnsiTheme="minorEastAsia"/>
                    </w:rPr>
                    <w:t xml:space="preserve">第二十六条　境内上市外资股的股利和其他收益依法纳税后，可以汇出境外。 </w:t>
                  </w:r>
                </w:p>
                <w:p w:rsidR="00AB57A0" w:rsidRPr="00AB57A0" w:rsidRDefault="00AB57A0" w:rsidP="00AB57A0">
                  <w:pPr>
                    <w:spacing w:line="215" w:lineRule="atLeast"/>
                    <w:rPr>
                      <w:rFonts w:asciiTheme="minorEastAsia" w:eastAsiaTheme="minorEastAsia" w:hAnsiTheme="minorEastAsia"/>
                    </w:rPr>
                  </w:pPr>
                  <w:r w:rsidRPr="00AB57A0">
                    <w:rPr>
                      <w:rFonts w:asciiTheme="minorEastAsia" w:eastAsiaTheme="minorEastAsia" w:hAnsiTheme="minorEastAsia"/>
                    </w:rPr>
                    <w:t xml:space="preserve">　　</w:t>
                  </w:r>
                  <w:bookmarkStart w:id="26" w:name="#go27"/>
                  <w:bookmarkEnd w:id="25"/>
                  <w:r w:rsidRPr="00AB57A0">
                    <w:rPr>
                      <w:rFonts w:asciiTheme="minorEastAsia" w:eastAsiaTheme="minorEastAsia" w:hAnsiTheme="minorEastAsia"/>
                    </w:rPr>
                    <w:t xml:space="preserve">第二十七条　国务院证券委员会可以根据本规定制定实施细则。 </w:t>
                  </w:r>
                </w:p>
                <w:p w:rsidR="00AB57A0" w:rsidRPr="00AB57A0" w:rsidRDefault="00AB57A0" w:rsidP="00AB57A0">
                  <w:pPr>
                    <w:rPr>
                      <w:rFonts w:asciiTheme="minorEastAsia" w:eastAsiaTheme="minorEastAsia" w:hAnsiTheme="minorEastAsia"/>
                    </w:rPr>
                  </w:pPr>
                  <w:r w:rsidRPr="00AB57A0">
                    <w:rPr>
                      <w:rFonts w:asciiTheme="minorEastAsia" w:eastAsiaTheme="minorEastAsia" w:hAnsiTheme="minorEastAsia"/>
                    </w:rPr>
                    <w:t xml:space="preserve">　　</w:t>
                  </w:r>
                  <w:bookmarkStart w:id="27" w:name="#go28"/>
                  <w:bookmarkEnd w:id="26"/>
                  <w:r w:rsidRPr="00AB57A0">
                    <w:rPr>
                      <w:rFonts w:asciiTheme="minorEastAsia" w:eastAsiaTheme="minorEastAsia" w:hAnsiTheme="minorEastAsia"/>
                    </w:rPr>
                    <w:t>第二十八条　本规定自发布之日起施行。中国人民银行、上海市人民政府1991年11月22日发布的《上海市人民币特种股票管理办法》，中国人民银行、深圳市人民政府1991年12月5日发布的《深圳市人民币特种股票管理暂行办法》同时废止。</w:t>
                  </w:r>
                  <w:bookmarkEnd w:id="27"/>
                </w:p>
              </w:tc>
            </w:tr>
          </w:tbl>
          <w:p w:rsidR="00AB57A0" w:rsidRPr="00AB57A0" w:rsidRDefault="00AB57A0" w:rsidP="00AB57A0">
            <w:pPr>
              <w:jc w:val="center"/>
              <w:rPr>
                <w:rFonts w:asciiTheme="minorEastAsia" w:eastAsiaTheme="minorEastAsia" w:hAnsiTheme="minorEastAsia"/>
              </w:rPr>
            </w:pPr>
          </w:p>
        </w:tc>
      </w:tr>
    </w:tbl>
    <w:p w:rsidR="00B00B13" w:rsidRPr="00AB57A0" w:rsidRDefault="00B00B13">
      <w:pPr>
        <w:rPr>
          <w:rFonts w:asciiTheme="minorEastAsia" w:eastAsiaTheme="minorEastAsia" w:hAnsiTheme="minorEastAsia"/>
        </w:rPr>
      </w:pPr>
    </w:p>
    <w:sectPr w:rsidR="00B00B13" w:rsidRPr="00AB57A0">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B13" w:rsidRDefault="00B00B13" w:rsidP="00AB57A0">
      <w:r>
        <w:separator/>
      </w:r>
    </w:p>
  </w:endnote>
  <w:endnote w:type="continuationSeparator" w:id="1">
    <w:p w:rsidR="00B00B13" w:rsidRDefault="00B00B13" w:rsidP="00AB5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B13" w:rsidRDefault="00B00B13" w:rsidP="00AB57A0">
      <w:r>
        <w:separator/>
      </w:r>
    </w:p>
  </w:footnote>
  <w:footnote w:type="continuationSeparator" w:id="1">
    <w:p w:rsidR="00B00B13" w:rsidRDefault="00B00B13" w:rsidP="00AB5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AB57A0"/>
    <w:rsid w:val="00AB57A0"/>
    <w:rsid w:val="00B00B13"/>
    <w:rsid w:val="00ED10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AB5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B57A0"/>
    <w:rPr>
      <w:rFonts w:ascii="宋体" w:eastAsia="宋体" w:hAnsi="宋体" w:cs="宋体"/>
      <w:sz w:val="18"/>
      <w:szCs w:val="18"/>
    </w:rPr>
  </w:style>
  <w:style w:type="paragraph" w:styleId="a7">
    <w:name w:val="footer"/>
    <w:basedOn w:val="a"/>
    <w:link w:val="Char0"/>
    <w:uiPriority w:val="99"/>
    <w:semiHidden/>
    <w:unhideWhenUsed/>
    <w:rsid w:val="00AB57A0"/>
    <w:pPr>
      <w:tabs>
        <w:tab w:val="center" w:pos="4153"/>
        <w:tab w:val="right" w:pos="8306"/>
      </w:tabs>
      <w:snapToGrid w:val="0"/>
    </w:pPr>
    <w:rPr>
      <w:sz w:val="18"/>
      <w:szCs w:val="18"/>
    </w:rPr>
  </w:style>
  <w:style w:type="character" w:customStyle="1" w:styleId="Char0">
    <w:name w:val="页脚 Char"/>
    <w:basedOn w:val="a0"/>
    <w:link w:val="a7"/>
    <w:uiPriority w:val="99"/>
    <w:semiHidden/>
    <w:rsid w:val="00AB57A0"/>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1023283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3366</Characters>
  <Application>Microsoft Office Word</Application>
  <DocSecurity>0</DocSecurity>
  <Lines>28</Lines>
  <Paragraphs>7</Paragraphs>
  <ScaleCrop>false</ScaleCrop>
  <Company>Hewlett-Packard Company</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国务院关于股份有限公司境内上市外资股的规定--北大法宝--北大法律信息网</dc:title>
  <dc:creator>user</dc:creator>
  <cp:lastModifiedBy>user</cp:lastModifiedBy>
  <cp:revision>2</cp:revision>
  <dcterms:created xsi:type="dcterms:W3CDTF">2013-01-13T12:36:00Z</dcterms:created>
  <dcterms:modified xsi:type="dcterms:W3CDTF">2013-01-13T12:36:00Z</dcterms:modified>
</cp:coreProperties>
</file>