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FF" w:rsidRDefault="006A07FF" w:rsidP="006A07FF">
      <w:pPr>
        <w:pStyle w:val="a3"/>
        <w:ind w:firstLine="720"/>
        <w:jc w:val="center"/>
      </w:pPr>
      <w:r>
        <w:rPr>
          <w:rStyle w:val="a4"/>
          <w:rFonts w:ascii="黑体" w:eastAsia="黑体" w:hAnsi="黑体" w:hint="eastAsia"/>
          <w:color w:val="FF0000"/>
          <w:sz w:val="36"/>
          <w:szCs w:val="36"/>
        </w:rPr>
        <w:t xml:space="preserve">证监会公告[2008]6号－行政处罚委员会组成办法 </w:t>
      </w:r>
      <w:r>
        <w:br/>
      </w:r>
      <w:r>
        <w:br/>
      </w:r>
    </w:p>
    <w:p w:rsidR="006A07FF" w:rsidRDefault="006A07FF" w:rsidP="006A07FF">
      <w:pPr>
        <w:pStyle w:val="01"/>
        <w:snapToGrid w:val="0"/>
        <w:jc w:val="center"/>
      </w:pPr>
      <w:r>
        <w:rPr>
          <w:rFonts w:ascii="黑体" w:eastAsia="黑体" w:hAnsi="黑体" w:hint="eastAsia"/>
          <w:sz w:val="36"/>
          <w:szCs w:val="36"/>
        </w:rPr>
        <w:t>中国证券监督管理委员会公告</w:t>
      </w:r>
    </w:p>
    <w:p w:rsidR="006A07FF" w:rsidRDefault="006A07FF" w:rsidP="006A07FF">
      <w:pPr>
        <w:pStyle w:val="01"/>
        <w:snapToGrid w:val="0"/>
        <w:spacing w:after="100"/>
        <w:jc w:val="center"/>
        <w:rPr>
          <w:rFonts w:hint="eastAsia"/>
        </w:rPr>
      </w:pPr>
      <w:r>
        <w:rPr>
          <w:rFonts w:ascii="Times New Roman" w:eastAsia="楷体" w:hAnsi="Times New Roman" w:cs="Times New Roman"/>
          <w:sz w:val="24"/>
          <w:szCs w:val="24"/>
        </w:rPr>
        <w:t>[2008]6</w:t>
      </w:r>
      <w:r>
        <w:rPr>
          <w:rFonts w:ascii="黑体" w:eastAsia="黑体" w:hAnsi="黑体" w:hint="eastAsia"/>
          <w:sz w:val="24"/>
          <w:szCs w:val="24"/>
        </w:rPr>
        <w:t>号</w:t>
      </w:r>
    </w:p>
    <w:p w:rsidR="006A07FF" w:rsidRDefault="006A07FF" w:rsidP="006A07FF">
      <w:pPr>
        <w:pStyle w:val="01"/>
        <w:snapToGrid w:val="0"/>
        <w:spacing w:after="100"/>
        <w:rPr>
          <w:rFonts w:hint="eastAsia"/>
        </w:rPr>
      </w:pPr>
      <w:r>
        <w:rPr>
          <w:rFonts w:hint="eastAsia"/>
        </w:rPr>
        <w:t>为了加强中国证券监督管理委员会的行政处罚工作，我会制定了《行政处罚委员会组成办法》，现予公告。</w:t>
      </w:r>
    </w:p>
    <w:p w:rsidR="006A07FF" w:rsidRDefault="006A07FF" w:rsidP="006A07FF">
      <w:pPr>
        <w:pStyle w:val="01"/>
        <w:snapToGrid w:val="0"/>
        <w:spacing w:after="100"/>
        <w:ind w:right="840"/>
        <w:jc w:val="right"/>
        <w:textAlignment w:val="baseline"/>
        <w:rPr>
          <w:rFonts w:hint="eastAsia"/>
        </w:rPr>
      </w:pPr>
      <w:r>
        <w:rPr>
          <w:rFonts w:hint="eastAsia"/>
        </w:rPr>
        <w:t>二○○八年二月二十九日</w:t>
      </w:r>
    </w:p>
    <w:p w:rsidR="006A07FF" w:rsidRDefault="006A07FF" w:rsidP="006A07FF">
      <w:pPr>
        <w:pStyle w:val="01"/>
        <w:snapToGrid w:val="0"/>
        <w:spacing w:after="100"/>
        <w:jc w:val="center"/>
        <w:rPr>
          <w:rFonts w:hint="eastAsia"/>
        </w:rPr>
      </w:pPr>
      <w:r>
        <w:rPr>
          <w:rFonts w:hint="eastAsia"/>
        </w:rPr>
        <w:t xml:space="preserve"> </w:t>
      </w:r>
    </w:p>
    <w:p w:rsidR="006A07FF" w:rsidRDefault="006A07FF" w:rsidP="006A07FF">
      <w:pPr>
        <w:pStyle w:val="01"/>
        <w:snapToGrid w:val="0"/>
        <w:spacing w:after="100"/>
        <w:jc w:val="center"/>
        <w:rPr>
          <w:rFonts w:hint="eastAsia"/>
        </w:rPr>
      </w:pPr>
      <w:r>
        <w:rPr>
          <w:rFonts w:ascii="黑体" w:eastAsia="黑体" w:hAnsi="黑体" w:hint="eastAsia"/>
          <w:sz w:val="36"/>
          <w:szCs w:val="36"/>
        </w:rPr>
        <w:t>行政处罚委员会组成办法</w:t>
      </w:r>
    </w:p>
    <w:p w:rsidR="006A07FF" w:rsidRDefault="006A07FF" w:rsidP="006A07FF">
      <w:pPr>
        <w:pStyle w:val="01"/>
        <w:snapToGrid w:val="0"/>
        <w:rPr>
          <w:rFonts w:hint="eastAsia"/>
        </w:rPr>
      </w:pPr>
      <w:r>
        <w:rPr>
          <w:rFonts w:hint="eastAsia"/>
        </w:rPr>
        <w:t>第一条 为了建立健全有中国特色的证券执法体制，完善中国证券监督管理委员会（以下简称中国证监会）的行政处罚工作，根据《证券法》、《行政处罚法》等法律和行政法规的规定，制定本办法。</w:t>
      </w:r>
    </w:p>
    <w:p w:rsidR="006A07FF" w:rsidRDefault="006A07FF" w:rsidP="006A07FF">
      <w:pPr>
        <w:pStyle w:val="01"/>
        <w:snapToGrid w:val="0"/>
        <w:rPr>
          <w:rFonts w:hint="eastAsia"/>
        </w:rPr>
      </w:pPr>
      <w:r>
        <w:rPr>
          <w:rFonts w:hint="eastAsia"/>
        </w:rPr>
        <w:t>第二条 中国证监会设立行政处罚委员会。</w:t>
      </w:r>
    </w:p>
    <w:p w:rsidR="006A07FF" w:rsidRDefault="006A07FF" w:rsidP="006A07FF">
      <w:pPr>
        <w:pStyle w:val="01"/>
        <w:snapToGrid w:val="0"/>
        <w:rPr>
          <w:rFonts w:hint="eastAsia"/>
        </w:rPr>
      </w:pPr>
      <w:r>
        <w:rPr>
          <w:rFonts w:hint="eastAsia"/>
        </w:rPr>
        <w:t>行政处罚委员会设主任委员1人，副主任委员及委员若干人。</w:t>
      </w:r>
    </w:p>
    <w:p w:rsidR="006A07FF" w:rsidRDefault="006A07FF" w:rsidP="006A07FF">
      <w:pPr>
        <w:pStyle w:val="01"/>
        <w:snapToGrid w:val="0"/>
        <w:rPr>
          <w:rFonts w:hint="eastAsia"/>
        </w:rPr>
      </w:pPr>
      <w:r>
        <w:rPr>
          <w:rFonts w:hint="eastAsia"/>
        </w:rPr>
        <w:t>第三条 行政处罚委员会委员由中国证监会的工作人员和证券、期货交易所等其他机构的专家组成，由中国证监会聘任。</w:t>
      </w:r>
    </w:p>
    <w:p w:rsidR="006A07FF" w:rsidRDefault="006A07FF" w:rsidP="006A07FF">
      <w:pPr>
        <w:pStyle w:val="01"/>
        <w:snapToGrid w:val="0"/>
        <w:rPr>
          <w:rFonts w:hint="eastAsia"/>
        </w:rPr>
      </w:pPr>
      <w:r>
        <w:rPr>
          <w:rFonts w:hint="eastAsia"/>
        </w:rPr>
        <w:t>第四条 行政处罚委员会实行“主审—合议”的案件审理制度，行政处罚案件由一名委员主审，两名委员合议。</w:t>
      </w:r>
    </w:p>
    <w:p w:rsidR="006A07FF" w:rsidRDefault="006A07FF" w:rsidP="006A07FF">
      <w:pPr>
        <w:pStyle w:val="01"/>
        <w:snapToGrid w:val="0"/>
        <w:rPr>
          <w:rFonts w:hint="eastAsia"/>
        </w:rPr>
      </w:pPr>
      <w:r>
        <w:rPr>
          <w:rFonts w:hint="eastAsia"/>
        </w:rPr>
        <w:t>重大、疑难、复杂案件由行政处罚委员会集体讨论、研究。</w:t>
      </w:r>
    </w:p>
    <w:p w:rsidR="006A07FF" w:rsidRDefault="006A07FF" w:rsidP="006A07FF">
      <w:pPr>
        <w:pStyle w:val="01"/>
        <w:snapToGrid w:val="0"/>
        <w:rPr>
          <w:rFonts w:hint="eastAsia"/>
        </w:rPr>
      </w:pPr>
      <w:r>
        <w:rPr>
          <w:rFonts w:hint="eastAsia"/>
        </w:rPr>
        <w:t>第五条 行政处罚委员会委员在审理或听证时按照有关规定实行回避制度。</w:t>
      </w:r>
    </w:p>
    <w:p w:rsidR="006A07FF" w:rsidRDefault="006A07FF" w:rsidP="006A07FF">
      <w:pPr>
        <w:pStyle w:val="01"/>
        <w:snapToGrid w:val="0"/>
        <w:rPr>
          <w:rFonts w:hint="eastAsia"/>
        </w:rPr>
      </w:pPr>
      <w:r>
        <w:rPr>
          <w:rFonts w:hint="eastAsia"/>
        </w:rPr>
        <w:t>第六条 行政处罚委员会委员及其他工作人员在行政处罚工作中应当以事实为依据，以法律为准绳，坚持秉公办案，严格遵守中国证监会廉洁自律各项规定要求，公平、公正地处理案件。</w:t>
      </w:r>
    </w:p>
    <w:p w:rsidR="006A07FF" w:rsidRDefault="006A07FF" w:rsidP="006A07FF">
      <w:pPr>
        <w:pStyle w:val="01"/>
        <w:snapToGrid w:val="0"/>
        <w:rPr>
          <w:rFonts w:hint="eastAsia"/>
        </w:rPr>
      </w:pPr>
      <w:r>
        <w:rPr>
          <w:rFonts w:hint="eastAsia"/>
        </w:rPr>
        <w:t>第七条 行政处罚委员会委员应当符合下列条件：</w:t>
      </w:r>
    </w:p>
    <w:p w:rsidR="006A07FF" w:rsidRDefault="006A07FF" w:rsidP="006A07FF">
      <w:pPr>
        <w:pStyle w:val="01"/>
        <w:snapToGrid w:val="0"/>
        <w:rPr>
          <w:rFonts w:hint="eastAsia"/>
        </w:rPr>
      </w:pPr>
      <w:r>
        <w:rPr>
          <w:rFonts w:hint="eastAsia"/>
        </w:rPr>
        <w:t>（一）坚持原则，公正廉洁，忠于职守，严格遵守国家法律、法规；</w:t>
      </w:r>
    </w:p>
    <w:p w:rsidR="006A07FF" w:rsidRDefault="006A07FF" w:rsidP="006A07FF">
      <w:pPr>
        <w:pStyle w:val="01"/>
        <w:snapToGrid w:val="0"/>
        <w:rPr>
          <w:rFonts w:hint="eastAsia"/>
        </w:rPr>
      </w:pPr>
      <w:r>
        <w:rPr>
          <w:rFonts w:hint="eastAsia"/>
        </w:rPr>
        <w:t>（二）熟悉有关法律、法规、规章和证券业务；</w:t>
      </w:r>
    </w:p>
    <w:p w:rsidR="006A07FF" w:rsidRDefault="006A07FF" w:rsidP="006A07FF">
      <w:pPr>
        <w:pStyle w:val="01"/>
        <w:snapToGrid w:val="0"/>
        <w:rPr>
          <w:rFonts w:hint="eastAsia"/>
        </w:rPr>
      </w:pPr>
      <w:r>
        <w:rPr>
          <w:rFonts w:hint="eastAsia"/>
        </w:rPr>
        <w:t>（三）具有相关法律工作经验或会计、金融等经济工作经验以及证券监管工作经验；</w:t>
      </w:r>
    </w:p>
    <w:p w:rsidR="006A07FF" w:rsidRDefault="006A07FF" w:rsidP="006A07FF">
      <w:pPr>
        <w:pStyle w:val="01"/>
        <w:snapToGrid w:val="0"/>
        <w:rPr>
          <w:rFonts w:hint="eastAsia"/>
        </w:rPr>
      </w:pPr>
      <w:r>
        <w:rPr>
          <w:rFonts w:hint="eastAsia"/>
        </w:rPr>
        <w:t>（四）中国证监会要求的其他条件。</w:t>
      </w:r>
    </w:p>
    <w:p w:rsidR="006A07FF" w:rsidRDefault="006A07FF" w:rsidP="006A07FF">
      <w:pPr>
        <w:pStyle w:val="01"/>
        <w:snapToGrid w:val="0"/>
        <w:rPr>
          <w:rFonts w:hint="eastAsia"/>
        </w:rPr>
      </w:pPr>
      <w:r>
        <w:rPr>
          <w:rFonts w:hint="eastAsia"/>
        </w:rPr>
        <w:t>第八条 行政处罚委员会委员有下列情形之一的，由中国证监会予以解聘：</w:t>
      </w:r>
    </w:p>
    <w:p w:rsidR="006A07FF" w:rsidRDefault="006A07FF" w:rsidP="006A07FF">
      <w:pPr>
        <w:pStyle w:val="01"/>
        <w:snapToGrid w:val="0"/>
        <w:rPr>
          <w:rFonts w:hint="eastAsia"/>
        </w:rPr>
      </w:pPr>
      <w:r>
        <w:rPr>
          <w:rFonts w:hint="eastAsia"/>
        </w:rPr>
        <w:t>（一）任期内因职务变动而不宜担任行政处罚委员会委员；</w:t>
      </w:r>
    </w:p>
    <w:p w:rsidR="006A07FF" w:rsidRDefault="006A07FF" w:rsidP="006A07FF">
      <w:pPr>
        <w:pStyle w:val="01"/>
        <w:snapToGrid w:val="0"/>
        <w:rPr>
          <w:rFonts w:hint="eastAsia"/>
        </w:rPr>
      </w:pPr>
      <w:r>
        <w:rPr>
          <w:rFonts w:hint="eastAsia"/>
        </w:rPr>
        <w:t>（二）任期内严重渎职或者违反法律、法规和行政处罚委员会工作纪律；</w:t>
      </w:r>
    </w:p>
    <w:p w:rsidR="006A07FF" w:rsidRDefault="006A07FF" w:rsidP="006A07FF">
      <w:pPr>
        <w:pStyle w:val="01"/>
        <w:snapToGrid w:val="0"/>
        <w:rPr>
          <w:rFonts w:hint="eastAsia"/>
        </w:rPr>
      </w:pPr>
      <w:r>
        <w:rPr>
          <w:rFonts w:hint="eastAsia"/>
        </w:rPr>
        <w:t>（三）本人提出书面辞职申请经批准；</w:t>
      </w:r>
    </w:p>
    <w:p w:rsidR="006A07FF" w:rsidRDefault="006A07FF" w:rsidP="006A07FF">
      <w:pPr>
        <w:pStyle w:val="01"/>
        <w:snapToGrid w:val="0"/>
        <w:rPr>
          <w:rFonts w:hint="eastAsia"/>
        </w:rPr>
      </w:pPr>
      <w:r>
        <w:rPr>
          <w:rFonts w:hint="eastAsia"/>
        </w:rPr>
        <w:t>（四）不适合担任行政处罚委员会委员职务的其他情形。</w:t>
      </w:r>
    </w:p>
    <w:p w:rsidR="006A07FF" w:rsidRDefault="006A07FF" w:rsidP="006A07FF">
      <w:pPr>
        <w:pStyle w:val="01"/>
        <w:snapToGrid w:val="0"/>
        <w:rPr>
          <w:rFonts w:hint="eastAsia"/>
        </w:rPr>
      </w:pPr>
      <w:r>
        <w:rPr>
          <w:rFonts w:hint="eastAsia"/>
        </w:rPr>
        <w:t>第九条 行政处罚委员会的职责是：</w:t>
      </w:r>
    </w:p>
    <w:p w:rsidR="006A07FF" w:rsidRDefault="006A07FF" w:rsidP="006A07FF">
      <w:pPr>
        <w:pStyle w:val="01"/>
        <w:snapToGrid w:val="0"/>
        <w:rPr>
          <w:rFonts w:hint="eastAsia"/>
        </w:rPr>
      </w:pPr>
      <w:r>
        <w:rPr>
          <w:rFonts w:hint="eastAsia"/>
        </w:rPr>
        <w:t>（一）制定证券期货违法违规认定规则；</w:t>
      </w:r>
    </w:p>
    <w:p w:rsidR="006A07FF" w:rsidRDefault="006A07FF" w:rsidP="006A07FF">
      <w:pPr>
        <w:pStyle w:val="01"/>
        <w:snapToGrid w:val="0"/>
        <w:rPr>
          <w:rFonts w:hint="eastAsia"/>
        </w:rPr>
      </w:pPr>
      <w:r>
        <w:rPr>
          <w:rFonts w:hint="eastAsia"/>
        </w:rPr>
        <w:lastRenderedPageBreak/>
        <w:t>（二）草拟与行政处罚案件审理、听证有关的规定、细则；</w:t>
      </w:r>
    </w:p>
    <w:p w:rsidR="006A07FF" w:rsidRDefault="006A07FF" w:rsidP="006A07FF">
      <w:pPr>
        <w:pStyle w:val="01"/>
        <w:snapToGrid w:val="0"/>
        <w:rPr>
          <w:rFonts w:hint="eastAsia"/>
        </w:rPr>
      </w:pPr>
      <w:r>
        <w:rPr>
          <w:rFonts w:hint="eastAsia"/>
        </w:rPr>
        <w:t>（三）审理稽查部门移交的案件；</w:t>
      </w:r>
    </w:p>
    <w:p w:rsidR="006A07FF" w:rsidRDefault="006A07FF" w:rsidP="006A07FF">
      <w:pPr>
        <w:pStyle w:val="01"/>
        <w:snapToGrid w:val="0"/>
        <w:rPr>
          <w:rFonts w:hint="eastAsia"/>
        </w:rPr>
      </w:pPr>
      <w:r>
        <w:rPr>
          <w:rFonts w:hint="eastAsia"/>
        </w:rPr>
        <w:t>（四）依照法定程序主持听证；</w:t>
      </w:r>
    </w:p>
    <w:p w:rsidR="006A07FF" w:rsidRDefault="006A07FF" w:rsidP="006A07FF">
      <w:pPr>
        <w:pStyle w:val="01"/>
        <w:snapToGrid w:val="0"/>
        <w:rPr>
          <w:rFonts w:hint="eastAsia"/>
        </w:rPr>
      </w:pPr>
      <w:r>
        <w:rPr>
          <w:rFonts w:hint="eastAsia"/>
        </w:rPr>
        <w:t>（五）拟订行政处罚和市场禁入意见；</w:t>
      </w:r>
    </w:p>
    <w:p w:rsidR="006A07FF" w:rsidRDefault="006A07FF" w:rsidP="006A07FF">
      <w:pPr>
        <w:pStyle w:val="01"/>
        <w:snapToGrid w:val="0"/>
        <w:rPr>
          <w:rFonts w:hint="eastAsia"/>
        </w:rPr>
      </w:pPr>
      <w:r>
        <w:rPr>
          <w:rFonts w:hint="eastAsia"/>
        </w:rPr>
        <w:t>（六）必要时对相关部门提出建议函；</w:t>
      </w:r>
    </w:p>
    <w:p w:rsidR="006A07FF" w:rsidRDefault="006A07FF" w:rsidP="006A07FF">
      <w:pPr>
        <w:pStyle w:val="01"/>
        <w:snapToGrid w:val="0"/>
        <w:rPr>
          <w:rFonts w:hint="eastAsia"/>
        </w:rPr>
      </w:pPr>
      <w:r>
        <w:rPr>
          <w:rFonts w:hint="eastAsia"/>
        </w:rPr>
        <w:t>（七）监督、检查、指导证监会系统的行政处罚工作。</w:t>
      </w:r>
    </w:p>
    <w:p w:rsidR="006A07FF" w:rsidRDefault="006A07FF" w:rsidP="006A07FF">
      <w:pPr>
        <w:pStyle w:val="01"/>
        <w:snapToGrid w:val="0"/>
        <w:rPr>
          <w:rFonts w:hint="eastAsia"/>
        </w:rPr>
      </w:pPr>
      <w:r>
        <w:rPr>
          <w:rFonts w:hint="eastAsia"/>
        </w:rPr>
        <w:t>第十条 行政处罚委员会主任委员的主要职责是：</w:t>
      </w:r>
    </w:p>
    <w:p w:rsidR="006A07FF" w:rsidRDefault="006A07FF" w:rsidP="006A07FF">
      <w:pPr>
        <w:pStyle w:val="01"/>
        <w:snapToGrid w:val="0"/>
        <w:rPr>
          <w:rFonts w:hint="eastAsia"/>
        </w:rPr>
      </w:pPr>
      <w:r>
        <w:rPr>
          <w:rFonts w:hint="eastAsia"/>
        </w:rPr>
        <w:t>（一）指定行政处罚案件的主审委员、合议委员；</w:t>
      </w:r>
    </w:p>
    <w:p w:rsidR="006A07FF" w:rsidRDefault="006A07FF" w:rsidP="006A07FF">
      <w:pPr>
        <w:pStyle w:val="01"/>
        <w:snapToGrid w:val="0"/>
        <w:rPr>
          <w:rFonts w:hint="eastAsia"/>
        </w:rPr>
      </w:pPr>
      <w:r>
        <w:rPr>
          <w:rFonts w:hint="eastAsia"/>
        </w:rPr>
        <w:t>（二）决定委员的回避事项；</w:t>
      </w:r>
    </w:p>
    <w:p w:rsidR="006A07FF" w:rsidRDefault="006A07FF" w:rsidP="006A07FF">
      <w:pPr>
        <w:pStyle w:val="01"/>
        <w:snapToGrid w:val="0"/>
        <w:rPr>
          <w:rFonts w:hint="eastAsia"/>
        </w:rPr>
      </w:pPr>
      <w:r>
        <w:rPr>
          <w:rFonts w:hint="eastAsia"/>
        </w:rPr>
        <w:t>（三）决定案件是否由调查部门补充说明或者退回；</w:t>
      </w:r>
    </w:p>
    <w:p w:rsidR="006A07FF" w:rsidRDefault="006A07FF" w:rsidP="006A07FF">
      <w:pPr>
        <w:pStyle w:val="01"/>
        <w:snapToGrid w:val="0"/>
        <w:rPr>
          <w:rFonts w:hint="eastAsia"/>
        </w:rPr>
      </w:pPr>
      <w:r>
        <w:rPr>
          <w:rFonts w:hint="eastAsia"/>
        </w:rPr>
        <w:t>（四）行政处罚委员会委员的日常管理；</w:t>
      </w:r>
    </w:p>
    <w:p w:rsidR="006A07FF" w:rsidRDefault="006A07FF" w:rsidP="006A07FF">
      <w:pPr>
        <w:pStyle w:val="01"/>
        <w:snapToGrid w:val="0"/>
        <w:rPr>
          <w:rFonts w:hint="eastAsia"/>
        </w:rPr>
      </w:pPr>
      <w:r>
        <w:rPr>
          <w:rFonts w:hint="eastAsia"/>
        </w:rPr>
        <w:t>（五）负责行政处罚委员会的其他重大事项。</w:t>
      </w:r>
    </w:p>
    <w:p w:rsidR="006A07FF" w:rsidRDefault="006A07FF" w:rsidP="006A07FF">
      <w:pPr>
        <w:pStyle w:val="01"/>
        <w:snapToGrid w:val="0"/>
        <w:rPr>
          <w:rFonts w:hint="eastAsia"/>
        </w:rPr>
      </w:pPr>
      <w:r>
        <w:rPr>
          <w:rFonts w:hint="eastAsia"/>
        </w:rPr>
        <w:t>主任委员根据工作需要，可指定副主任委员履行上述职责。</w:t>
      </w:r>
    </w:p>
    <w:p w:rsidR="006A07FF" w:rsidRDefault="006A07FF" w:rsidP="006A07FF">
      <w:pPr>
        <w:pStyle w:val="01"/>
        <w:snapToGrid w:val="0"/>
        <w:rPr>
          <w:rFonts w:hint="eastAsia"/>
        </w:rPr>
      </w:pPr>
      <w:r>
        <w:rPr>
          <w:rFonts w:hint="eastAsia"/>
        </w:rPr>
        <w:t>第十一条 行政处罚委员会委员的职责是：</w:t>
      </w:r>
    </w:p>
    <w:p w:rsidR="006A07FF" w:rsidRDefault="006A07FF" w:rsidP="006A07FF">
      <w:pPr>
        <w:pStyle w:val="01"/>
        <w:snapToGrid w:val="0"/>
        <w:rPr>
          <w:rFonts w:hint="eastAsia"/>
        </w:rPr>
      </w:pPr>
      <w:r>
        <w:rPr>
          <w:rFonts w:hint="eastAsia"/>
        </w:rPr>
        <w:t>（一）依法审理案件，就案件的事实、证据、处理意见提出审理意见；</w:t>
      </w:r>
    </w:p>
    <w:p w:rsidR="006A07FF" w:rsidRDefault="006A07FF" w:rsidP="006A07FF">
      <w:pPr>
        <w:pStyle w:val="01"/>
        <w:snapToGrid w:val="0"/>
        <w:rPr>
          <w:rFonts w:hint="eastAsia"/>
        </w:rPr>
      </w:pPr>
      <w:r>
        <w:rPr>
          <w:rFonts w:hint="eastAsia"/>
        </w:rPr>
        <w:t xml:space="preserve">（二）公正主持和参加案件合议会、听证会； </w:t>
      </w:r>
    </w:p>
    <w:p w:rsidR="006A07FF" w:rsidRDefault="006A07FF" w:rsidP="006A07FF">
      <w:pPr>
        <w:pStyle w:val="01"/>
        <w:snapToGrid w:val="0"/>
        <w:rPr>
          <w:rFonts w:hint="eastAsia"/>
        </w:rPr>
      </w:pPr>
      <w:r>
        <w:rPr>
          <w:rFonts w:hint="eastAsia"/>
        </w:rPr>
        <w:t>（三）及时完成案件审理；</w:t>
      </w:r>
    </w:p>
    <w:p w:rsidR="006A07FF" w:rsidRDefault="006A07FF" w:rsidP="006A07FF">
      <w:pPr>
        <w:pStyle w:val="01"/>
        <w:snapToGrid w:val="0"/>
        <w:rPr>
          <w:rFonts w:hint="eastAsia"/>
        </w:rPr>
      </w:pPr>
      <w:r>
        <w:rPr>
          <w:rFonts w:hint="eastAsia"/>
        </w:rPr>
        <w:t xml:space="preserve">（四）指导办公室相关人员进行工作。 </w:t>
      </w:r>
    </w:p>
    <w:p w:rsidR="006A07FF" w:rsidRDefault="006A07FF" w:rsidP="006A07FF">
      <w:pPr>
        <w:pStyle w:val="01"/>
        <w:snapToGrid w:val="0"/>
        <w:rPr>
          <w:rFonts w:hint="eastAsia"/>
        </w:rPr>
      </w:pPr>
      <w:r>
        <w:rPr>
          <w:rFonts w:hint="eastAsia"/>
        </w:rPr>
        <w:t>第十二条 行政处罚委员会委员可以通过证监会有关职能部门调阅履行职责所必需的与案件审理有关的资料。</w:t>
      </w:r>
    </w:p>
    <w:p w:rsidR="006A07FF" w:rsidRDefault="006A07FF" w:rsidP="006A07FF">
      <w:pPr>
        <w:pStyle w:val="01"/>
        <w:snapToGrid w:val="0"/>
        <w:rPr>
          <w:rFonts w:hint="eastAsia"/>
        </w:rPr>
      </w:pPr>
      <w:r>
        <w:rPr>
          <w:rFonts w:hint="eastAsia"/>
        </w:rPr>
        <w:t>第十三条 中国证监会</w:t>
      </w:r>
      <w:proofErr w:type="gramStart"/>
      <w:r>
        <w:rPr>
          <w:rFonts w:hint="eastAsia"/>
        </w:rPr>
        <w:t>设行政</w:t>
      </w:r>
      <w:proofErr w:type="gramEnd"/>
      <w:r>
        <w:rPr>
          <w:rFonts w:hint="eastAsia"/>
        </w:rPr>
        <w:t>处罚委员会办公室。办公室设办公室主任1人，办公室副主任若干人。办公室主任、副主任可由行政处罚委员会主任委员或副主任委员兼任。</w:t>
      </w:r>
    </w:p>
    <w:p w:rsidR="006A07FF" w:rsidRDefault="006A07FF" w:rsidP="006A07FF">
      <w:pPr>
        <w:pStyle w:val="01"/>
        <w:snapToGrid w:val="0"/>
        <w:rPr>
          <w:rFonts w:hint="eastAsia"/>
        </w:rPr>
      </w:pPr>
      <w:r>
        <w:rPr>
          <w:rFonts w:hint="eastAsia"/>
        </w:rPr>
        <w:t>行政处罚委员会办公室下设综合处和案件管理处。</w:t>
      </w:r>
    </w:p>
    <w:p w:rsidR="006A07FF" w:rsidRDefault="006A07FF" w:rsidP="006A07FF">
      <w:pPr>
        <w:pStyle w:val="01"/>
        <w:snapToGrid w:val="0"/>
        <w:rPr>
          <w:rFonts w:hint="eastAsia"/>
        </w:rPr>
      </w:pPr>
      <w:r>
        <w:rPr>
          <w:rFonts w:hint="eastAsia"/>
        </w:rPr>
        <w:t>第十四条 行政处罚委员会办公室是行政处罚委员会的日常办事机构。</w:t>
      </w:r>
    </w:p>
    <w:p w:rsidR="006A07FF" w:rsidRDefault="006A07FF" w:rsidP="006A07FF">
      <w:pPr>
        <w:pStyle w:val="01"/>
        <w:snapToGrid w:val="0"/>
        <w:rPr>
          <w:rFonts w:hint="eastAsia"/>
        </w:rPr>
      </w:pPr>
      <w:r>
        <w:rPr>
          <w:rFonts w:hint="eastAsia"/>
        </w:rPr>
        <w:t>行政处罚委员会办公室的职责是：</w:t>
      </w:r>
    </w:p>
    <w:p w:rsidR="006A07FF" w:rsidRDefault="006A07FF" w:rsidP="006A07FF">
      <w:pPr>
        <w:pStyle w:val="01"/>
        <w:snapToGrid w:val="0"/>
        <w:rPr>
          <w:rFonts w:hint="eastAsia"/>
        </w:rPr>
      </w:pPr>
      <w:r>
        <w:rPr>
          <w:rFonts w:hint="eastAsia"/>
        </w:rPr>
        <w:t>（一）负责行政处罚委员会日常事务；</w:t>
      </w:r>
    </w:p>
    <w:p w:rsidR="006A07FF" w:rsidRDefault="006A07FF" w:rsidP="006A07FF">
      <w:pPr>
        <w:pStyle w:val="01"/>
        <w:snapToGrid w:val="0"/>
        <w:rPr>
          <w:rFonts w:hint="eastAsia"/>
        </w:rPr>
      </w:pPr>
      <w:r>
        <w:rPr>
          <w:rFonts w:hint="eastAsia"/>
        </w:rPr>
        <w:t>（二）办理案件交接和移送事项；</w:t>
      </w:r>
    </w:p>
    <w:p w:rsidR="006A07FF" w:rsidRDefault="006A07FF" w:rsidP="006A07FF">
      <w:pPr>
        <w:pStyle w:val="01"/>
        <w:snapToGrid w:val="0"/>
        <w:rPr>
          <w:rFonts w:hint="eastAsia"/>
        </w:rPr>
      </w:pPr>
      <w:r>
        <w:rPr>
          <w:rFonts w:hint="eastAsia"/>
        </w:rPr>
        <w:t>（三）组织安排听证、审理会议；</w:t>
      </w:r>
    </w:p>
    <w:p w:rsidR="006A07FF" w:rsidRDefault="006A07FF" w:rsidP="006A07FF">
      <w:pPr>
        <w:pStyle w:val="01"/>
        <w:snapToGrid w:val="0"/>
        <w:rPr>
          <w:rFonts w:hint="eastAsia"/>
        </w:rPr>
      </w:pPr>
      <w:r>
        <w:rPr>
          <w:rFonts w:hint="eastAsia"/>
        </w:rPr>
        <w:t>（四）协助行政处罚委员会委员开展工作；</w:t>
      </w:r>
    </w:p>
    <w:p w:rsidR="006A07FF" w:rsidRDefault="006A07FF" w:rsidP="006A07FF">
      <w:pPr>
        <w:pStyle w:val="01"/>
        <w:snapToGrid w:val="0"/>
        <w:rPr>
          <w:rFonts w:hint="eastAsia"/>
        </w:rPr>
      </w:pPr>
      <w:r>
        <w:rPr>
          <w:rFonts w:hint="eastAsia"/>
        </w:rPr>
        <w:t>（五）负责案件管理、送达法律文书及相关工作；</w:t>
      </w:r>
    </w:p>
    <w:p w:rsidR="006A07FF" w:rsidRDefault="006A07FF" w:rsidP="006A07FF">
      <w:pPr>
        <w:pStyle w:val="01"/>
        <w:snapToGrid w:val="0"/>
        <w:rPr>
          <w:rFonts w:hint="eastAsia"/>
        </w:rPr>
      </w:pPr>
      <w:r>
        <w:rPr>
          <w:rFonts w:hint="eastAsia"/>
        </w:rPr>
        <w:t>（六）负责办公室人员的行政管理；</w:t>
      </w:r>
    </w:p>
    <w:p w:rsidR="006A07FF" w:rsidRDefault="006A07FF" w:rsidP="006A07FF">
      <w:pPr>
        <w:pStyle w:val="01"/>
        <w:snapToGrid w:val="0"/>
        <w:rPr>
          <w:rFonts w:hint="eastAsia"/>
        </w:rPr>
      </w:pPr>
      <w:r>
        <w:rPr>
          <w:rFonts w:hint="eastAsia"/>
        </w:rPr>
        <w:t>（七）组织行政处罚工作的调查研究。</w:t>
      </w:r>
    </w:p>
    <w:p w:rsidR="006A07FF" w:rsidRDefault="006A07FF" w:rsidP="006A07FF">
      <w:pPr>
        <w:pStyle w:val="01"/>
        <w:snapToGrid w:val="0"/>
        <w:rPr>
          <w:rFonts w:hint="eastAsia"/>
        </w:rPr>
      </w:pPr>
      <w:r>
        <w:rPr>
          <w:rFonts w:hint="eastAsia"/>
        </w:rPr>
        <w:t>第十五条 行政处罚委员会可以聘请专家提供专业咨询意见。</w:t>
      </w:r>
    </w:p>
    <w:p w:rsidR="006A07FF" w:rsidRDefault="006A07FF" w:rsidP="006A07FF">
      <w:pPr>
        <w:pStyle w:val="01"/>
        <w:snapToGrid w:val="0"/>
        <w:rPr>
          <w:rFonts w:hint="eastAsia"/>
        </w:rPr>
      </w:pPr>
      <w:r>
        <w:rPr>
          <w:rFonts w:hint="eastAsia"/>
        </w:rPr>
        <w:t>专家由行政处罚委员会从立法、司法、行政及教学科研等单位中聘任。受聘专家以个人身份发表专业咨询意见。</w:t>
      </w:r>
    </w:p>
    <w:p w:rsidR="006A07FF" w:rsidRDefault="006A07FF" w:rsidP="006A07FF">
      <w:pPr>
        <w:pStyle w:val="01"/>
        <w:snapToGrid w:val="0"/>
        <w:rPr>
          <w:rFonts w:hint="eastAsia"/>
        </w:rPr>
      </w:pPr>
      <w:r>
        <w:rPr>
          <w:rFonts w:hint="eastAsia"/>
        </w:rPr>
        <w:t xml:space="preserve">第十六条 本办法自2008年2月29日起施行。 </w:t>
      </w:r>
    </w:p>
    <w:p w:rsidR="006A07FF" w:rsidRDefault="006A07FF" w:rsidP="006A07FF">
      <w:pPr>
        <w:pStyle w:val="01"/>
        <w:snapToGrid w:val="0"/>
        <w:ind w:firstLine="480"/>
        <w:rPr>
          <w:rFonts w:ascii="Times New Roman" w:eastAsia="楷体" w:hAnsi="Times New Roman" w:cs="Times New Roman" w:hint="eastAsia"/>
        </w:rPr>
      </w:pPr>
    </w:p>
    <w:p w:rsidR="007C2CB2" w:rsidRPr="006A07FF" w:rsidRDefault="007C2CB2" w:rsidP="00E86E16">
      <w:pPr>
        <w:ind w:firstLine="480"/>
      </w:pPr>
    </w:p>
    <w:sectPr w:rsidR="007C2CB2" w:rsidRPr="006A07FF"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3217"/>
    <w:rsid w:val="001A5FF1"/>
    <w:rsid w:val="00336292"/>
    <w:rsid w:val="004E362B"/>
    <w:rsid w:val="006865F6"/>
    <w:rsid w:val="006A07FF"/>
    <w:rsid w:val="007C2CB2"/>
    <w:rsid w:val="00843217"/>
    <w:rsid w:val="008B1807"/>
    <w:rsid w:val="0091257B"/>
    <w:rsid w:val="00974848"/>
    <w:rsid w:val="00993F91"/>
    <w:rsid w:val="009A22DC"/>
    <w:rsid w:val="00A308A3"/>
    <w:rsid w:val="00BB5306"/>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07FF"/>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6A07FF"/>
    <w:rPr>
      <w:b/>
      <w:bCs/>
    </w:rPr>
  </w:style>
  <w:style w:type="paragraph" w:customStyle="1" w:styleId="01">
    <w:name w:val="01"/>
    <w:basedOn w:val="a"/>
    <w:rsid w:val="006A07FF"/>
    <w:pPr>
      <w:widowControl/>
      <w:wordWrap w:val="0"/>
      <w:spacing w:before="90" w:after="90" w:line="240" w:lineRule="auto"/>
      <w:ind w:firstLineChars="0" w:firstLine="420"/>
      <w:jc w:val="left"/>
    </w:pPr>
    <w:rPr>
      <w:rFonts w:ascii="宋体" w:hAnsi="宋体" w:cs="宋体"/>
      <w:kern w:val="0"/>
      <w:sz w:val="21"/>
      <w:szCs w:val="21"/>
    </w:rPr>
  </w:style>
</w:styles>
</file>

<file path=word/webSettings.xml><?xml version="1.0" encoding="utf-8"?>
<w:webSettings xmlns:r="http://schemas.openxmlformats.org/officeDocument/2006/relationships" xmlns:w="http://schemas.openxmlformats.org/wordprocessingml/2006/main">
  <w:divs>
    <w:div w:id="1707102724">
      <w:bodyDiv w:val="1"/>
      <w:marLeft w:val="0"/>
      <w:marRight w:val="0"/>
      <w:marTop w:val="0"/>
      <w:marBottom w:val="0"/>
      <w:divBdr>
        <w:top w:val="none" w:sz="0" w:space="0" w:color="auto"/>
        <w:left w:val="none" w:sz="0" w:space="0" w:color="auto"/>
        <w:bottom w:val="none" w:sz="0" w:space="0" w:color="auto"/>
        <w:right w:val="none" w:sz="0" w:space="0" w:color="auto"/>
      </w:divBdr>
      <w:divsChild>
        <w:div w:id="1633094392">
          <w:marLeft w:val="0"/>
          <w:marRight w:val="0"/>
          <w:marTop w:val="0"/>
          <w:marBottom w:val="0"/>
          <w:divBdr>
            <w:top w:val="none" w:sz="0" w:space="0" w:color="auto"/>
            <w:left w:val="none" w:sz="0" w:space="0" w:color="auto"/>
            <w:bottom w:val="none" w:sz="0" w:space="0" w:color="auto"/>
            <w:right w:val="none" w:sz="0" w:space="0" w:color="auto"/>
          </w:divBdr>
          <w:divsChild>
            <w:div w:id="1689211802">
              <w:marLeft w:val="0"/>
              <w:marRight w:val="0"/>
              <w:marTop w:val="0"/>
              <w:marBottom w:val="0"/>
              <w:divBdr>
                <w:top w:val="none" w:sz="0" w:space="0" w:color="auto"/>
                <w:left w:val="none" w:sz="0" w:space="0" w:color="auto"/>
                <w:bottom w:val="none" w:sz="0" w:space="0" w:color="auto"/>
                <w:right w:val="none" w:sz="0" w:space="0" w:color="auto"/>
              </w:divBdr>
              <w:divsChild>
                <w:div w:id="306514016">
                  <w:marLeft w:val="0"/>
                  <w:marRight w:val="0"/>
                  <w:marTop w:val="0"/>
                  <w:marBottom w:val="0"/>
                  <w:divBdr>
                    <w:top w:val="none" w:sz="0" w:space="0" w:color="auto"/>
                    <w:left w:val="none" w:sz="0" w:space="0" w:color="auto"/>
                    <w:bottom w:val="none" w:sz="0" w:space="0" w:color="auto"/>
                    <w:right w:val="none" w:sz="0" w:space="0" w:color="auto"/>
                  </w:divBdr>
                  <w:divsChild>
                    <w:div w:id="599720130">
                      <w:marLeft w:val="0"/>
                      <w:marRight w:val="0"/>
                      <w:marTop w:val="0"/>
                      <w:marBottom w:val="0"/>
                      <w:divBdr>
                        <w:top w:val="none" w:sz="0" w:space="0" w:color="auto"/>
                        <w:left w:val="none" w:sz="0" w:space="0" w:color="auto"/>
                        <w:bottom w:val="none" w:sz="0" w:space="0" w:color="auto"/>
                        <w:right w:val="none" w:sz="0" w:space="0" w:color="auto"/>
                      </w:divBdr>
                    </w:div>
                    <w:div w:id="1726489376">
                      <w:marLeft w:val="0"/>
                      <w:marRight w:val="0"/>
                      <w:marTop w:val="0"/>
                      <w:marBottom w:val="0"/>
                      <w:divBdr>
                        <w:top w:val="none" w:sz="0" w:space="0" w:color="auto"/>
                        <w:left w:val="none" w:sz="0" w:space="0" w:color="auto"/>
                        <w:bottom w:val="none" w:sz="0" w:space="0" w:color="auto"/>
                        <w:right w:val="none" w:sz="0" w:space="0" w:color="auto"/>
                      </w:divBdr>
                      <w:divsChild>
                        <w:div w:id="1318343465">
                          <w:marLeft w:val="0"/>
                          <w:marRight w:val="0"/>
                          <w:marTop w:val="0"/>
                          <w:marBottom w:val="0"/>
                          <w:divBdr>
                            <w:top w:val="none" w:sz="0" w:space="0" w:color="auto"/>
                            <w:left w:val="none" w:sz="0" w:space="0" w:color="auto"/>
                            <w:bottom w:val="none" w:sz="0" w:space="0" w:color="auto"/>
                            <w:right w:val="none" w:sz="0" w:space="0" w:color="auto"/>
                          </w:divBdr>
                          <w:divsChild>
                            <w:div w:id="1972593469">
                              <w:marLeft w:val="0"/>
                              <w:marRight w:val="0"/>
                              <w:marTop w:val="0"/>
                              <w:marBottom w:val="0"/>
                              <w:divBdr>
                                <w:top w:val="none" w:sz="0" w:space="0" w:color="auto"/>
                                <w:left w:val="none" w:sz="0" w:space="0" w:color="auto"/>
                                <w:bottom w:val="none" w:sz="0" w:space="0" w:color="auto"/>
                                <w:right w:val="none" w:sz="0" w:space="0" w:color="auto"/>
                              </w:divBdr>
                              <w:divsChild>
                                <w:div w:id="53249619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2014-01-15T06:52:00Z</dcterms:created>
  <dcterms:modified xsi:type="dcterms:W3CDTF">2014-01-15T06:52:00Z</dcterms:modified>
</cp:coreProperties>
</file>