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A6" w:rsidRPr="00FC05A6" w:rsidRDefault="00FC05A6" w:rsidP="00FC05A6">
      <w:pPr>
        <w:widowControl/>
        <w:spacing w:before="100" w:beforeAutospacing="1" w:after="100" w:afterAutospacing="1" w:line="240" w:lineRule="auto"/>
        <w:ind w:firstLineChars="0" w:firstLine="720"/>
        <w:jc w:val="center"/>
        <w:rPr>
          <w:rFonts w:ascii="宋体" w:hAnsi="宋体" w:cs="宋体"/>
          <w:kern w:val="0"/>
          <w:szCs w:val="24"/>
        </w:rPr>
      </w:pPr>
      <w:r w:rsidRPr="00FC05A6">
        <w:rPr>
          <w:rFonts w:ascii="黑体" w:eastAsia="黑体" w:hAnsi="黑体" w:cs="宋体" w:hint="eastAsia"/>
          <w:b/>
          <w:bCs/>
          <w:color w:val="FF0000"/>
          <w:kern w:val="0"/>
          <w:sz w:val="36"/>
        </w:rPr>
        <w:t xml:space="preserve">证监会公告[2008]5号－证券投资咨询机构2007年度年检公告 </w:t>
      </w:r>
      <w:r w:rsidRPr="00FC05A6">
        <w:rPr>
          <w:rFonts w:ascii="宋体" w:hAnsi="宋体" w:cs="宋体"/>
          <w:kern w:val="0"/>
          <w:szCs w:val="24"/>
        </w:rPr>
        <w:br/>
      </w:r>
      <w:r w:rsidRPr="00FC05A6">
        <w:rPr>
          <w:rFonts w:ascii="宋体" w:hAnsi="宋体" w:cs="宋体"/>
          <w:kern w:val="0"/>
          <w:szCs w:val="24"/>
        </w:rPr>
        <w:br/>
      </w:r>
    </w:p>
    <w:p w:rsidR="00FC05A6" w:rsidRPr="00FC05A6" w:rsidRDefault="00FC05A6" w:rsidP="00FC05A6">
      <w:pPr>
        <w:widowControl/>
        <w:wordWrap w:val="0"/>
        <w:spacing w:before="90" w:after="90" w:line="240" w:lineRule="auto"/>
        <w:ind w:firstLineChars="0" w:firstLine="420"/>
        <w:jc w:val="center"/>
        <w:rPr>
          <w:rFonts w:ascii="宋体" w:hAnsi="宋体" w:cs="宋体"/>
          <w:kern w:val="0"/>
          <w:szCs w:val="24"/>
        </w:rPr>
      </w:pPr>
      <w:r w:rsidRPr="00FC05A6">
        <w:rPr>
          <w:rFonts w:ascii="宋体" w:hAnsi="宋体" w:cs="宋体" w:hint="eastAsia"/>
          <w:kern w:val="0"/>
          <w:szCs w:val="24"/>
        </w:rPr>
        <w:t> </w:t>
      </w:r>
      <w:r w:rsidRPr="00FC05A6">
        <w:rPr>
          <w:rFonts w:ascii="黑体" w:eastAsia="黑体" w:hAnsi="黑体" w:cs="宋体" w:hint="eastAsia"/>
          <w:kern w:val="0"/>
          <w:szCs w:val="24"/>
        </w:rPr>
        <w:t>中国证券监督管理委员会公告</w:t>
      </w:r>
      <w:r w:rsidRPr="00FC05A6">
        <w:rPr>
          <w:rFonts w:ascii="宋体" w:hAnsi="宋体" w:cs="宋体" w:hint="eastAsia"/>
          <w:kern w:val="0"/>
          <w:szCs w:val="24"/>
        </w:rPr>
        <w:t xml:space="preserve"> </w:t>
      </w:r>
    </w:p>
    <w:p w:rsidR="00FC05A6" w:rsidRPr="00FC05A6" w:rsidRDefault="00FC05A6" w:rsidP="00FC05A6">
      <w:pPr>
        <w:widowControl/>
        <w:wordWrap w:val="0"/>
        <w:snapToGrid w:val="0"/>
        <w:spacing w:before="90" w:after="90" w:line="240" w:lineRule="auto"/>
        <w:ind w:firstLineChars="0" w:firstLine="420"/>
        <w:jc w:val="center"/>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center"/>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center"/>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center"/>
        <w:rPr>
          <w:rFonts w:ascii="宋体" w:hAnsi="宋体" w:cs="宋体" w:hint="eastAsia"/>
          <w:kern w:val="0"/>
          <w:sz w:val="21"/>
          <w:szCs w:val="21"/>
        </w:rPr>
      </w:pPr>
      <w:r w:rsidRPr="00FC05A6">
        <w:rPr>
          <w:rFonts w:ascii="黑体" w:eastAsia="黑体" w:hAnsi="黑体" w:cs="宋体" w:hint="eastAsia"/>
          <w:kern w:val="0"/>
          <w:szCs w:val="24"/>
        </w:rPr>
        <w:t>[2008]5号</w:t>
      </w:r>
      <w:r w:rsidRPr="00FC05A6">
        <w:rPr>
          <w:rFonts w:ascii="宋体" w:hAnsi="宋体" w:cs="宋体" w:hint="eastAsia"/>
          <w:kern w:val="0"/>
          <w:sz w:val="21"/>
          <w:szCs w:val="21"/>
        </w:rPr>
        <w:t xml:space="preserve">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根据《证券、期货投资咨询管理暂行办法》（证委发[1997]96号，以下简称《暂行办法》），现就证券投资咨询机构2007年度检查有关事宜公告如下：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一、年检对象和检查期间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年检对象是具备证券投资咨询业务资格的专营类证券投资咨询机构，包括通过2006年度年检的证券投资咨询机构和暂停证券投资咨询业务的证券投资咨询机构。已经立案稽查的专营类证券投资咨询机构不参加年检。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检查期间为2007年1月1日至2007年12月31日。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二、年检报送材料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（一）年度检查申请表（附件1）。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（二）年度工作报告（参考内容见附件2）。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（三）2007年年度审计报告（包括资产负债表、损益表、现金流量表、会计报表附注等）。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（四）中国证监会及其派出机构要求报送的其他材料。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lastRenderedPageBreak/>
        <w:t xml:space="preserve">三、年检标准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（一）检查期间存在以下情形之一的证券投资咨询机构，责令限期整改，期限为1个月：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1.内部控制薄弱、人员和分支机构管理混乱；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2.检查期间对应当报告或者备案的事项多次发生漏报、迟报或者不报；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3.未落实《关于规范证券投资咨询机构和广播电视证券节目的通知》（证监发[2006]104号）要求，参与的广播电视证券节目不规范，节目内容存在宣传</w:t>
      </w:r>
      <w:proofErr w:type="gramStart"/>
      <w:r w:rsidRPr="00FC05A6">
        <w:rPr>
          <w:rFonts w:ascii="宋体" w:hAnsi="宋体" w:cs="宋体" w:hint="eastAsia"/>
          <w:kern w:val="0"/>
          <w:sz w:val="21"/>
          <w:szCs w:val="21"/>
        </w:rPr>
        <w:t>过往荐股业绩</w:t>
      </w:r>
      <w:proofErr w:type="gramEnd"/>
      <w:r w:rsidRPr="00FC05A6">
        <w:rPr>
          <w:rFonts w:ascii="宋体" w:hAnsi="宋体" w:cs="宋体" w:hint="eastAsia"/>
          <w:kern w:val="0"/>
          <w:sz w:val="21"/>
          <w:szCs w:val="21"/>
        </w:rPr>
        <w:t xml:space="preserve">、产品、机构和人员的能力，播出客户招揽内容，未经证监局同意，播出电话、传真、短信及网址等联络方式等问题；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4.人员管理不规范，聘请无执业资格人员或其他机构执业人员，代表本机构从事证券投资咨询业务；本机构执业人员代表未取得业务许可的机构从事证券投资咨询业务；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5.以夸大、</w:t>
      </w:r>
      <w:proofErr w:type="gramStart"/>
      <w:r w:rsidRPr="00FC05A6">
        <w:rPr>
          <w:rFonts w:ascii="宋体" w:hAnsi="宋体" w:cs="宋体" w:hint="eastAsia"/>
          <w:kern w:val="0"/>
          <w:sz w:val="21"/>
          <w:szCs w:val="21"/>
        </w:rPr>
        <w:t>虚报荐股业绩</w:t>
      </w:r>
      <w:proofErr w:type="gramEnd"/>
      <w:r w:rsidRPr="00FC05A6">
        <w:rPr>
          <w:rFonts w:ascii="宋体" w:hAnsi="宋体" w:cs="宋体" w:hint="eastAsia"/>
          <w:kern w:val="0"/>
          <w:sz w:val="21"/>
          <w:szCs w:val="21"/>
        </w:rPr>
        <w:t xml:space="preserve">等方式，进行不实、诱导性的广告及营销活动，或传播其他虚假、片面和误导性的信息；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6.未按照《会员制证券投资咨询业务管理暂行规定》要求，履行报备程序，停止招收异地会员，提存风险准备金等；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7.以虚假信息、市场传言或者内幕信息为依据，或者断章取义地引用、篡改有关信息、资料，向投资者提供投资分析、预测或者建议；就同一问题向不同客户提供的投资分析或者建议不一致；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8.在报刊、电台、电视台、网站或者其他传播媒体上向投资者发表投资咨询文章、报告或者意见时，未注明机构名称和执业人员真实姓名，未对投资风险作充分说明；在向投资者提供的证券、期货投资咨询传真件上，未注明机构名称、地址、联系电话和联系人姓名；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9.向投资者或社会公众提供的投资咨询相关资料，</w:t>
      </w:r>
      <w:proofErr w:type="gramStart"/>
      <w:r w:rsidRPr="00FC05A6">
        <w:rPr>
          <w:rFonts w:ascii="宋体" w:hAnsi="宋体" w:cs="宋体" w:hint="eastAsia"/>
          <w:kern w:val="0"/>
          <w:sz w:val="21"/>
          <w:szCs w:val="21"/>
        </w:rPr>
        <w:t>自提供</w:t>
      </w:r>
      <w:proofErr w:type="gramEnd"/>
      <w:r w:rsidRPr="00FC05A6">
        <w:rPr>
          <w:rFonts w:ascii="宋体" w:hAnsi="宋体" w:cs="宋体" w:hint="eastAsia"/>
          <w:kern w:val="0"/>
          <w:sz w:val="21"/>
          <w:szCs w:val="21"/>
        </w:rPr>
        <w:t>之日</w:t>
      </w:r>
      <w:proofErr w:type="gramStart"/>
      <w:r w:rsidRPr="00FC05A6">
        <w:rPr>
          <w:rFonts w:ascii="宋体" w:hAnsi="宋体" w:cs="宋体" w:hint="eastAsia"/>
          <w:kern w:val="0"/>
          <w:sz w:val="21"/>
          <w:szCs w:val="21"/>
        </w:rPr>
        <w:t>起未能</w:t>
      </w:r>
      <w:proofErr w:type="gramEnd"/>
      <w:r w:rsidRPr="00FC05A6">
        <w:rPr>
          <w:rFonts w:ascii="宋体" w:hAnsi="宋体" w:cs="宋体" w:hint="eastAsia"/>
          <w:kern w:val="0"/>
          <w:sz w:val="21"/>
          <w:szCs w:val="21"/>
        </w:rPr>
        <w:t>保存2年；向媒体提供的投资咨询相关稿件，</w:t>
      </w:r>
      <w:proofErr w:type="gramStart"/>
      <w:r w:rsidRPr="00FC05A6">
        <w:rPr>
          <w:rFonts w:ascii="宋体" w:hAnsi="宋体" w:cs="宋体" w:hint="eastAsia"/>
          <w:kern w:val="0"/>
          <w:sz w:val="21"/>
          <w:szCs w:val="21"/>
        </w:rPr>
        <w:t>自提供</w:t>
      </w:r>
      <w:proofErr w:type="gramEnd"/>
      <w:r w:rsidRPr="00FC05A6">
        <w:rPr>
          <w:rFonts w:ascii="宋体" w:hAnsi="宋体" w:cs="宋体" w:hint="eastAsia"/>
          <w:kern w:val="0"/>
          <w:sz w:val="21"/>
          <w:szCs w:val="21"/>
        </w:rPr>
        <w:t>之日</w:t>
      </w:r>
      <w:proofErr w:type="gramStart"/>
      <w:r w:rsidRPr="00FC05A6">
        <w:rPr>
          <w:rFonts w:ascii="宋体" w:hAnsi="宋体" w:cs="宋体" w:hint="eastAsia"/>
          <w:kern w:val="0"/>
          <w:sz w:val="21"/>
          <w:szCs w:val="21"/>
        </w:rPr>
        <w:t>起未能</w:t>
      </w:r>
      <w:proofErr w:type="gramEnd"/>
      <w:r w:rsidRPr="00FC05A6">
        <w:rPr>
          <w:rFonts w:ascii="宋体" w:hAnsi="宋体" w:cs="宋体" w:hint="eastAsia"/>
          <w:kern w:val="0"/>
          <w:sz w:val="21"/>
          <w:szCs w:val="21"/>
        </w:rPr>
        <w:t xml:space="preserve">以书面形式保存3年；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10.检查期间被证券监管部门通报批评、高管人员被正式谈话提醒（指正式发函通知并做监管谈话记录的）两次以上；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11.检查期间受投诉、举报次数较多，经查属实，未能妥善处理；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12.中国证监会及其派出机构依据法律法规及审慎监管原则认定的其他情形。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lastRenderedPageBreak/>
        <w:t xml:space="preserve">整改期间停止新增证券投资咨询业务，也不得以其他方式变相开展证券投资咨询业务。我会根据整改情况进行审核，整改验收情况将作为是否通过年检的重要依据。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（二）检查期间存在以下情形之一的证券投资咨询机构，不予通过年检：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1.不能持续符合证券投资咨询业务资格条件；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2.拒不整改、未按期上报整改报告、不能在规定时间内完成整改、整改没有明显效果或者在整改期内继续开展新的证券投资咨询业务；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3. 参与向社会公众非法买卖或代理买卖未上市公司股票等非法证券活动；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4.检查期间对应当报告的事项拒不按要求报送；或者多次对应当报告或备案的事项漏报、迟报，情节严重；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5.未在规定时间内、按规定要求提交年检材料、履行年检义务，或者报送的文件、资料存在虚假陈述或重大遗漏；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6.未按规定进行信息公示，或者公示内容存在虚假陈述或重大遗漏；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7.采取各种方式拒绝、阻碍、故意逃避证券监管部门依法进行现场检查、专项核查及日常监管；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8.出资不实，经查属实；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9.资不抵债，无法持续经营；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10.内部管理混乱，聘请无执业资格人员或其他机构执业人员代表本机构从事证券投资咨询业务，情节严重；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11.出租、出借证券投资咨询业务资格证书和执业人员资格证书；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12.检查期间受投诉、举报次数较多，经查属实，情节严重，影响恶劣，公司未能妥善处理；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13.违反《证券法》第一百七十一条规定，存在代理委托人从事证券投资、与委托人约定分享证券投资收益或者分担证券投资损失、买卖本咨询机构提供服务的上市公司股票等情形；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14.因违法违规行为受到刑事制裁；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lastRenderedPageBreak/>
        <w:t xml:space="preserve">15.因违法违规受到证券监管部门行政处罚两次以上，情节严重；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16.中国证监会及其派出机构依据法律法规及审慎监管原则认定的其他情形。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四、年检工作要求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（一）参加年检的证券投资咨询机构应当于2008年4月30 日前将书面年检申报材料报送</w:t>
      </w:r>
      <w:proofErr w:type="gramStart"/>
      <w:r w:rsidRPr="00FC05A6">
        <w:rPr>
          <w:rFonts w:ascii="宋体" w:hAnsi="宋体" w:cs="宋体" w:hint="eastAsia"/>
          <w:kern w:val="0"/>
          <w:sz w:val="21"/>
          <w:szCs w:val="21"/>
        </w:rPr>
        <w:t>注册地证监</w:t>
      </w:r>
      <w:proofErr w:type="gramEnd"/>
      <w:r w:rsidRPr="00FC05A6">
        <w:rPr>
          <w:rFonts w:ascii="宋体" w:hAnsi="宋体" w:cs="宋体" w:hint="eastAsia"/>
          <w:kern w:val="0"/>
          <w:sz w:val="21"/>
          <w:szCs w:val="21"/>
        </w:rPr>
        <w:t xml:space="preserve">局，将申报材料电子版录入机构监管综合信息系统。设有分支机构的参检机构，应当参照年检报送材料格式填写分支机构有关情况，于2008年4月30日前将分支机构情况同时报送注册地和分支机构所在地证监局。未按规定及时报送年检材料的机构，不得继续从事证券投资咨询业务。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（二）年检报送材料中，要求法定代表人和填报人签字项必须为手写签名。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r w:rsidRPr="00FC05A6">
        <w:rPr>
          <w:rFonts w:ascii="宋体" w:hAnsi="宋体" w:cs="宋体" w:hint="eastAsia"/>
          <w:kern w:val="0"/>
          <w:sz w:val="21"/>
          <w:szCs w:val="21"/>
        </w:rPr>
        <w:t xml:space="preserve">  </w:t>
      </w: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left"/>
        <w:rPr>
          <w:rFonts w:ascii="宋体" w:hAnsi="宋体" w:cs="宋体" w:hint="eastAsia"/>
          <w:kern w:val="0"/>
          <w:sz w:val="21"/>
          <w:szCs w:val="21"/>
        </w:rPr>
      </w:pPr>
    </w:p>
    <w:p w:rsidR="00FC05A6" w:rsidRPr="00FC05A6" w:rsidRDefault="00FC05A6" w:rsidP="00FC05A6">
      <w:pPr>
        <w:widowControl/>
        <w:wordWrap w:val="0"/>
        <w:snapToGrid w:val="0"/>
        <w:spacing w:before="90" w:after="90" w:line="240" w:lineRule="auto"/>
        <w:ind w:firstLineChars="0" w:firstLine="420"/>
        <w:jc w:val="right"/>
        <w:rPr>
          <w:rFonts w:ascii="宋体" w:hAnsi="宋体" w:cs="宋体" w:hint="eastAsia"/>
          <w:kern w:val="0"/>
          <w:sz w:val="21"/>
          <w:szCs w:val="21"/>
        </w:rPr>
      </w:pPr>
      <w:r w:rsidRPr="00FC05A6">
        <w:rPr>
          <w:rFonts w:ascii="宋体" w:hAnsi="宋体" w:cs="宋体" w:hint="eastAsia"/>
          <w:kern w:val="0"/>
          <w:sz w:val="21"/>
          <w:szCs w:val="21"/>
        </w:rPr>
        <w:t xml:space="preserve">                             中国证券监督管理委员会 </w:t>
      </w:r>
    </w:p>
    <w:p w:rsidR="00FC05A6" w:rsidRPr="00FC05A6" w:rsidRDefault="00FC05A6" w:rsidP="00FC05A6">
      <w:pPr>
        <w:widowControl/>
        <w:wordWrap w:val="0"/>
        <w:snapToGrid w:val="0"/>
        <w:spacing w:before="90" w:after="90" w:line="240" w:lineRule="auto"/>
        <w:ind w:firstLineChars="0" w:firstLine="420"/>
        <w:jc w:val="right"/>
        <w:rPr>
          <w:rFonts w:ascii="宋体" w:hAnsi="宋体" w:cs="宋体" w:hint="eastAsia"/>
          <w:kern w:val="0"/>
          <w:sz w:val="21"/>
          <w:szCs w:val="21"/>
        </w:rPr>
      </w:pPr>
      <w:r w:rsidRPr="00FC05A6">
        <w:rPr>
          <w:rFonts w:ascii="宋体" w:hAnsi="宋体" w:cs="宋体" w:hint="eastAsia"/>
          <w:kern w:val="0"/>
          <w:sz w:val="21"/>
          <w:szCs w:val="21"/>
        </w:rPr>
        <w:t xml:space="preserve">                             二○○八年二月二十一日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5A6"/>
    <w:rsid w:val="001A5FF1"/>
    <w:rsid w:val="00277E80"/>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C05A6"/>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5A6"/>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FC05A6"/>
    <w:rPr>
      <w:b/>
      <w:bCs/>
    </w:rPr>
  </w:style>
</w:styles>
</file>

<file path=word/webSettings.xml><?xml version="1.0" encoding="utf-8"?>
<w:webSettings xmlns:r="http://schemas.openxmlformats.org/officeDocument/2006/relationships" xmlns:w="http://schemas.openxmlformats.org/wordprocessingml/2006/main">
  <w:divs>
    <w:div w:id="2016876425">
      <w:bodyDiv w:val="1"/>
      <w:marLeft w:val="0"/>
      <w:marRight w:val="0"/>
      <w:marTop w:val="0"/>
      <w:marBottom w:val="0"/>
      <w:divBdr>
        <w:top w:val="none" w:sz="0" w:space="0" w:color="auto"/>
        <w:left w:val="none" w:sz="0" w:space="0" w:color="auto"/>
        <w:bottom w:val="none" w:sz="0" w:space="0" w:color="auto"/>
        <w:right w:val="none" w:sz="0" w:space="0" w:color="auto"/>
      </w:divBdr>
      <w:divsChild>
        <w:div w:id="1941985236">
          <w:marLeft w:val="0"/>
          <w:marRight w:val="0"/>
          <w:marTop w:val="0"/>
          <w:marBottom w:val="0"/>
          <w:divBdr>
            <w:top w:val="none" w:sz="0" w:space="0" w:color="auto"/>
            <w:left w:val="none" w:sz="0" w:space="0" w:color="auto"/>
            <w:bottom w:val="none" w:sz="0" w:space="0" w:color="auto"/>
            <w:right w:val="none" w:sz="0" w:space="0" w:color="auto"/>
          </w:divBdr>
          <w:divsChild>
            <w:div w:id="2009673461">
              <w:marLeft w:val="0"/>
              <w:marRight w:val="0"/>
              <w:marTop w:val="0"/>
              <w:marBottom w:val="0"/>
              <w:divBdr>
                <w:top w:val="none" w:sz="0" w:space="0" w:color="auto"/>
                <w:left w:val="none" w:sz="0" w:space="0" w:color="auto"/>
                <w:bottom w:val="none" w:sz="0" w:space="0" w:color="auto"/>
                <w:right w:val="none" w:sz="0" w:space="0" w:color="auto"/>
              </w:divBdr>
              <w:divsChild>
                <w:div w:id="1439180612">
                  <w:marLeft w:val="0"/>
                  <w:marRight w:val="0"/>
                  <w:marTop w:val="0"/>
                  <w:marBottom w:val="0"/>
                  <w:divBdr>
                    <w:top w:val="none" w:sz="0" w:space="0" w:color="auto"/>
                    <w:left w:val="none" w:sz="0" w:space="0" w:color="auto"/>
                    <w:bottom w:val="none" w:sz="0" w:space="0" w:color="auto"/>
                    <w:right w:val="none" w:sz="0" w:space="0" w:color="auto"/>
                  </w:divBdr>
                  <w:divsChild>
                    <w:div w:id="1298878128">
                      <w:marLeft w:val="0"/>
                      <w:marRight w:val="0"/>
                      <w:marTop w:val="0"/>
                      <w:marBottom w:val="0"/>
                      <w:divBdr>
                        <w:top w:val="none" w:sz="0" w:space="0" w:color="auto"/>
                        <w:left w:val="none" w:sz="0" w:space="0" w:color="auto"/>
                        <w:bottom w:val="none" w:sz="0" w:space="0" w:color="auto"/>
                        <w:right w:val="none" w:sz="0" w:space="0" w:color="auto"/>
                      </w:divBdr>
                    </w:div>
                    <w:div w:id="1558199459">
                      <w:marLeft w:val="0"/>
                      <w:marRight w:val="0"/>
                      <w:marTop w:val="0"/>
                      <w:marBottom w:val="0"/>
                      <w:divBdr>
                        <w:top w:val="none" w:sz="0" w:space="0" w:color="auto"/>
                        <w:left w:val="none" w:sz="0" w:space="0" w:color="auto"/>
                        <w:bottom w:val="none" w:sz="0" w:space="0" w:color="auto"/>
                        <w:right w:val="none" w:sz="0" w:space="0" w:color="auto"/>
                      </w:divBdr>
                      <w:divsChild>
                        <w:div w:id="530074615">
                          <w:marLeft w:val="0"/>
                          <w:marRight w:val="0"/>
                          <w:marTop w:val="0"/>
                          <w:marBottom w:val="0"/>
                          <w:divBdr>
                            <w:top w:val="none" w:sz="0" w:space="0" w:color="auto"/>
                            <w:left w:val="none" w:sz="0" w:space="0" w:color="auto"/>
                            <w:bottom w:val="none" w:sz="0" w:space="0" w:color="auto"/>
                            <w:right w:val="none" w:sz="0" w:space="0" w:color="auto"/>
                          </w:divBdr>
                          <w:divsChild>
                            <w:div w:id="15195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2014-01-15T06:53:00Z</dcterms:created>
  <dcterms:modified xsi:type="dcterms:W3CDTF">2014-01-15T06:53:00Z</dcterms:modified>
</cp:coreProperties>
</file>