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4E2" w:rsidRPr="00F544E2" w:rsidRDefault="00F544E2" w:rsidP="00F544E2">
      <w:pPr>
        <w:widowControl/>
        <w:spacing w:before="100" w:beforeAutospacing="1" w:after="100" w:afterAutospacing="1" w:line="240" w:lineRule="auto"/>
        <w:ind w:firstLineChars="0" w:firstLine="720"/>
        <w:jc w:val="center"/>
        <w:rPr>
          <w:rFonts w:ascii="宋体" w:hAnsi="宋体" w:cs="宋体"/>
          <w:kern w:val="0"/>
          <w:szCs w:val="24"/>
        </w:rPr>
      </w:pPr>
      <w:r w:rsidRPr="00F544E2">
        <w:rPr>
          <w:rFonts w:ascii="黑体" w:eastAsia="黑体" w:hAnsi="黑体" w:cs="宋体" w:hint="eastAsia"/>
          <w:b/>
          <w:bCs/>
          <w:color w:val="FF0000"/>
          <w:kern w:val="0"/>
          <w:sz w:val="36"/>
        </w:rPr>
        <w:t>证监会公告[2009]13号－关于进一步改革和完善</w:t>
      </w:r>
      <w:r w:rsidRPr="00F544E2">
        <w:rPr>
          <w:rFonts w:ascii="黑体" w:eastAsia="黑体" w:hAnsi="黑体" w:cs="宋体" w:hint="eastAsia"/>
          <w:b/>
          <w:bCs/>
          <w:color w:val="FF0000"/>
          <w:kern w:val="0"/>
          <w:sz w:val="36"/>
          <w:szCs w:val="36"/>
        </w:rPr>
        <w:br/>
      </w:r>
      <w:r w:rsidRPr="00F544E2">
        <w:rPr>
          <w:rFonts w:ascii="黑体" w:eastAsia="黑体" w:hAnsi="黑体" w:cs="宋体" w:hint="eastAsia"/>
          <w:b/>
          <w:bCs/>
          <w:color w:val="FF0000"/>
          <w:kern w:val="0"/>
          <w:sz w:val="36"/>
        </w:rPr>
        <w:t xml:space="preserve">新股发行体制的指导意见 </w:t>
      </w:r>
      <w:r w:rsidRPr="00F544E2">
        <w:rPr>
          <w:rFonts w:ascii="宋体" w:hAnsi="宋体" w:cs="宋体"/>
          <w:kern w:val="0"/>
          <w:szCs w:val="24"/>
        </w:rPr>
        <w:br/>
      </w:r>
      <w:r w:rsidRPr="00F544E2">
        <w:rPr>
          <w:rFonts w:ascii="宋体" w:hAnsi="宋体" w:cs="宋体"/>
          <w:kern w:val="0"/>
          <w:szCs w:val="24"/>
        </w:rPr>
        <w:br/>
      </w:r>
    </w:p>
    <w:p w:rsidR="00F544E2" w:rsidRPr="00F544E2" w:rsidRDefault="00F544E2" w:rsidP="00F544E2">
      <w:pPr>
        <w:widowControl/>
        <w:wordWrap w:val="0"/>
        <w:spacing w:after="90" w:line="240" w:lineRule="auto"/>
        <w:ind w:firstLineChars="0" w:firstLine="420"/>
        <w:jc w:val="left"/>
        <w:rPr>
          <w:rFonts w:ascii="宋体" w:hAnsi="宋体" w:cs="宋体"/>
          <w:kern w:val="0"/>
          <w:sz w:val="21"/>
          <w:szCs w:val="21"/>
        </w:rPr>
      </w:pPr>
      <w:r w:rsidRPr="00F544E2">
        <w:rPr>
          <w:rFonts w:ascii="宋体" w:hAnsi="宋体" w:cs="宋体" w:hint="eastAsia"/>
          <w:kern w:val="0"/>
          <w:sz w:val="21"/>
          <w:szCs w:val="21"/>
        </w:rPr>
        <w:t>为了进一步健全新股发行机制、提高发行效率，我会制定了《关于进一步改革和完善新股发行体制的指导意见》，现予公布，自</w:t>
      </w:r>
      <w:r w:rsidRPr="00F544E2">
        <w:rPr>
          <w:rFonts w:ascii="楷体" w:eastAsia="楷体" w:hAnsi="楷体" w:cs="宋体" w:hint="eastAsia"/>
          <w:kern w:val="0"/>
          <w:sz w:val="21"/>
          <w:szCs w:val="21"/>
        </w:rPr>
        <w:t>2009</w:t>
      </w:r>
      <w:r w:rsidRPr="00F544E2">
        <w:rPr>
          <w:rFonts w:ascii="宋体" w:hAnsi="宋体" w:cs="宋体" w:hint="eastAsia"/>
          <w:kern w:val="0"/>
          <w:sz w:val="21"/>
          <w:szCs w:val="21"/>
        </w:rPr>
        <w:t>年</w:t>
      </w:r>
      <w:r w:rsidRPr="00F544E2">
        <w:rPr>
          <w:rFonts w:ascii="楷体" w:eastAsia="楷体" w:hAnsi="楷体" w:cs="宋体" w:hint="eastAsia"/>
          <w:kern w:val="0"/>
          <w:sz w:val="21"/>
          <w:szCs w:val="21"/>
        </w:rPr>
        <w:t>6</w:t>
      </w:r>
      <w:r w:rsidRPr="00F544E2">
        <w:rPr>
          <w:rFonts w:ascii="宋体" w:hAnsi="宋体" w:cs="宋体" w:hint="eastAsia"/>
          <w:kern w:val="0"/>
          <w:sz w:val="21"/>
          <w:szCs w:val="21"/>
        </w:rPr>
        <w:t>月</w:t>
      </w:r>
      <w:r w:rsidRPr="00F544E2">
        <w:rPr>
          <w:rFonts w:ascii="楷体" w:eastAsia="楷体" w:hAnsi="楷体" w:cs="宋体" w:hint="eastAsia"/>
          <w:kern w:val="0"/>
          <w:sz w:val="21"/>
          <w:szCs w:val="21"/>
        </w:rPr>
        <w:t>11</w:t>
      </w:r>
      <w:r w:rsidRPr="00F544E2">
        <w:rPr>
          <w:rFonts w:ascii="宋体" w:hAnsi="宋体" w:cs="宋体" w:hint="eastAsia"/>
          <w:kern w:val="0"/>
          <w:sz w:val="21"/>
          <w:szCs w:val="21"/>
        </w:rPr>
        <w:t>日起施行。</w:t>
      </w:r>
    </w:p>
    <w:p w:rsidR="00F544E2" w:rsidRPr="00F544E2" w:rsidRDefault="00F544E2" w:rsidP="00F544E2">
      <w:pPr>
        <w:widowControl/>
        <w:wordWrap w:val="0"/>
        <w:spacing w:before="90" w:after="90" w:line="240" w:lineRule="auto"/>
        <w:ind w:firstLineChars="0" w:firstLine="420"/>
        <w:jc w:val="right"/>
        <w:rPr>
          <w:rFonts w:ascii="楷体" w:eastAsia="楷体" w:hAnsi="楷体" w:cs="宋体" w:hint="eastAsia"/>
          <w:kern w:val="0"/>
          <w:sz w:val="21"/>
          <w:szCs w:val="21"/>
        </w:rPr>
      </w:pPr>
      <w:r w:rsidRPr="00F544E2">
        <w:rPr>
          <w:rFonts w:ascii="楷体" w:eastAsia="楷体" w:hAnsi="楷体" w:cs="宋体" w:hint="eastAsia"/>
          <w:kern w:val="0"/>
          <w:sz w:val="21"/>
          <w:szCs w:val="21"/>
        </w:rPr>
        <w:t xml:space="preserve">　　　　　　　　 </w:t>
      </w:r>
      <w:r w:rsidRPr="00F544E2">
        <w:rPr>
          <w:rFonts w:ascii="宋体" w:hAnsi="宋体" w:cs="宋体" w:hint="eastAsia"/>
          <w:kern w:val="0"/>
          <w:sz w:val="21"/>
          <w:szCs w:val="21"/>
        </w:rPr>
        <w:t> </w:t>
      </w:r>
      <w:r w:rsidRPr="00F544E2">
        <w:rPr>
          <w:rFonts w:ascii="楷体" w:eastAsia="楷体" w:hAnsi="楷体" w:cs="宋体" w:hint="eastAsia"/>
          <w:kern w:val="0"/>
          <w:sz w:val="21"/>
          <w:szCs w:val="21"/>
        </w:rPr>
        <w:t xml:space="preserve">　　</w:t>
      </w:r>
      <w:r w:rsidRPr="00F544E2">
        <w:rPr>
          <w:rFonts w:ascii="宋体" w:hAnsi="宋体" w:cs="宋体" w:hint="eastAsia"/>
          <w:kern w:val="0"/>
          <w:sz w:val="21"/>
          <w:szCs w:val="21"/>
        </w:rPr>
        <w:t> </w:t>
      </w:r>
      <w:r w:rsidRPr="00F544E2">
        <w:rPr>
          <w:rFonts w:ascii="楷体" w:eastAsia="楷体" w:hAnsi="楷体" w:cs="宋体" w:hint="eastAsia"/>
          <w:kern w:val="0"/>
          <w:sz w:val="21"/>
          <w:szCs w:val="21"/>
        </w:rPr>
        <w:t xml:space="preserve">　　　　　　　　　　　　　　　　　　</w:t>
      </w:r>
      <w:r w:rsidRPr="00F544E2">
        <w:rPr>
          <w:rFonts w:ascii="宋体" w:hAnsi="宋体" w:cs="宋体" w:hint="eastAsia"/>
          <w:kern w:val="0"/>
          <w:sz w:val="21"/>
          <w:szCs w:val="21"/>
        </w:rPr>
        <w:t> </w:t>
      </w:r>
      <w:r w:rsidRPr="00F544E2">
        <w:rPr>
          <w:rFonts w:ascii="楷体" w:eastAsia="楷体" w:hAnsi="楷体" w:cs="楷体" w:hint="eastAsia"/>
          <w:kern w:val="0"/>
          <w:sz w:val="21"/>
          <w:szCs w:val="21"/>
        </w:rPr>
        <w:t xml:space="preserve"> </w:t>
      </w:r>
      <w:r w:rsidRPr="00F544E2">
        <w:rPr>
          <w:rFonts w:ascii="宋体" w:hAnsi="宋体" w:cs="宋体" w:hint="eastAsia"/>
          <w:kern w:val="0"/>
          <w:sz w:val="21"/>
          <w:szCs w:val="21"/>
        </w:rPr>
        <w:t> </w:t>
      </w:r>
      <w:r w:rsidRPr="00F544E2">
        <w:rPr>
          <w:rFonts w:ascii="楷体" w:eastAsia="楷体" w:hAnsi="楷体" w:cs="宋体" w:hint="eastAsia"/>
          <w:kern w:val="0"/>
          <w:sz w:val="21"/>
          <w:szCs w:val="21"/>
        </w:rPr>
        <w:t>二○○九年六月十日</w:t>
      </w:r>
    </w:p>
    <w:p w:rsidR="00F544E2" w:rsidRPr="00F544E2" w:rsidRDefault="00F544E2" w:rsidP="00F544E2">
      <w:pPr>
        <w:widowControl/>
        <w:wordWrap w:val="0"/>
        <w:spacing w:before="90" w:after="90" w:line="240" w:lineRule="auto"/>
        <w:ind w:firstLineChars="0" w:firstLine="420"/>
        <w:jc w:val="center"/>
        <w:rPr>
          <w:rFonts w:ascii="宋体" w:hAnsi="宋体" w:cs="宋体" w:hint="eastAsia"/>
          <w:kern w:val="0"/>
          <w:sz w:val="21"/>
          <w:szCs w:val="21"/>
        </w:rPr>
      </w:pPr>
      <w:r w:rsidRPr="00F544E2">
        <w:rPr>
          <w:rFonts w:ascii="宋体" w:hAnsi="宋体" w:cs="宋体" w:hint="eastAsia"/>
          <w:kern w:val="0"/>
          <w:sz w:val="21"/>
          <w:szCs w:val="21"/>
        </w:rPr>
        <w:br/>
      </w:r>
      <w:r w:rsidRPr="00F544E2">
        <w:rPr>
          <w:rFonts w:ascii="黑体" w:eastAsia="黑体" w:hAnsi="黑体" w:cs="宋体" w:hint="eastAsia"/>
          <w:kern w:val="0"/>
          <w:szCs w:val="24"/>
        </w:rPr>
        <w:t>关于进一步改革和完善新股发行体制的指导意见</w:t>
      </w:r>
    </w:p>
    <w:p w:rsidR="00F544E2" w:rsidRPr="00F544E2" w:rsidRDefault="00F544E2" w:rsidP="00F544E2">
      <w:pPr>
        <w:widowControl/>
        <w:wordWrap w:val="0"/>
        <w:spacing w:before="90" w:after="90" w:line="240" w:lineRule="auto"/>
        <w:ind w:firstLineChars="0" w:firstLine="420"/>
        <w:jc w:val="left"/>
        <w:rPr>
          <w:rFonts w:ascii="宋体" w:hAnsi="宋体" w:cs="宋体" w:hint="eastAsia"/>
          <w:kern w:val="0"/>
          <w:sz w:val="21"/>
          <w:szCs w:val="21"/>
        </w:rPr>
      </w:pPr>
      <w:r w:rsidRPr="00F544E2">
        <w:rPr>
          <w:rFonts w:ascii="宋体" w:hAnsi="宋体" w:cs="宋体" w:hint="eastAsia"/>
          <w:kern w:val="0"/>
          <w:sz w:val="21"/>
          <w:szCs w:val="21"/>
        </w:rPr>
        <w:t>近年来，在党中央、国务院正确领导下，我国资本市场进行了一系列重大基础性和制度性改革，取得了显著成效。市场规模和容量跨上新台阶，市场机制和结构逐步优化，投资者入市踊跃，各类企业利用资本市场健全机制、融入资本的态度积极，资本市场的重要性日益突出。为了进一步健全机制、提高效率，有必要对新股发行体制进行改革和完善以适应市场的更大发展。经过对股票发行体制改革有关问题进行广泛调查研究，我会对进一步改革和完善新股发行体制提出以下指导意见：</w:t>
      </w:r>
    </w:p>
    <w:p w:rsidR="00F544E2" w:rsidRPr="00F544E2" w:rsidRDefault="00F544E2" w:rsidP="00F544E2">
      <w:pPr>
        <w:widowControl/>
        <w:wordWrap w:val="0"/>
        <w:spacing w:before="90" w:after="90" w:line="240" w:lineRule="auto"/>
        <w:ind w:firstLineChars="0" w:firstLine="420"/>
        <w:jc w:val="left"/>
        <w:rPr>
          <w:rFonts w:ascii="宋体" w:hAnsi="宋体" w:cs="宋体" w:hint="eastAsia"/>
          <w:kern w:val="0"/>
          <w:sz w:val="21"/>
          <w:szCs w:val="21"/>
        </w:rPr>
      </w:pPr>
      <w:r w:rsidRPr="00F544E2">
        <w:rPr>
          <w:rFonts w:ascii="宋体" w:hAnsi="宋体" w:cs="宋体" w:hint="eastAsia"/>
          <w:kern w:val="0"/>
          <w:sz w:val="21"/>
          <w:szCs w:val="21"/>
        </w:rPr>
        <w:t>一、改革原则、基本内容和预期目标</w:t>
      </w:r>
    </w:p>
    <w:p w:rsidR="00F544E2" w:rsidRPr="00F544E2" w:rsidRDefault="00F544E2" w:rsidP="00F544E2">
      <w:pPr>
        <w:widowControl/>
        <w:wordWrap w:val="0"/>
        <w:spacing w:before="90" w:after="90" w:line="240" w:lineRule="auto"/>
        <w:ind w:firstLineChars="0" w:firstLine="420"/>
        <w:jc w:val="left"/>
        <w:rPr>
          <w:rFonts w:ascii="宋体" w:hAnsi="宋体" w:cs="宋体" w:hint="eastAsia"/>
          <w:kern w:val="0"/>
          <w:sz w:val="21"/>
          <w:szCs w:val="21"/>
        </w:rPr>
      </w:pPr>
      <w:r w:rsidRPr="00F544E2">
        <w:rPr>
          <w:rFonts w:ascii="宋体" w:hAnsi="宋体" w:cs="宋体" w:hint="eastAsia"/>
          <w:kern w:val="0"/>
          <w:sz w:val="21"/>
          <w:szCs w:val="21"/>
        </w:rPr>
        <w:t>（一）改革原则。坚持市场化方向，促进新股定价进一步市场化，注重培育市场约束机制，推动发行人、投资人、承销商等市场主体归位尽责，重视中小投资人的参与意愿。</w:t>
      </w:r>
    </w:p>
    <w:p w:rsidR="00F544E2" w:rsidRPr="00F544E2" w:rsidRDefault="00F544E2" w:rsidP="00F544E2">
      <w:pPr>
        <w:widowControl/>
        <w:wordWrap w:val="0"/>
        <w:spacing w:before="90" w:after="90" w:line="240" w:lineRule="auto"/>
        <w:ind w:firstLineChars="0" w:firstLine="420"/>
        <w:jc w:val="left"/>
        <w:rPr>
          <w:rFonts w:ascii="宋体" w:hAnsi="宋体" w:cs="宋体" w:hint="eastAsia"/>
          <w:kern w:val="0"/>
          <w:sz w:val="21"/>
          <w:szCs w:val="21"/>
        </w:rPr>
      </w:pPr>
      <w:r w:rsidRPr="00F544E2">
        <w:rPr>
          <w:rFonts w:ascii="宋体" w:hAnsi="宋体" w:cs="宋体" w:hint="eastAsia"/>
          <w:kern w:val="0"/>
          <w:sz w:val="21"/>
          <w:szCs w:val="21"/>
        </w:rPr>
        <w:t>（二）基本内容。在新股定价方面，完善询价和申购的报价约束机制，淡化行政指导，形成进一步市场化的价格形成机制。在发行承销方面，增加承销与配售的灵活性，理顺承销机制，强化买方对卖方的约束力和承销商在发行活动中的责任，逐步改变完全按资金量配售股份；适时调整股份发行政策，增加可供交易股份数量；优化网上发行机制，股份分配适当向有申购意向的中小投资者倾斜，缓解巨额资金申购新股状况；完善回拨机制和中止发行机制。同时，加强新股认购风险提示，明晰发行市场的风险。</w:t>
      </w:r>
    </w:p>
    <w:p w:rsidR="00F544E2" w:rsidRPr="00F544E2" w:rsidRDefault="00F544E2" w:rsidP="00F544E2">
      <w:pPr>
        <w:widowControl/>
        <w:wordWrap w:val="0"/>
        <w:spacing w:before="90" w:after="90" w:line="240" w:lineRule="auto"/>
        <w:ind w:firstLineChars="0" w:firstLine="420"/>
        <w:jc w:val="left"/>
        <w:rPr>
          <w:rFonts w:ascii="宋体" w:hAnsi="宋体" w:cs="宋体" w:hint="eastAsia"/>
          <w:kern w:val="0"/>
          <w:sz w:val="21"/>
          <w:szCs w:val="21"/>
        </w:rPr>
      </w:pPr>
      <w:r w:rsidRPr="00F544E2">
        <w:rPr>
          <w:rFonts w:ascii="宋体" w:hAnsi="宋体" w:cs="宋体" w:hint="eastAsia"/>
          <w:kern w:val="0"/>
          <w:sz w:val="21"/>
          <w:szCs w:val="21"/>
        </w:rPr>
        <w:t>（三）预期目标。一是市场价格发现功能得到优化，买方、卖方的内在制衡机制得以强化。二是提升股份配售机制的有效性，缓解巨额资金申购新股状况，提高发行的质量和效率。三是在风险明晰的前提下，中小投资者的参与意愿得到重视，向有意向申购新股的中小投资者适当倾斜。四是增强揭示风险的力度，强化一级市场风险意识。</w:t>
      </w:r>
    </w:p>
    <w:p w:rsidR="00F544E2" w:rsidRPr="00F544E2" w:rsidRDefault="00F544E2" w:rsidP="00F544E2">
      <w:pPr>
        <w:widowControl/>
        <w:wordWrap w:val="0"/>
        <w:spacing w:before="90" w:after="90" w:line="240" w:lineRule="auto"/>
        <w:ind w:firstLineChars="0" w:firstLine="420"/>
        <w:jc w:val="left"/>
        <w:rPr>
          <w:rFonts w:ascii="宋体" w:hAnsi="宋体" w:cs="宋体" w:hint="eastAsia"/>
          <w:kern w:val="0"/>
          <w:sz w:val="21"/>
          <w:szCs w:val="21"/>
        </w:rPr>
      </w:pPr>
      <w:r w:rsidRPr="00F544E2">
        <w:rPr>
          <w:rFonts w:ascii="宋体" w:hAnsi="宋体" w:cs="宋体" w:hint="eastAsia"/>
          <w:kern w:val="0"/>
          <w:sz w:val="21"/>
          <w:szCs w:val="21"/>
        </w:rPr>
        <w:t>二、近期改革措施</w:t>
      </w:r>
    </w:p>
    <w:p w:rsidR="00F544E2" w:rsidRPr="00F544E2" w:rsidRDefault="00F544E2" w:rsidP="00F544E2">
      <w:pPr>
        <w:widowControl/>
        <w:wordWrap w:val="0"/>
        <w:spacing w:before="90" w:after="90" w:line="240" w:lineRule="auto"/>
        <w:ind w:firstLineChars="0" w:firstLine="420"/>
        <w:jc w:val="left"/>
        <w:rPr>
          <w:rFonts w:ascii="宋体" w:hAnsi="宋体" w:cs="宋体" w:hint="eastAsia"/>
          <w:kern w:val="0"/>
          <w:sz w:val="21"/>
          <w:szCs w:val="21"/>
        </w:rPr>
      </w:pPr>
      <w:r w:rsidRPr="00F544E2">
        <w:rPr>
          <w:rFonts w:ascii="宋体" w:hAnsi="宋体" w:cs="宋体" w:hint="eastAsia"/>
          <w:kern w:val="0"/>
          <w:sz w:val="21"/>
          <w:szCs w:val="21"/>
        </w:rPr>
        <w:t>新股发行体制涉及面广、影响大，为保证改革的平稳推进，拟采取分步实施、逐步完善的方式，分阶段推出各项改革措施。现阶段主要推出如下四项措施：</w:t>
      </w:r>
    </w:p>
    <w:p w:rsidR="00F544E2" w:rsidRPr="00F544E2" w:rsidRDefault="00F544E2" w:rsidP="00F544E2">
      <w:pPr>
        <w:widowControl/>
        <w:wordWrap w:val="0"/>
        <w:spacing w:before="90" w:after="90" w:line="240" w:lineRule="auto"/>
        <w:ind w:firstLineChars="0" w:firstLine="420"/>
        <w:jc w:val="left"/>
        <w:rPr>
          <w:rFonts w:ascii="宋体" w:hAnsi="宋体" w:cs="宋体" w:hint="eastAsia"/>
          <w:kern w:val="0"/>
          <w:sz w:val="21"/>
          <w:szCs w:val="21"/>
        </w:rPr>
      </w:pPr>
      <w:r w:rsidRPr="00F544E2">
        <w:rPr>
          <w:rFonts w:ascii="宋体" w:hAnsi="宋体" w:cs="宋体" w:hint="eastAsia"/>
          <w:kern w:val="0"/>
          <w:sz w:val="21"/>
          <w:szCs w:val="21"/>
        </w:rPr>
        <w:t>（一）完善询价和申购的报价约束机制，形成进一步市场化的价格形成机制。询价对象应真实报价，询价报价与申购报价应当具有逻辑一致性，主承销商应当采取措施杜绝高报不买和低报高买。发行人及其主承销商应当根据发行规模和市场情况，合理设定每笔申购的最低申购量。对最终定价超过预期价格导致募集资金量超过项目资金需要量的，发行人应当提前在招股说明书中披露用途。</w:t>
      </w:r>
    </w:p>
    <w:p w:rsidR="00F544E2" w:rsidRPr="00F544E2" w:rsidRDefault="00F544E2" w:rsidP="00F544E2">
      <w:pPr>
        <w:widowControl/>
        <w:wordWrap w:val="0"/>
        <w:spacing w:before="90" w:after="90" w:line="240" w:lineRule="auto"/>
        <w:ind w:firstLineChars="0" w:firstLine="420"/>
        <w:jc w:val="left"/>
        <w:rPr>
          <w:rFonts w:ascii="宋体" w:hAnsi="宋体" w:cs="宋体" w:hint="eastAsia"/>
          <w:kern w:val="0"/>
          <w:sz w:val="21"/>
          <w:szCs w:val="21"/>
        </w:rPr>
      </w:pPr>
      <w:r w:rsidRPr="00F544E2">
        <w:rPr>
          <w:rFonts w:ascii="宋体" w:hAnsi="宋体" w:cs="宋体" w:hint="eastAsia"/>
          <w:kern w:val="0"/>
          <w:sz w:val="21"/>
          <w:szCs w:val="21"/>
        </w:rPr>
        <w:lastRenderedPageBreak/>
        <w:t>（二）优化网上发行机制，将网下网上申购参与对象分开。对每一只股票发行，任一股票配售对象只能选择网下或者网上一种方式进行新股申购，所有参与该只股票网下报价、申购、配售的股票配售对象均不再参与网上申购。</w:t>
      </w:r>
    </w:p>
    <w:p w:rsidR="00F544E2" w:rsidRPr="00F544E2" w:rsidRDefault="00F544E2" w:rsidP="00F544E2">
      <w:pPr>
        <w:widowControl/>
        <w:wordWrap w:val="0"/>
        <w:spacing w:before="90" w:after="90" w:line="240" w:lineRule="auto"/>
        <w:ind w:firstLineChars="0" w:firstLine="420"/>
        <w:jc w:val="left"/>
        <w:rPr>
          <w:rFonts w:ascii="宋体" w:hAnsi="宋体" w:cs="宋体" w:hint="eastAsia"/>
          <w:kern w:val="0"/>
          <w:sz w:val="21"/>
          <w:szCs w:val="21"/>
        </w:rPr>
      </w:pPr>
      <w:r w:rsidRPr="00F544E2">
        <w:rPr>
          <w:rFonts w:ascii="宋体" w:hAnsi="宋体" w:cs="宋体" w:hint="eastAsia"/>
          <w:kern w:val="0"/>
          <w:sz w:val="21"/>
          <w:szCs w:val="21"/>
        </w:rPr>
        <w:t>（三）对网上单个申购账户设定上限。发行人及其主承销商应当根据发行规模和市场情况，合理设定单一网上申购账户的申购上限，原则上不超过本次网上发行股数的千分之一。单个投资者只能使用一个合格账户申购新股。</w:t>
      </w:r>
    </w:p>
    <w:p w:rsidR="00F544E2" w:rsidRPr="00F544E2" w:rsidRDefault="00F544E2" w:rsidP="00F544E2">
      <w:pPr>
        <w:widowControl/>
        <w:wordWrap w:val="0"/>
        <w:spacing w:before="90" w:after="90" w:line="240" w:lineRule="auto"/>
        <w:ind w:firstLineChars="0" w:firstLine="420"/>
        <w:jc w:val="left"/>
        <w:rPr>
          <w:rFonts w:ascii="宋体" w:hAnsi="宋体" w:cs="宋体" w:hint="eastAsia"/>
          <w:kern w:val="0"/>
          <w:sz w:val="21"/>
          <w:szCs w:val="21"/>
        </w:rPr>
      </w:pPr>
      <w:r w:rsidRPr="00F544E2">
        <w:rPr>
          <w:rFonts w:ascii="宋体" w:hAnsi="宋体" w:cs="宋体" w:hint="eastAsia"/>
          <w:kern w:val="0"/>
          <w:sz w:val="21"/>
          <w:szCs w:val="21"/>
        </w:rPr>
        <w:t>（四）加强新股认购风险提示，提示所有参与人明晰市场风险。发行人及其主承销商应当刊登新股投资风险特别公告，充分揭示一级市场风险，提醒投资者理性判断投资该公司的可行性。证券经营机构应当采取措施，向投资者提示新股认购风险。</w:t>
      </w:r>
    </w:p>
    <w:p w:rsidR="00F544E2" w:rsidRPr="00F544E2" w:rsidRDefault="00F544E2" w:rsidP="00F544E2">
      <w:pPr>
        <w:widowControl/>
        <w:wordWrap w:val="0"/>
        <w:spacing w:before="90" w:after="90" w:line="240" w:lineRule="auto"/>
        <w:ind w:firstLineChars="0" w:firstLine="420"/>
        <w:jc w:val="left"/>
        <w:rPr>
          <w:rFonts w:ascii="宋体" w:hAnsi="宋体" w:cs="宋体" w:hint="eastAsia"/>
          <w:kern w:val="0"/>
          <w:sz w:val="21"/>
          <w:szCs w:val="21"/>
        </w:rPr>
      </w:pPr>
      <w:r w:rsidRPr="00F544E2">
        <w:rPr>
          <w:rFonts w:ascii="宋体" w:hAnsi="宋体" w:cs="宋体" w:hint="eastAsia"/>
          <w:kern w:val="0"/>
          <w:sz w:val="21"/>
          <w:szCs w:val="21"/>
        </w:rPr>
        <w:t>其他改革措施，在统筹兼顾市场发展的速度、改革的力度和市场的承受程度的基础上，择机推出。</w:t>
      </w:r>
    </w:p>
    <w:p w:rsidR="00F544E2" w:rsidRPr="00F544E2" w:rsidRDefault="00F544E2" w:rsidP="00F544E2">
      <w:pPr>
        <w:widowControl/>
        <w:wordWrap w:val="0"/>
        <w:spacing w:before="90" w:after="90" w:line="240" w:lineRule="auto"/>
        <w:ind w:firstLineChars="0" w:firstLine="420"/>
        <w:jc w:val="left"/>
        <w:rPr>
          <w:rFonts w:ascii="宋体" w:hAnsi="宋体" w:cs="宋体" w:hint="eastAsia"/>
          <w:kern w:val="0"/>
          <w:sz w:val="21"/>
          <w:szCs w:val="21"/>
        </w:rPr>
      </w:pPr>
      <w:r w:rsidRPr="00F544E2">
        <w:rPr>
          <w:rFonts w:ascii="宋体" w:hAnsi="宋体" w:cs="宋体" w:hint="eastAsia"/>
          <w:kern w:val="0"/>
          <w:sz w:val="21"/>
          <w:szCs w:val="21"/>
        </w:rPr>
        <w:t>三、切实落实各项改革措施</w:t>
      </w:r>
    </w:p>
    <w:p w:rsidR="00F544E2" w:rsidRPr="00F544E2" w:rsidRDefault="00F544E2" w:rsidP="00F544E2">
      <w:pPr>
        <w:widowControl/>
        <w:wordWrap w:val="0"/>
        <w:spacing w:before="90" w:after="90" w:line="240" w:lineRule="auto"/>
        <w:ind w:firstLineChars="0" w:firstLine="420"/>
        <w:jc w:val="left"/>
        <w:rPr>
          <w:rFonts w:ascii="宋体" w:hAnsi="宋体" w:cs="宋体" w:hint="eastAsia"/>
          <w:kern w:val="0"/>
          <w:sz w:val="21"/>
          <w:szCs w:val="21"/>
        </w:rPr>
      </w:pPr>
      <w:r w:rsidRPr="00F544E2">
        <w:rPr>
          <w:rFonts w:ascii="宋体" w:hAnsi="宋体" w:cs="宋体" w:hint="eastAsia"/>
          <w:kern w:val="0"/>
          <w:sz w:val="21"/>
          <w:szCs w:val="21"/>
        </w:rPr>
        <w:t>新股发行体制改革需要市场参与各方密切配合，市场各方应当提高认识，制定相应方案，周密部署，切实将各项改革要求落到实处。</w:t>
      </w:r>
    </w:p>
    <w:p w:rsidR="00F544E2" w:rsidRPr="00F544E2" w:rsidRDefault="00F544E2" w:rsidP="00F544E2">
      <w:pPr>
        <w:widowControl/>
        <w:wordWrap w:val="0"/>
        <w:spacing w:before="90" w:after="90" w:line="240" w:lineRule="auto"/>
        <w:ind w:firstLineChars="0" w:firstLine="420"/>
        <w:jc w:val="left"/>
        <w:rPr>
          <w:rFonts w:ascii="宋体" w:hAnsi="宋体" w:cs="宋体" w:hint="eastAsia"/>
          <w:kern w:val="0"/>
          <w:sz w:val="21"/>
          <w:szCs w:val="21"/>
        </w:rPr>
      </w:pPr>
      <w:r w:rsidRPr="00F544E2">
        <w:rPr>
          <w:rFonts w:ascii="宋体" w:hAnsi="宋体" w:cs="宋体" w:hint="eastAsia"/>
          <w:kern w:val="0"/>
          <w:sz w:val="21"/>
          <w:szCs w:val="21"/>
        </w:rPr>
        <w:t>发行人应当树立发行上市的正确理念，积极履行信息披露义务，加强募集资金管理，提高上市公司经营水平，维护股东合法权益。</w:t>
      </w:r>
    </w:p>
    <w:p w:rsidR="00F544E2" w:rsidRPr="00F544E2" w:rsidRDefault="00F544E2" w:rsidP="00F544E2">
      <w:pPr>
        <w:widowControl/>
        <w:wordWrap w:val="0"/>
        <w:spacing w:before="90" w:after="90" w:line="240" w:lineRule="auto"/>
        <w:ind w:firstLineChars="0" w:firstLine="420"/>
        <w:jc w:val="left"/>
        <w:rPr>
          <w:rFonts w:ascii="宋体" w:hAnsi="宋体" w:cs="宋体" w:hint="eastAsia"/>
          <w:kern w:val="0"/>
          <w:sz w:val="21"/>
          <w:szCs w:val="21"/>
        </w:rPr>
      </w:pPr>
      <w:r w:rsidRPr="00F544E2">
        <w:rPr>
          <w:rFonts w:ascii="宋体" w:hAnsi="宋体" w:cs="宋体" w:hint="eastAsia"/>
          <w:kern w:val="0"/>
          <w:sz w:val="21"/>
          <w:szCs w:val="21"/>
        </w:rPr>
        <w:t>承销商（保荐机构）及其他证券公司应当勤勉尽责，诚实守信，经营活动中维护买卖双方的长期利益和根本利益。具体工作中要在机构、人员、制度和技术等方面加以改进和适应，不断提高专业服务能力。</w:t>
      </w:r>
    </w:p>
    <w:p w:rsidR="00F544E2" w:rsidRPr="00F544E2" w:rsidRDefault="00F544E2" w:rsidP="00F544E2">
      <w:pPr>
        <w:widowControl/>
        <w:wordWrap w:val="0"/>
        <w:spacing w:before="90" w:after="90" w:line="240" w:lineRule="auto"/>
        <w:ind w:firstLineChars="0" w:firstLine="420"/>
        <w:jc w:val="left"/>
        <w:rPr>
          <w:rFonts w:ascii="宋体" w:hAnsi="宋体" w:cs="宋体" w:hint="eastAsia"/>
          <w:kern w:val="0"/>
          <w:sz w:val="21"/>
          <w:szCs w:val="21"/>
        </w:rPr>
      </w:pPr>
      <w:r w:rsidRPr="00F544E2">
        <w:rPr>
          <w:rFonts w:ascii="宋体" w:hAnsi="宋体" w:cs="宋体" w:hint="eastAsia"/>
          <w:kern w:val="0"/>
          <w:sz w:val="21"/>
          <w:szCs w:val="21"/>
        </w:rPr>
        <w:t>询价对象应当发挥专业机构的作用，认真、审慎、专业地掌握资料、分析研判、理性定价，从而形成对市场的理性引导。</w:t>
      </w:r>
    </w:p>
    <w:p w:rsidR="00F544E2" w:rsidRPr="00F544E2" w:rsidRDefault="00F544E2" w:rsidP="00F544E2">
      <w:pPr>
        <w:widowControl/>
        <w:wordWrap w:val="0"/>
        <w:spacing w:before="90" w:after="90" w:line="240" w:lineRule="auto"/>
        <w:ind w:firstLineChars="0" w:firstLine="420"/>
        <w:jc w:val="left"/>
        <w:rPr>
          <w:rFonts w:ascii="宋体" w:hAnsi="宋体" w:cs="宋体" w:hint="eastAsia"/>
          <w:kern w:val="0"/>
          <w:sz w:val="21"/>
          <w:szCs w:val="21"/>
        </w:rPr>
      </w:pPr>
      <w:r w:rsidRPr="00F544E2">
        <w:rPr>
          <w:rFonts w:ascii="宋体" w:hAnsi="宋体" w:cs="宋体" w:hint="eastAsia"/>
          <w:kern w:val="0"/>
          <w:sz w:val="21"/>
          <w:szCs w:val="21"/>
        </w:rPr>
        <w:t>投资者应当充分关注定价市场化蕴含的风险因素，知晓部分股票上市后可能跌破发行价，切实提高风险意识，强化价值投资理念，避免盲目炒作。</w:t>
      </w:r>
    </w:p>
    <w:p w:rsidR="00F544E2" w:rsidRPr="00F544E2" w:rsidRDefault="00F544E2" w:rsidP="00F544E2">
      <w:pPr>
        <w:widowControl/>
        <w:wordWrap w:val="0"/>
        <w:spacing w:before="90" w:line="240" w:lineRule="auto"/>
        <w:ind w:firstLineChars="0" w:firstLine="420"/>
        <w:jc w:val="left"/>
        <w:rPr>
          <w:rFonts w:ascii="宋体" w:hAnsi="宋体" w:cs="宋体" w:hint="eastAsia"/>
          <w:kern w:val="0"/>
          <w:sz w:val="21"/>
          <w:szCs w:val="21"/>
        </w:rPr>
      </w:pPr>
      <w:r w:rsidRPr="00F544E2">
        <w:rPr>
          <w:rFonts w:ascii="宋体" w:hAnsi="宋体" w:cs="宋体" w:hint="eastAsia"/>
          <w:kern w:val="0"/>
          <w:sz w:val="21"/>
          <w:szCs w:val="21"/>
        </w:rPr>
        <w:t>相关自律组织应当积极采取措施，切实加强对参与新股发行的承销商、询价对象、股票配售对象、证券公司的自律管理和服务。</w:t>
      </w:r>
    </w:p>
    <w:p w:rsidR="007C2CB2" w:rsidRDefault="007C2CB2" w:rsidP="00E86E16">
      <w:pPr>
        <w:ind w:firstLine="480"/>
      </w:pPr>
    </w:p>
    <w:sectPr w:rsidR="007C2CB2" w:rsidSect="007C2C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14C7"/>
    <w:rsid w:val="000A14C7"/>
    <w:rsid w:val="001A5FF1"/>
    <w:rsid w:val="00336292"/>
    <w:rsid w:val="004E362B"/>
    <w:rsid w:val="006865F6"/>
    <w:rsid w:val="007C2CB2"/>
    <w:rsid w:val="008B1807"/>
    <w:rsid w:val="008F4DC7"/>
    <w:rsid w:val="0091257B"/>
    <w:rsid w:val="00974848"/>
    <w:rsid w:val="00993F91"/>
    <w:rsid w:val="009A22DC"/>
    <w:rsid w:val="00A308A3"/>
    <w:rsid w:val="00BC6A61"/>
    <w:rsid w:val="00BE3843"/>
    <w:rsid w:val="00C24CFF"/>
    <w:rsid w:val="00C3552D"/>
    <w:rsid w:val="00C47305"/>
    <w:rsid w:val="00CC7C60"/>
    <w:rsid w:val="00D006D9"/>
    <w:rsid w:val="00E86E16"/>
    <w:rsid w:val="00F16F9E"/>
    <w:rsid w:val="00F442C3"/>
    <w:rsid w:val="00F544E2"/>
    <w:rsid w:val="00FF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4"/>
        <w:szCs w:val="22"/>
        <w:lang w:val="en-US" w:eastAsia="zh-CN" w:bidi="ar-SA"/>
      </w:rPr>
    </w:rPrDefault>
    <w:pPrDefault>
      <w:pPr>
        <w:spacing w:line="3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44E2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Cs w:val="24"/>
    </w:rPr>
  </w:style>
  <w:style w:type="character" w:styleId="a4">
    <w:name w:val="Strong"/>
    <w:basedOn w:val="a0"/>
    <w:uiPriority w:val="22"/>
    <w:qFormat/>
    <w:rsid w:val="00F544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4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0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3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5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63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194533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2014-01-15T02:08:00Z</dcterms:created>
  <dcterms:modified xsi:type="dcterms:W3CDTF">2014-01-15T02:08:00Z</dcterms:modified>
</cp:coreProperties>
</file>