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87" w:rsidRPr="00717087" w:rsidRDefault="00717087" w:rsidP="00717087">
      <w:pPr>
        <w:widowControl/>
        <w:spacing w:before="100" w:beforeAutospacing="1" w:after="100" w:afterAutospacing="1" w:line="240" w:lineRule="auto"/>
        <w:ind w:firstLineChars="0" w:firstLine="720"/>
        <w:jc w:val="center"/>
        <w:rPr>
          <w:rFonts w:ascii="宋体" w:hAnsi="宋体" w:cs="宋体"/>
          <w:kern w:val="0"/>
          <w:szCs w:val="24"/>
        </w:rPr>
      </w:pPr>
      <w:r w:rsidRPr="00717087">
        <w:rPr>
          <w:rFonts w:ascii="黑体" w:eastAsia="黑体" w:hAnsi="黑体" w:cs="宋体" w:hint="eastAsia"/>
          <w:b/>
          <w:bCs/>
          <w:color w:val="FF0000"/>
          <w:kern w:val="0"/>
          <w:sz w:val="36"/>
        </w:rPr>
        <w:t xml:space="preserve">证监会公告[2009]6号－关于加强上市证券公司监管的规定 </w:t>
      </w:r>
      <w:r w:rsidRPr="00717087">
        <w:rPr>
          <w:rFonts w:ascii="宋体" w:hAnsi="宋体" w:cs="宋体"/>
          <w:kern w:val="0"/>
          <w:szCs w:val="24"/>
        </w:rPr>
        <w:br/>
      </w:r>
      <w:r w:rsidRPr="00717087">
        <w:rPr>
          <w:rFonts w:ascii="宋体" w:hAnsi="宋体" w:cs="宋体"/>
          <w:kern w:val="0"/>
          <w:szCs w:val="24"/>
        </w:rPr>
        <w:br/>
      </w:r>
    </w:p>
    <w:p w:rsidR="00717087" w:rsidRPr="00717087" w:rsidRDefault="00717087" w:rsidP="00717087">
      <w:pPr>
        <w:widowControl/>
        <w:wordWrap w:val="0"/>
        <w:snapToGrid w:val="0"/>
        <w:spacing w:after="90" w:line="240" w:lineRule="auto"/>
        <w:ind w:firstLineChars="0" w:firstLine="420"/>
        <w:jc w:val="left"/>
        <w:rPr>
          <w:rFonts w:ascii="宋体" w:hAnsi="宋体" w:cs="宋体"/>
          <w:kern w:val="0"/>
          <w:sz w:val="21"/>
          <w:szCs w:val="21"/>
        </w:rPr>
      </w:pPr>
      <w:r w:rsidRPr="00717087">
        <w:rPr>
          <w:rFonts w:ascii="宋体" w:hAnsi="宋体" w:cs="宋体" w:hint="eastAsia"/>
          <w:kern w:val="0"/>
          <w:sz w:val="21"/>
          <w:szCs w:val="21"/>
        </w:rPr>
        <w:t>为加强对上市证券公司的监管，根据《证券法》、《证券公司监督管理条例》等相关规定，我会制定了《关于加强上市证券公司监管的规定》，现予公布，自公布之日起施行。</w:t>
      </w:r>
    </w:p>
    <w:p w:rsidR="00717087" w:rsidRPr="00717087" w:rsidRDefault="00717087" w:rsidP="00717087">
      <w:pPr>
        <w:widowControl/>
        <w:wordWrap w:val="0"/>
        <w:snapToGrid w:val="0"/>
        <w:spacing w:before="90" w:after="90" w:line="360" w:lineRule="auto"/>
        <w:ind w:right="840" w:firstLineChars="0" w:firstLine="420"/>
        <w:jc w:val="right"/>
        <w:textAlignment w:val="baseline"/>
        <w:rPr>
          <w:rFonts w:ascii="宋体" w:hAnsi="宋体" w:cs="宋体" w:hint="eastAsia"/>
          <w:kern w:val="0"/>
          <w:sz w:val="21"/>
          <w:szCs w:val="21"/>
        </w:rPr>
      </w:pPr>
      <w:r w:rsidRPr="00717087">
        <w:rPr>
          <w:rFonts w:ascii="宋体" w:hAnsi="宋体" w:cs="宋体" w:hint="eastAsia"/>
          <w:kern w:val="0"/>
          <w:sz w:val="21"/>
          <w:szCs w:val="21"/>
        </w:rPr>
        <w:t>二○○九年四月三日</w:t>
      </w:r>
    </w:p>
    <w:p w:rsidR="00717087" w:rsidRPr="00717087" w:rsidRDefault="00717087" w:rsidP="00717087">
      <w:pPr>
        <w:widowControl/>
        <w:wordWrap w:val="0"/>
        <w:snapToGrid w:val="0"/>
        <w:spacing w:before="90" w:after="90" w:line="360" w:lineRule="auto"/>
        <w:ind w:right="840" w:firstLineChars="0" w:firstLine="420"/>
        <w:jc w:val="right"/>
        <w:textAlignment w:val="baseline"/>
        <w:rPr>
          <w:rFonts w:ascii="宋体" w:hAnsi="宋体" w:cs="宋体" w:hint="eastAsia"/>
          <w:kern w:val="0"/>
          <w:sz w:val="21"/>
          <w:szCs w:val="21"/>
        </w:rPr>
      </w:pPr>
      <w:r w:rsidRPr="00717087">
        <w:rPr>
          <w:rFonts w:ascii="宋体" w:hAnsi="宋体" w:cs="宋体" w:hint="eastAsia"/>
          <w:kern w:val="0"/>
          <w:sz w:val="21"/>
          <w:szCs w:val="21"/>
        </w:rPr>
        <w:t> </w:t>
      </w:r>
    </w:p>
    <w:p w:rsidR="00717087" w:rsidRPr="00717087" w:rsidRDefault="00717087" w:rsidP="00717087">
      <w:pPr>
        <w:widowControl/>
        <w:wordWrap w:val="0"/>
        <w:snapToGrid w:val="0"/>
        <w:spacing w:before="90" w:after="90" w:line="240" w:lineRule="auto"/>
        <w:ind w:firstLineChars="0" w:firstLine="420"/>
        <w:jc w:val="center"/>
        <w:rPr>
          <w:rFonts w:ascii="黑体" w:eastAsia="黑体" w:hAnsi="黑体" w:cs="宋体" w:hint="eastAsia"/>
          <w:kern w:val="0"/>
          <w:sz w:val="36"/>
          <w:szCs w:val="36"/>
        </w:rPr>
      </w:pPr>
      <w:r w:rsidRPr="00717087">
        <w:rPr>
          <w:rFonts w:ascii="黑体" w:eastAsia="黑体" w:hAnsi="黑体" w:cs="宋体" w:hint="eastAsia"/>
          <w:kern w:val="0"/>
          <w:sz w:val="36"/>
          <w:szCs w:val="36"/>
        </w:rPr>
        <w:t>关于加强上市证券公司监管的规定</w:t>
      </w:r>
    </w:p>
    <w:p w:rsidR="00717087" w:rsidRPr="00717087" w:rsidRDefault="00717087" w:rsidP="00717087">
      <w:pPr>
        <w:widowControl/>
        <w:wordWrap w:val="0"/>
        <w:snapToGrid w:val="0"/>
        <w:spacing w:before="90" w:after="90" w:line="240" w:lineRule="auto"/>
        <w:ind w:firstLineChars="0" w:firstLine="420"/>
        <w:jc w:val="left"/>
        <w:rPr>
          <w:rFonts w:ascii="宋体" w:hAnsi="宋体" w:cs="宋体" w:hint="eastAsia"/>
          <w:kern w:val="0"/>
          <w:sz w:val="21"/>
          <w:szCs w:val="21"/>
        </w:rPr>
      </w:pPr>
      <w:r w:rsidRPr="00717087">
        <w:rPr>
          <w:rFonts w:ascii="宋体" w:hAnsi="宋体" w:cs="宋体" w:hint="eastAsia"/>
          <w:kern w:val="0"/>
          <w:sz w:val="21"/>
          <w:szCs w:val="21"/>
        </w:rPr>
        <w:t>上市证券公司具有证券公司与上市公司的双重属性，作为证券公司，要适用证券公司监管相关法规；作为上市公司，要适用上市、发行监管相关法规。为做好相关法律法规的协调和衔接，加强对上市证券公司的监管，</w:t>
      </w:r>
      <w:proofErr w:type="gramStart"/>
      <w:r w:rsidRPr="00717087">
        <w:rPr>
          <w:rFonts w:ascii="宋体" w:hAnsi="宋体" w:cs="宋体" w:hint="eastAsia"/>
          <w:kern w:val="0"/>
          <w:sz w:val="21"/>
          <w:szCs w:val="21"/>
        </w:rPr>
        <w:t>现规定</w:t>
      </w:r>
      <w:proofErr w:type="gramEnd"/>
      <w:r w:rsidRPr="00717087">
        <w:rPr>
          <w:rFonts w:ascii="宋体" w:hAnsi="宋体" w:cs="宋体" w:hint="eastAsia"/>
          <w:kern w:val="0"/>
          <w:sz w:val="21"/>
          <w:szCs w:val="21"/>
        </w:rPr>
        <w:t>如下：</w:t>
      </w:r>
    </w:p>
    <w:p w:rsidR="00717087" w:rsidRPr="00717087" w:rsidRDefault="00717087" w:rsidP="00717087">
      <w:pPr>
        <w:widowControl/>
        <w:wordWrap w:val="0"/>
        <w:snapToGrid w:val="0"/>
        <w:spacing w:before="90" w:after="90" w:line="240" w:lineRule="auto"/>
        <w:ind w:firstLineChars="0" w:firstLine="420"/>
        <w:jc w:val="left"/>
        <w:rPr>
          <w:rFonts w:ascii="宋体" w:hAnsi="宋体" w:cs="宋体" w:hint="eastAsia"/>
          <w:kern w:val="0"/>
          <w:sz w:val="21"/>
          <w:szCs w:val="21"/>
        </w:rPr>
      </w:pPr>
      <w:r w:rsidRPr="00717087">
        <w:rPr>
          <w:rFonts w:ascii="宋体" w:hAnsi="宋体" w:cs="宋体" w:hint="eastAsia"/>
          <w:kern w:val="0"/>
          <w:sz w:val="21"/>
          <w:szCs w:val="21"/>
        </w:rPr>
        <w:t>一、证券公司首次公开发行并上市（以下简称IPO）和上市后发行新股、可转换公司债</w:t>
      </w:r>
      <w:proofErr w:type="gramStart"/>
      <w:r w:rsidRPr="00717087">
        <w:rPr>
          <w:rFonts w:ascii="宋体" w:hAnsi="宋体" w:cs="宋体" w:hint="eastAsia"/>
          <w:kern w:val="0"/>
          <w:sz w:val="21"/>
          <w:szCs w:val="21"/>
        </w:rPr>
        <w:t>券</w:t>
      </w:r>
      <w:proofErr w:type="gramEnd"/>
      <w:r w:rsidRPr="00717087">
        <w:rPr>
          <w:rFonts w:ascii="宋体" w:hAnsi="宋体" w:cs="宋体" w:hint="eastAsia"/>
          <w:kern w:val="0"/>
          <w:sz w:val="21"/>
          <w:szCs w:val="21"/>
        </w:rPr>
        <w:t>等再融资行为，应当同时符合《证券法》、《证券公司监督管理条例》、《首次公开发行股票并上市管理办法》、《上市公司证券发行管理办法》等法律法规关于发行、变更注册资本等行政许可规定的条件，向监管部门申请出具监管意见书，提供包括监管意见书在内的相关申请审核材料。IPO和再融资行为涉及变更持有证券公司5%以上股权的股东、实际控制人的，还应当同时报送相关股东资格的审核材料。</w:t>
      </w:r>
    </w:p>
    <w:p w:rsidR="00717087" w:rsidRPr="00717087" w:rsidRDefault="00717087" w:rsidP="00717087">
      <w:pPr>
        <w:widowControl/>
        <w:wordWrap w:val="0"/>
        <w:snapToGrid w:val="0"/>
        <w:spacing w:before="90" w:after="90" w:line="240" w:lineRule="auto"/>
        <w:ind w:firstLineChars="0" w:firstLine="420"/>
        <w:jc w:val="left"/>
        <w:rPr>
          <w:rFonts w:ascii="宋体" w:hAnsi="宋体" w:cs="宋体" w:hint="eastAsia"/>
          <w:kern w:val="0"/>
          <w:sz w:val="21"/>
          <w:szCs w:val="21"/>
        </w:rPr>
      </w:pPr>
      <w:r w:rsidRPr="00717087">
        <w:rPr>
          <w:rFonts w:ascii="宋体" w:hAnsi="宋体" w:cs="宋体" w:hint="eastAsia"/>
          <w:kern w:val="0"/>
          <w:sz w:val="21"/>
          <w:szCs w:val="21"/>
        </w:rPr>
        <w:t>二、上市证券公司进行重大资产重组，同时涉及变更持有证券公司5%以上股权的股东、实际控制人的，应当同时提交相关股东资格审核材料。</w:t>
      </w:r>
    </w:p>
    <w:p w:rsidR="00717087" w:rsidRPr="00717087" w:rsidRDefault="00717087" w:rsidP="00717087">
      <w:pPr>
        <w:widowControl/>
        <w:wordWrap w:val="0"/>
        <w:snapToGrid w:val="0"/>
        <w:spacing w:before="90" w:after="90" w:line="240" w:lineRule="auto"/>
        <w:ind w:firstLineChars="0" w:firstLine="420"/>
        <w:jc w:val="left"/>
        <w:rPr>
          <w:rFonts w:ascii="宋体" w:hAnsi="宋体" w:cs="宋体" w:hint="eastAsia"/>
          <w:kern w:val="0"/>
          <w:sz w:val="21"/>
          <w:szCs w:val="21"/>
        </w:rPr>
      </w:pPr>
      <w:r w:rsidRPr="00717087">
        <w:rPr>
          <w:rFonts w:ascii="宋体" w:hAnsi="宋体" w:cs="宋体" w:hint="eastAsia"/>
          <w:kern w:val="0"/>
          <w:sz w:val="21"/>
          <w:szCs w:val="21"/>
        </w:rPr>
        <w:t>三、上市证券公司应当根据《证券公司监督管理条例》有关规定在章程中载明，任何单位或者个人未经国务院证券监督管理机构批准，持有或者实际控制证券公司5%以上股权的，应当限期改正；改正前，相应股权不具有表决权。</w:t>
      </w:r>
    </w:p>
    <w:p w:rsidR="00717087" w:rsidRPr="00717087" w:rsidRDefault="00717087" w:rsidP="00717087">
      <w:pPr>
        <w:widowControl/>
        <w:wordWrap w:val="0"/>
        <w:snapToGrid w:val="0"/>
        <w:spacing w:before="90" w:after="90" w:line="240" w:lineRule="auto"/>
        <w:ind w:firstLineChars="0" w:firstLine="420"/>
        <w:jc w:val="left"/>
        <w:rPr>
          <w:rFonts w:ascii="宋体" w:hAnsi="宋体" w:cs="宋体" w:hint="eastAsia"/>
          <w:kern w:val="0"/>
          <w:sz w:val="21"/>
          <w:szCs w:val="21"/>
        </w:rPr>
      </w:pPr>
      <w:r w:rsidRPr="00717087">
        <w:rPr>
          <w:rFonts w:ascii="宋体" w:hAnsi="宋体" w:cs="宋体" w:hint="eastAsia"/>
          <w:kern w:val="0"/>
          <w:sz w:val="21"/>
          <w:szCs w:val="21"/>
        </w:rPr>
        <w:t>四、上市证券公司应当根据我会《公开发行证券的公司信息披露内容与格式准则第2号——年度报告的内容与格式》等规定编制上市公司年报，同时上市证券公司还应根据《证券公司年度报告内容与格式准则》等规定编制证券公司监管年报，在规定期限之内先按上市公司要求披露上市公司年报，然后再向监管机构报送证券公司监管年报，并按要求将其中的审计报告、经审计的会计报表及附注在中国证券业协会网站和公司网站进行信息公示。如果向社会公开披露的年报和向监管部门报送的年报存在重大数据差异，上市证券公司应当及时以临时报告方式披露并充分说明产生差异的原因。</w:t>
      </w:r>
    </w:p>
    <w:p w:rsidR="00717087" w:rsidRPr="00717087" w:rsidRDefault="00717087" w:rsidP="00717087">
      <w:pPr>
        <w:widowControl/>
        <w:wordWrap w:val="0"/>
        <w:snapToGrid w:val="0"/>
        <w:spacing w:before="90" w:after="90" w:line="240" w:lineRule="auto"/>
        <w:ind w:firstLineChars="0" w:firstLine="420"/>
        <w:jc w:val="left"/>
        <w:rPr>
          <w:rFonts w:ascii="宋体" w:hAnsi="宋体" w:cs="宋体" w:hint="eastAsia"/>
          <w:kern w:val="0"/>
          <w:sz w:val="21"/>
          <w:szCs w:val="21"/>
        </w:rPr>
      </w:pPr>
      <w:r w:rsidRPr="00717087">
        <w:rPr>
          <w:rFonts w:ascii="宋体" w:hAnsi="宋体" w:cs="宋体" w:hint="eastAsia"/>
          <w:kern w:val="0"/>
          <w:sz w:val="21"/>
          <w:szCs w:val="21"/>
        </w:rPr>
        <w:t>五、根据《公开发行证券的公司信息披露内容与格式准则第2号——年度报告的内容与格式》规定，上市公司应当披露持有其他上市公司股权等情况。如果涉及上市证券公司商业秘密等特殊原因确实不便披露的，公司可按照规定向交易所申请豁免。</w:t>
      </w:r>
    </w:p>
    <w:p w:rsidR="00717087" w:rsidRPr="00717087" w:rsidRDefault="00717087" w:rsidP="00717087">
      <w:pPr>
        <w:widowControl/>
        <w:wordWrap w:val="0"/>
        <w:snapToGrid w:val="0"/>
        <w:spacing w:before="90" w:after="90" w:line="240" w:lineRule="auto"/>
        <w:ind w:firstLineChars="0" w:firstLine="420"/>
        <w:jc w:val="left"/>
        <w:rPr>
          <w:rFonts w:ascii="宋体" w:hAnsi="宋体" w:cs="宋体" w:hint="eastAsia"/>
          <w:kern w:val="0"/>
          <w:sz w:val="21"/>
          <w:szCs w:val="21"/>
        </w:rPr>
      </w:pPr>
      <w:r w:rsidRPr="00717087">
        <w:rPr>
          <w:rFonts w:ascii="宋体" w:hAnsi="宋体" w:cs="宋体" w:hint="eastAsia"/>
          <w:kern w:val="0"/>
          <w:sz w:val="21"/>
          <w:szCs w:val="21"/>
        </w:rPr>
        <w:t>六、根据上海、深圳证券交易所上市规则中关于应当披露交易的规定，对于上市证券公司重大对外投资包括证券自营超过一定额度可能需要及时披露和提交股东大会决议的情况，上市证券公司可以每年由股东大会审议并披露自营投资的总金额；实施自营投资过程中如果发生情况变化，可以在符合章程规定的情况下由股东大会授权董事会表决并予公告。</w:t>
      </w:r>
    </w:p>
    <w:p w:rsidR="00717087" w:rsidRPr="00717087" w:rsidRDefault="00717087" w:rsidP="00717087">
      <w:pPr>
        <w:widowControl/>
        <w:wordWrap w:val="0"/>
        <w:snapToGrid w:val="0"/>
        <w:spacing w:before="90" w:after="90" w:line="240" w:lineRule="auto"/>
        <w:ind w:firstLineChars="0" w:firstLine="420"/>
        <w:jc w:val="left"/>
        <w:rPr>
          <w:rFonts w:ascii="宋体" w:hAnsi="宋体" w:cs="宋体" w:hint="eastAsia"/>
          <w:kern w:val="0"/>
          <w:sz w:val="21"/>
          <w:szCs w:val="21"/>
        </w:rPr>
      </w:pPr>
      <w:r w:rsidRPr="00717087">
        <w:rPr>
          <w:rFonts w:ascii="宋体" w:hAnsi="宋体" w:cs="宋体" w:hint="eastAsia"/>
          <w:kern w:val="0"/>
          <w:sz w:val="21"/>
          <w:szCs w:val="21"/>
        </w:rPr>
        <w:t>七、根据《证券公司治理准则（试行）》、《证券公司风险控制指标管理办法》等规定，证券公司发生公司或者高管涉嫌重大违法违规行为，财务状况恶化，拟更换董事长、总经理、监事长，风险控制指标出现特定变化等情况时，需要书面通知全体股东。上市证券公司应当将上述情况在指定披露媒体及时公告以履行书面通知全体股东的义务。</w:t>
      </w:r>
    </w:p>
    <w:p w:rsidR="00717087" w:rsidRPr="00717087" w:rsidRDefault="00717087" w:rsidP="00717087">
      <w:pPr>
        <w:widowControl/>
        <w:wordWrap w:val="0"/>
        <w:snapToGrid w:val="0"/>
        <w:spacing w:before="90" w:after="90" w:line="240" w:lineRule="auto"/>
        <w:ind w:firstLineChars="0" w:firstLine="420"/>
        <w:jc w:val="left"/>
        <w:rPr>
          <w:rFonts w:ascii="宋体" w:hAnsi="宋体" w:cs="宋体" w:hint="eastAsia"/>
          <w:kern w:val="0"/>
          <w:sz w:val="21"/>
          <w:szCs w:val="21"/>
        </w:rPr>
      </w:pPr>
      <w:r w:rsidRPr="00717087">
        <w:rPr>
          <w:rFonts w:ascii="宋体" w:hAnsi="宋体" w:cs="宋体" w:hint="eastAsia"/>
          <w:kern w:val="0"/>
          <w:sz w:val="21"/>
          <w:szCs w:val="21"/>
        </w:rPr>
        <w:lastRenderedPageBreak/>
        <w:t>八、根据《证券公司治理准则（试行）》第10条规定，证券公司股东在出现特定情况时，应当及时通知证券公司。上述规定适用于持有上市证券公司5%以上股份的股东、实际控制人。</w:t>
      </w:r>
    </w:p>
    <w:p w:rsidR="00717087" w:rsidRPr="00717087" w:rsidRDefault="00717087" w:rsidP="00717087">
      <w:pPr>
        <w:widowControl/>
        <w:wordWrap w:val="0"/>
        <w:snapToGrid w:val="0"/>
        <w:spacing w:before="90" w:after="90" w:line="240" w:lineRule="auto"/>
        <w:ind w:firstLineChars="0" w:firstLine="420"/>
        <w:jc w:val="left"/>
        <w:rPr>
          <w:rFonts w:ascii="宋体" w:hAnsi="宋体" w:cs="宋体" w:hint="eastAsia"/>
          <w:kern w:val="0"/>
          <w:sz w:val="21"/>
          <w:szCs w:val="21"/>
        </w:rPr>
      </w:pPr>
      <w:r w:rsidRPr="00717087">
        <w:rPr>
          <w:rFonts w:ascii="宋体" w:hAnsi="宋体" w:cs="宋体" w:hint="eastAsia"/>
          <w:kern w:val="0"/>
          <w:sz w:val="21"/>
          <w:szCs w:val="21"/>
        </w:rPr>
        <w:t>九、根据《证券公司监督管理条例》第26条规定和《证券公司业务范围审批暂行规定》第5条规定，证券公司开展新业务和经营创新业务，应当经我会批准。上市证券公司在公告董事会、股东大会对拟开展新业务或者经营创新业务的决议时，应当同时向投资者进行风险提示，说明上市证券公司要实际开展相关业务尚需监管机构核准，且存在达不到法律法规和监管要求而导致监管机构不予核准的情形。</w:t>
      </w:r>
    </w:p>
    <w:p w:rsidR="00717087" w:rsidRPr="00717087" w:rsidRDefault="00717087" w:rsidP="00717087">
      <w:pPr>
        <w:widowControl/>
        <w:wordWrap w:val="0"/>
        <w:snapToGrid w:val="0"/>
        <w:spacing w:before="90" w:after="90" w:line="240" w:lineRule="auto"/>
        <w:ind w:firstLineChars="0" w:firstLine="420"/>
        <w:jc w:val="left"/>
        <w:rPr>
          <w:rFonts w:ascii="宋体" w:hAnsi="宋体" w:cs="宋体" w:hint="eastAsia"/>
          <w:kern w:val="0"/>
          <w:sz w:val="21"/>
          <w:szCs w:val="21"/>
        </w:rPr>
      </w:pPr>
      <w:r w:rsidRPr="00717087">
        <w:rPr>
          <w:rFonts w:ascii="宋体" w:hAnsi="宋体" w:cs="宋体" w:hint="eastAsia"/>
          <w:kern w:val="0"/>
          <w:sz w:val="21"/>
          <w:szCs w:val="21"/>
        </w:rPr>
        <w:t>十、上市证券公司应当根据《上市公司信息披露管理办法》等规定披露其风险控制指标变化、被采取的监管措施等重大事项。其中：</w:t>
      </w:r>
    </w:p>
    <w:p w:rsidR="00717087" w:rsidRPr="00717087" w:rsidRDefault="00717087" w:rsidP="00717087">
      <w:pPr>
        <w:widowControl/>
        <w:wordWrap w:val="0"/>
        <w:snapToGrid w:val="0"/>
        <w:spacing w:before="90" w:after="90" w:line="240" w:lineRule="auto"/>
        <w:ind w:firstLineChars="0" w:firstLine="420"/>
        <w:jc w:val="left"/>
        <w:rPr>
          <w:rFonts w:ascii="宋体" w:hAnsi="宋体" w:cs="宋体" w:hint="eastAsia"/>
          <w:kern w:val="0"/>
          <w:sz w:val="21"/>
          <w:szCs w:val="21"/>
        </w:rPr>
      </w:pPr>
      <w:r w:rsidRPr="00717087">
        <w:rPr>
          <w:rFonts w:ascii="宋体" w:hAnsi="宋体" w:cs="宋体" w:hint="eastAsia"/>
          <w:kern w:val="0"/>
          <w:sz w:val="21"/>
          <w:szCs w:val="21"/>
        </w:rPr>
        <w:t>1.上市证券公司应当在年报和半年报中披露所有风险控制指标情况；日常经营中，当风险控制指标不符合《证券公司风险控制指标管理办法》规定标准的，应当及时以临时公告方式披露，说明原因、目前的状态和可能产生的影响。</w:t>
      </w:r>
    </w:p>
    <w:p w:rsidR="00717087" w:rsidRPr="00717087" w:rsidRDefault="00717087" w:rsidP="00717087">
      <w:pPr>
        <w:widowControl/>
        <w:wordWrap w:val="0"/>
        <w:snapToGrid w:val="0"/>
        <w:spacing w:before="90" w:after="90" w:line="240" w:lineRule="auto"/>
        <w:ind w:firstLineChars="0" w:firstLine="420"/>
        <w:jc w:val="left"/>
        <w:rPr>
          <w:rFonts w:ascii="宋体" w:hAnsi="宋体" w:cs="宋体" w:hint="eastAsia"/>
          <w:kern w:val="0"/>
          <w:sz w:val="21"/>
          <w:szCs w:val="21"/>
        </w:rPr>
      </w:pPr>
      <w:r w:rsidRPr="00717087">
        <w:rPr>
          <w:rFonts w:ascii="宋体" w:hAnsi="宋体" w:cs="宋体" w:hint="eastAsia"/>
          <w:kern w:val="0"/>
          <w:sz w:val="21"/>
          <w:szCs w:val="21"/>
        </w:rPr>
        <w:t>2.上市证券公司被采取重大监管措施或者风险处置措施，影响到其经营行为从而可能对市场价格产生较大影响的，应当确认发生重大事件，及时披露临时公告，并在半年报、年报中披露。这些措施包括但不限于公司被限制业务，责令暂停部分业务，停止批准新业务，停止批准增设、收购营业性分支机构，限制分红，限制向高管、董事、监事支付报酬、提供福利，撤销业务许可，责令控股股东转让股权或者限制股东权利，对公司进行临时接管等重大监管措施或者风险处置措施。</w:t>
      </w:r>
    </w:p>
    <w:p w:rsidR="00717087" w:rsidRPr="00717087" w:rsidRDefault="00717087" w:rsidP="00717087">
      <w:pPr>
        <w:widowControl/>
        <w:wordWrap w:val="0"/>
        <w:snapToGrid w:val="0"/>
        <w:spacing w:before="90" w:after="90" w:line="240" w:lineRule="auto"/>
        <w:ind w:firstLineChars="0" w:firstLine="420"/>
        <w:jc w:val="left"/>
        <w:rPr>
          <w:rFonts w:ascii="宋体" w:hAnsi="宋体" w:cs="宋体" w:hint="eastAsia"/>
          <w:kern w:val="0"/>
          <w:sz w:val="21"/>
          <w:szCs w:val="21"/>
        </w:rPr>
      </w:pPr>
      <w:r w:rsidRPr="00717087">
        <w:rPr>
          <w:rFonts w:ascii="宋体" w:hAnsi="宋体" w:cs="宋体" w:hint="eastAsia"/>
          <w:kern w:val="0"/>
          <w:sz w:val="21"/>
          <w:szCs w:val="21"/>
        </w:rPr>
        <w:t>十一、上市证券公司应当按照从严的原则，严格执行《证券公司治理准则（试行）》、《上市公司治理准则》等证券公司监管法规和上市公司监管法规，不断完善法人治理结构，提高公司治理水平。</w:t>
      </w:r>
    </w:p>
    <w:p w:rsidR="00717087" w:rsidRPr="00717087" w:rsidRDefault="00717087" w:rsidP="00717087">
      <w:pPr>
        <w:widowControl/>
        <w:wordWrap w:val="0"/>
        <w:snapToGrid w:val="0"/>
        <w:spacing w:before="90" w:line="240" w:lineRule="auto"/>
        <w:ind w:firstLineChars="0" w:firstLine="420"/>
        <w:jc w:val="left"/>
        <w:rPr>
          <w:rFonts w:ascii="宋体" w:hAnsi="宋体" w:cs="宋体" w:hint="eastAsia"/>
          <w:kern w:val="0"/>
          <w:sz w:val="21"/>
          <w:szCs w:val="21"/>
        </w:rPr>
      </w:pPr>
      <w:r w:rsidRPr="00717087">
        <w:rPr>
          <w:rFonts w:ascii="宋体" w:hAnsi="宋体" w:cs="宋体" w:hint="eastAsia"/>
          <w:kern w:val="0"/>
          <w:sz w:val="21"/>
          <w:szCs w:val="21"/>
        </w:rPr>
        <w:t>十二、本规定自公布之日起施行。</w:t>
      </w:r>
    </w:p>
    <w:p w:rsidR="00717087" w:rsidRPr="00717087" w:rsidRDefault="00717087" w:rsidP="00717087">
      <w:pPr>
        <w:widowControl/>
        <w:spacing w:line="240" w:lineRule="auto"/>
        <w:ind w:firstLineChars="0" w:firstLine="480"/>
        <w:jc w:val="left"/>
        <w:rPr>
          <w:rFonts w:ascii="宋体" w:hAnsi="宋体" w:cs="宋体" w:hint="eastAsia"/>
          <w:kern w:val="0"/>
          <w:szCs w:val="24"/>
        </w:rPr>
      </w:pPr>
    </w:p>
    <w:p w:rsidR="007C2CB2" w:rsidRPr="00717087" w:rsidRDefault="007C2CB2" w:rsidP="00E86E16">
      <w:pPr>
        <w:ind w:firstLine="480"/>
      </w:pPr>
    </w:p>
    <w:sectPr w:rsidR="007C2CB2" w:rsidRPr="00717087"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156F"/>
    <w:rsid w:val="001A5FF1"/>
    <w:rsid w:val="00336292"/>
    <w:rsid w:val="004E362B"/>
    <w:rsid w:val="00572B20"/>
    <w:rsid w:val="006865F6"/>
    <w:rsid w:val="00717087"/>
    <w:rsid w:val="007C2CB2"/>
    <w:rsid w:val="008B1807"/>
    <w:rsid w:val="0091257B"/>
    <w:rsid w:val="00974848"/>
    <w:rsid w:val="00993F91"/>
    <w:rsid w:val="009A22DC"/>
    <w:rsid w:val="00A308A3"/>
    <w:rsid w:val="00B0156F"/>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7087"/>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717087"/>
    <w:rPr>
      <w:b/>
      <w:bCs/>
    </w:rPr>
  </w:style>
  <w:style w:type="paragraph" w:customStyle="1" w:styleId="161">
    <w:name w:val="161"/>
    <w:basedOn w:val="a"/>
    <w:rsid w:val="00717087"/>
    <w:pPr>
      <w:widowControl/>
      <w:wordWrap w:val="0"/>
      <w:spacing w:before="90" w:after="90" w:line="240" w:lineRule="auto"/>
      <w:ind w:firstLineChars="0" w:firstLine="420"/>
      <w:jc w:val="left"/>
    </w:pPr>
    <w:rPr>
      <w:rFonts w:ascii="宋体" w:hAnsi="宋体" w:cs="宋体"/>
      <w:kern w:val="0"/>
      <w:sz w:val="21"/>
      <w:szCs w:val="21"/>
    </w:rPr>
  </w:style>
</w:styles>
</file>

<file path=word/webSettings.xml><?xml version="1.0" encoding="utf-8"?>
<w:webSettings xmlns:r="http://schemas.openxmlformats.org/officeDocument/2006/relationships" xmlns:w="http://schemas.openxmlformats.org/wordprocessingml/2006/main">
  <w:divs>
    <w:div w:id="932201160">
      <w:bodyDiv w:val="1"/>
      <w:marLeft w:val="0"/>
      <w:marRight w:val="0"/>
      <w:marTop w:val="0"/>
      <w:marBottom w:val="0"/>
      <w:divBdr>
        <w:top w:val="none" w:sz="0" w:space="0" w:color="auto"/>
        <w:left w:val="none" w:sz="0" w:space="0" w:color="auto"/>
        <w:bottom w:val="none" w:sz="0" w:space="0" w:color="auto"/>
        <w:right w:val="none" w:sz="0" w:space="0" w:color="auto"/>
      </w:divBdr>
      <w:divsChild>
        <w:div w:id="20520613">
          <w:marLeft w:val="0"/>
          <w:marRight w:val="0"/>
          <w:marTop w:val="0"/>
          <w:marBottom w:val="0"/>
          <w:divBdr>
            <w:top w:val="none" w:sz="0" w:space="0" w:color="auto"/>
            <w:left w:val="none" w:sz="0" w:space="0" w:color="auto"/>
            <w:bottom w:val="none" w:sz="0" w:space="0" w:color="auto"/>
            <w:right w:val="none" w:sz="0" w:space="0" w:color="auto"/>
          </w:divBdr>
          <w:divsChild>
            <w:div w:id="1310942609">
              <w:marLeft w:val="0"/>
              <w:marRight w:val="0"/>
              <w:marTop w:val="0"/>
              <w:marBottom w:val="0"/>
              <w:divBdr>
                <w:top w:val="none" w:sz="0" w:space="0" w:color="auto"/>
                <w:left w:val="none" w:sz="0" w:space="0" w:color="auto"/>
                <w:bottom w:val="none" w:sz="0" w:space="0" w:color="auto"/>
                <w:right w:val="none" w:sz="0" w:space="0" w:color="auto"/>
              </w:divBdr>
              <w:divsChild>
                <w:div w:id="322396229">
                  <w:marLeft w:val="0"/>
                  <w:marRight w:val="0"/>
                  <w:marTop w:val="0"/>
                  <w:marBottom w:val="0"/>
                  <w:divBdr>
                    <w:top w:val="none" w:sz="0" w:space="0" w:color="auto"/>
                    <w:left w:val="none" w:sz="0" w:space="0" w:color="auto"/>
                    <w:bottom w:val="none" w:sz="0" w:space="0" w:color="auto"/>
                    <w:right w:val="none" w:sz="0" w:space="0" w:color="auto"/>
                  </w:divBdr>
                  <w:divsChild>
                    <w:div w:id="54936762">
                      <w:marLeft w:val="0"/>
                      <w:marRight w:val="0"/>
                      <w:marTop w:val="0"/>
                      <w:marBottom w:val="0"/>
                      <w:divBdr>
                        <w:top w:val="none" w:sz="0" w:space="0" w:color="auto"/>
                        <w:left w:val="none" w:sz="0" w:space="0" w:color="auto"/>
                        <w:bottom w:val="none" w:sz="0" w:space="0" w:color="auto"/>
                        <w:right w:val="none" w:sz="0" w:space="0" w:color="auto"/>
                      </w:divBdr>
                    </w:div>
                    <w:div w:id="725760448">
                      <w:marLeft w:val="0"/>
                      <w:marRight w:val="0"/>
                      <w:marTop w:val="0"/>
                      <w:marBottom w:val="0"/>
                      <w:divBdr>
                        <w:top w:val="none" w:sz="0" w:space="0" w:color="auto"/>
                        <w:left w:val="none" w:sz="0" w:space="0" w:color="auto"/>
                        <w:bottom w:val="none" w:sz="0" w:space="0" w:color="auto"/>
                        <w:right w:val="none" w:sz="0" w:space="0" w:color="auto"/>
                      </w:divBdr>
                      <w:divsChild>
                        <w:div w:id="1255481851">
                          <w:marLeft w:val="0"/>
                          <w:marRight w:val="0"/>
                          <w:marTop w:val="0"/>
                          <w:marBottom w:val="0"/>
                          <w:divBdr>
                            <w:top w:val="none" w:sz="0" w:space="0" w:color="auto"/>
                            <w:left w:val="none" w:sz="0" w:space="0" w:color="auto"/>
                            <w:bottom w:val="none" w:sz="0" w:space="0" w:color="auto"/>
                            <w:right w:val="none" w:sz="0" w:space="0" w:color="auto"/>
                          </w:divBdr>
                          <w:divsChild>
                            <w:div w:id="355468767">
                              <w:marLeft w:val="0"/>
                              <w:marRight w:val="0"/>
                              <w:marTop w:val="0"/>
                              <w:marBottom w:val="0"/>
                              <w:divBdr>
                                <w:top w:val="none" w:sz="0" w:space="0" w:color="auto"/>
                                <w:left w:val="none" w:sz="0" w:space="0" w:color="auto"/>
                                <w:bottom w:val="none" w:sz="0" w:space="0" w:color="auto"/>
                                <w:right w:val="none" w:sz="0" w:space="0" w:color="auto"/>
                              </w:divBdr>
                              <w:divsChild>
                                <w:div w:id="61526153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2014-01-15T03:03:00Z</dcterms:created>
  <dcterms:modified xsi:type="dcterms:W3CDTF">2014-01-15T03:03:00Z</dcterms:modified>
</cp:coreProperties>
</file>