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16" w:rsidRPr="00F61716" w:rsidRDefault="00F61716" w:rsidP="00F61716">
      <w:pPr>
        <w:widowControl/>
        <w:spacing w:before="100" w:beforeAutospacing="1" w:after="100" w:afterAutospacing="1" w:line="240" w:lineRule="auto"/>
        <w:ind w:firstLineChars="0" w:firstLine="720"/>
        <w:jc w:val="center"/>
        <w:rPr>
          <w:rFonts w:ascii="宋体" w:hAnsi="宋体" w:cs="宋体"/>
          <w:kern w:val="0"/>
          <w:szCs w:val="24"/>
        </w:rPr>
      </w:pPr>
      <w:r w:rsidRPr="00F61716">
        <w:rPr>
          <w:rFonts w:ascii="黑体" w:eastAsia="黑体" w:hAnsi="黑体" w:cs="宋体" w:hint="eastAsia"/>
          <w:b/>
          <w:bCs/>
          <w:color w:val="FF0000"/>
          <w:kern w:val="0"/>
          <w:sz w:val="36"/>
        </w:rPr>
        <w:t xml:space="preserve">证监会公告[2008]41号－中国证券监督管理委员会公告 </w:t>
      </w:r>
      <w:r w:rsidRPr="00F61716">
        <w:rPr>
          <w:rFonts w:ascii="宋体" w:hAnsi="宋体" w:cs="宋体"/>
          <w:kern w:val="0"/>
          <w:szCs w:val="24"/>
        </w:rPr>
        <w:br/>
      </w:r>
      <w:r w:rsidRPr="00F61716">
        <w:rPr>
          <w:rFonts w:ascii="宋体" w:hAnsi="宋体" w:cs="宋体"/>
          <w:kern w:val="0"/>
          <w:szCs w:val="24"/>
        </w:rPr>
        <w:br/>
      </w:r>
    </w:p>
    <w:p w:rsidR="00F61716" w:rsidRPr="00F61716" w:rsidRDefault="00F61716" w:rsidP="00F61716">
      <w:pPr>
        <w:widowControl/>
        <w:wordWrap w:val="0"/>
        <w:spacing w:after="90" w:line="240" w:lineRule="auto"/>
        <w:ind w:firstLineChars="0" w:firstLine="420"/>
        <w:jc w:val="center"/>
        <w:rPr>
          <w:rFonts w:ascii="楷体" w:eastAsia="楷体" w:hAnsi="楷体" w:cs="宋体"/>
          <w:kern w:val="0"/>
          <w:sz w:val="21"/>
          <w:szCs w:val="21"/>
        </w:rPr>
      </w:pPr>
      <w:r w:rsidRPr="00F61716">
        <w:rPr>
          <w:rFonts w:ascii="宋体" w:hAnsi="宋体" w:cs="宋体" w:hint="eastAsia"/>
          <w:kern w:val="0"/>
          <w:sz w:val="21"/>
          <w:szCs w:val="21"/>
        </w:rPr>
        <w:t> </w:t>
      </w:r>
      <w:r w:rsidRPr="00F61716">
        <w:rPr>
          <w:rFonts w:ascii="楷体" w:eastAsia="楷体" w:hAnsi="楷体" w:cs="宋体" w:hint="eastAsia"/>
          <w:kern w:val="0"/>
          <w:szCs w:val="24"/>
        </w:rPr>
        <w:t>〔2008〕41号</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w:t>
      </w:r>
      <w:r w:rsidRPr="00F61716">
        <w:rPr>
          <w:rFonts w:ascii="楷体" w:eastAsia="楷体" w:hAnsi="楷体" w:cs="宋体" w:hint="eastAsia"/>
          <w:kern w:val="0"/>
          <w:sz w:val="21"/>
          <w:szCs w:val="21"/>
        </w:rPr>
        <w:t>为规范上市公司股东发行可交换公司债券行为，根据《公司债券发行试点办法》（证监会令第49号），我会制定了《上市公司股东发行可交换公司债券试行规定》，现予公布，自公布之日起施行。</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xml:space="preserve">　　　　　　　　　　　　　　　　　　　　　　　　　　　　　　　　　　　　　　　　　  </w:t>
      </w:r>
      <w:r w:rsidRPr="00F61716">
        <w:rPr>
          <w:rFonts w:ascii="楷体" w:eastAsia="楷体" w:hAnsi="楷体" w:cs="宋体" w:hint="eastAsia"/>
          <w:kern w:val="0"/>
          <w:sz w:val="21"/>
          <w:szCs w:val="21"/>
        </w:rPr>
        <w:t>二○○八年十月十七日</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w:t>
      </w:r>
    </w:p>
    <w:p w:rsidR="00F61716" w:rsidRPr="00F61716" w:rsidRDefault="00F61716" w:rsidP="00F61716">
      <w:pPr>
        <w:widowControl/>
        <w:wordWrap w:val="0"/>
        <w:spacing w:before="90" w:after="90" w:line="240" w:lineRule="auto"/>
        <w:ind w:firstLineChars="0" w:firstLine="420"/>
        <w:jc w:val="center"/>
        <w:rPr>
          <w:rFonts w:ascii="宋体" w:hAnsi="宋体" w:cs="宋体" w:hint="eastAsia"/>
          <w:kern w:val="0"/>
          <w:sz w:val="21"/>
          <w:szCs w:val="21"/>
        </w:rPr>
      </w:pPr>
      <w:r w:rsidRPr="00F61716">
        <w:rPr>
          <w:rFonts w:ascii="黑体" w:eastAsia="黑体" w:hAnsi="黑体" w:cs="宋体" w:hint="eastAsia"/>
          <w:kern w:val="0"/>
          <w:szCs w:val="24"/>
        </w:rPr>
        <w:t>上市公司股东发行可交换公司债券</w:t>
      </w:r>
    </w:p>
    <w:p w:rsidR="00F61716" w:rsidRPr="00F61716" w:rsidRDefault="00F61716" w:rsidP="00F61716">
      <w:pPr>
        <w:widowControl/>
        <w:wordWrap w:val="0"/>
        <w:spacing w:before="90" w:after="90" w:line="240" w:lineRule="auto"/>
        <w:ind w:firstLineChars="0" w:firstLine="420"/>
        <w:jc w:val="center"/>
        <w:rPr>
          <w:rFonts w:ascii="宋体" w:hAnsi="宋体" w:cs="宋体" w:hint="eastAsia"/>
          <w:kern w:val="0"/>
          <w:sz w:val="21"/>
          <w:szCs w:val="21"/>
        </w:rPr>
      </w:pPr>
      <w:r w:rsidRPr="00F61716">
        <w:rPr>
          <w:rFonts w:ascii="黑体" w:eastAsia="黑体" w:hAnsi="黑体" w:cs="宋体" w:hint="eastAsia"/>
          <w:kern w:val="0"/>
          <w:szCs w:val="24"/>
        </w:rPr>
        <w:t>试行规定</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为规范上市公司股东发行可交换公司债券的行为，根据《公司债券发行试点办法》，就有关事项规定如下：</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一、持有上市公司股份的股东，可以经保荐人保荐，向中国证监会申请发行可交换公司债券。</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可交换公司债券是指上市公司的股东依法发行、在一定期限内依据约定的条件可以交换成该股东所持有的上市公司股份的公司债券。</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二、申请发行可交换公司债券，应当符合下列规定：</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（一）申请人应当是符合《公司法》、《证券法》规定的有限责任公司或者股份有限公司；</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（二）公司组织机构健全，运行良好，内部控制制度不存在重大缺陷；</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（三）公司最近</w:t>
      </w:r>
      <w:proofErr w:type="gramStart"/>
      <w:r w:rsidRPr="00F61716">
        <w:rPr>
          <w:rFonts w:ascii="楷体" w:eastAsia="楷体" w:hAnsi="楷体" w:cs="宋体" w:hint="eastAsia"/>
          <w:kern w:val="0"/>
          <w:sz w:val="21"/>
          <w:szCs w:val="21"/>
        </w:rPr>
        <w:t>一</w:t>
      </w:r>
      <w:proofErr w:type="gramEnd"/>
      <w:r w:rsidRPr="00F61716">
        <w:rPr>
          <w:rFonts w:ascii="楷体" w:eastAsia="楷体" w:hAnsi="楷体" w:cs="宋体" w:hint="eastAsia"/>
          <w:kern w:val="0"/>
          <w:sz w:val="21"/>
          <w:szCs w:val="21"/>
        </w:rPr>
        <w:t>期末的净资产额不少于人民币3亿元；</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（四）公司最近3个会计年度实现的年均可分配利润不少于公司债券一年的利息；</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（五）本次发行后累计公司债券余额不超过最近</w:t>
      </w:r>
      <w:proofErr w:type="gramStart"/>
      <w:r w:rsidRPr="00F61716">
        <w:rPr>
          <w:rFonts w:ascii="楷体" w:eastAsia="楷体" w:hAnsi="楷体" w:cs="宋体" w:hint="eastAsia"/>
          <w:kern w:val="0"/>
          <w:sz w:val="21"/>
          <w:szCs w:val="21"/>
        </w:rPr>
        <w:t>一</w:t>
      </w:r>
      <w:proofErr w:type="gramEnd"/>
      <w:r w:rsidRPr="00F61716">
        <w:rPr>
          <w:rFonts w:ascii="楷体" w:eastAsia="楷体" w:hAnsi="楷体" w:cs="宋体" w:hint="eastAsia"/>
          <w:kern w:val="0"/>
          <w:sz w:val="21"/>
          <w:szCs w:val="21"/>
        </w:rPr>
        <w:t>期末净资产额的40%；</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（六）本次发行债券的金额不超过预备用于交换的股票按募集说明书公告日前20个交易日均价计算的市值的70%，且应当将预备用于交换的股票设定为本次发行的公司债券的担保物；</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（七）经资信评级机构评级，债券信用级别良好；</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（八）不存在《公司债券发行试点办法》第八条规定的不得发行公司债券的情形。</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三、预备用于交换的上市公司股票应当符合下列规定：</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lastRenderedPageBreak/>
        <w:t>（一）该上市公司最近</w:t>
      </w:r>
      <w:proofErr w:type="gramStart"/>
      <w:r w:rsidRPr="00F61716">
        <w:rPr>
          <w:rFonts w:ascii="楷体" w:eastAsia="楷体" w:hAnsi="楷体" w:cs="宋体" w:hint="eastAsia"/>
          <w:kern w:val="0"/>
          <w:sz w:val="21"/>
          <w:szCs w:val="21"/>
        </w:rPr>
        <w:t>一</w:t>
      </w:r>
      <w:proofErr w:type="gramEnd"/>
      <w:r w:rsidRPr="00F61716">
        <w:rPr>
          <w:rFonts w:ascii="楷体" w:eastAsia="楷体" w:hAnsi="楷体" w:cs="宋体" w:hint="eastAsia"/>
          <w:kern w:val="0"/>
          <w:sz w:val="21"/>
          <w:szCs w:val="21"/>
        </w:rPr>
        <w:t>期末的净资产不低于人民币15亿元，或者最近3个会计年度加权平均净资产收益率平均不低于6%。扣除非经常性损益后的净利润与扣除前的净利润相比，以低者作为加权平均净资产收益率的计算依据；</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（二）用于交换的股票在提出发行申请时应当为无限</w:t>
      </w:r>
      <w:proofErr w:type="gramStart"/>
      <w:r w:rsidRPr="00F61716">
        <w:rPr>
          <w:rFonts w:ascii="楷体" w:eastAsia="楷体" w:hAnsi="楷体" w:cs="宋体" w:hint="eastAsia"/>
          <w:kern w:val="0"/>
          <w:sz w:val="21"/>
          <w:szCs w:val="21"/>
        </w:rPr>
        <w:t>售条件</w:t>
      </w:r>
      <w:proofErr w:type="gramEnd"/>
      <w:r w:rsidRPr="00F61716">
        <w:rPr>
          <w:rFonts w:ascii="楷体" w:eastAsia="楷体" w:hAnsi="楷体" w:cs="宋体" w:hint="eastAsia"/>
          <w:kern w:val="0"/>
          <w:sz w:val="21"/>
          <w:szCs w:val="21"/>
        </w:rPr>
        <w:t>股份，且股东在约定的换股期间转让该部分股票不违反其对上市公司或者其他股东的承诺；</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（三）用于交换的股票在本次可交换公司债券发行前，不存在被查封、扣押、冻结等财产权利被限制的情形，也不存在权属争议或者依法不得转让或设定担保的其他情形。</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四、可交换公司债券的期限最短为一年，最长为6年，面值每张人民币100元，发行价格由上市公司股东和保荐人通过市场询价确定。</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募集说明书可以约定赎回条款，规定上市公司股东可以按事先约定的条件和价格赎回尚未换股的可交换公司债券。</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募集说明书可以约定回售条款，规定债券持有人可以按事先约定的条件和价格将所持债券回售给上市公司股东。</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五、可交换公司债券自发行结束之日起12个月后方可交换为预备交换的股票，债券持有人对交换股票或者不交换股票有选择权。</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公司债券交换为每股股份的价格应当不低于公告募集说明书日前20个交易日公司股票均价和前一个交易日的均价。募集说明书应当事先约定交换价格及其调整、修正原则。若调整或修正交换价格，将造成预备用于交换的股票数量少于</w:t>
      </w:r>
      <w:proofErr w:type="gramStart"/>
      <w:r w:rsidRPr="00F61716">
        <w:rPr>
          <w:rFonts w:ascii="楷体" w:eastAsia="楷体" w:hAnsi="楷体" w:cs="宋体" w:hint="eastAsia"/>
          <w:kern w:val="0"/>
          <w:sz w:val="21"/>
          <w:szCs w:val="21"/>
        </w:rPr>
        <w:t>未偿</w:t>
      </w:r>
      <w:proofErr w:type="gramEnd"/>
      <w:r w:rsidRPr="00F61716">
        <w:rPr>
          <w:rFonts w:ascii="楷体" w:eastAsia="楷体" w:hAnsi="楷体" w:cs="宋体" w:hint="eastAsia"/>
          <w:kern w:val="0"/>
          <w:sz w:val="21"/>
          <w:szCs w:val="21"/>
        </w:rPr>
        <w:t>还可交换公司债券全部换股所需股票的，公司必须事先补充提供预备用于交换的股票，并就该等股票设定担保，办理相关登记手续。</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六、可交换公司债券的发行程序，按照《公司债券发行试点办法》第三章的规定办理。</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债券受托管理和债券持有人权益保护事项，按照《公司债券发行试点办法》第四章的规定办理。</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可交换公司债券的信用评级事项，按照《公司债券发行试点办法》第二章第十条的规定办理。</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除用预备交换的股票设定担保外，发行人为本次发行的公司债券另行提供担保的，按照《公司债券发行试点办法》第二章第十一条的规定办理。</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七、预备用于交换的股票及其</w:t>
      </w:r>
      <w:proofErr w:type="gramStart"/>
      <w:r w:rsidRPr="00F61716">
        <w:rPr>
          <w:rFonts w:ascii="楷体" w:eastAsia="楷体" w:hAnsi="楷体" w:cs="宋体" w:hint="eastAsia"/>
          <w:kern w:val="0"/>
          <w:sz w:val="21"/>
          <w:szCs w:val="21"/>
        </w:rPr>
        <w:t>孳</w:t>
      </w:r>
      <w:proofErr w:type="gramEnd"/>
      <w:r w:rsidRPr="00F61716">
        <w:rPr>
          <w:rFonts w:ascii="楷体" w:eastAsia="楷体" w:hAnsi="楷体" w:cs="宋体" w:hint="eastAsia"/>
          <w:kern w:val="0"/>
          <w:sz w:val="21"/>
          <w:szCs w:val="21"/>
        </w:rPr>
        <w:t>息(包括资本公积转增股本、送股、分红、派息等)，是本次发行可交换公司债券的担保物，用于对债券持有人交换股份和本期债券本息偿付提供担保。</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在可交换公司债券发行前，公司债券受托管理人应当与上市公司股东就预备用于交换的股票签订担保合同，按照证券登记结算机构的业务规则设定担保，办理相关登记手续，将其专户存放，并取得担保权利证明文件。</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当债券持有人按照约定条件交换股份时，从作为担保物的股票中提取相应数额用于支付；债券持有人部分或者全部未选择换股且上市公司股东到期未能清偿债务时，作为担保物的股票及其</w:t>
      </w:r>
      <w:proofErr w:type="gramStart"/>
      <w:r w:rsidRPr="00F61716">
        <w:rPr>
          <w:rFonts w:ascii="楷体" w:eastAsia="楷体" w:hAnsi="楷体" w:cs="宋体" w:hint="eastAsia"/>
          <w:kern w:val="0"/>
          <w:sz w:val="21"/>
          <w:szCs w:val="21"/>
        </w:rPr>
        <w:t>孳</w:t>
      </w:r>
      <w:proofErr w:type="gramEnd"/>
      <w:r w:rsidRPr="00F61716">
        <w:rPr>
          <w:rFonts w:ascii="楷体" w:eastAsia="楷体" w:hAnsi="楷体" w:cs="宋体" w:hint="eastAsia"/>
          <w:kern w:val="0"/>
          <w:sz w:val="21"/>
          <w:szCs w:val="21"/>
        </w:rPr>
        <w:t>息处分所得的价款优先用于清偿对债券持有人的负债。</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八、可交换公司债券持有人申请换股的，应当通过其托管证券公司向证券交易所发出换股指令，指令视同为债券受托管理人与发行人认可的解除担保指令。</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九、申请发行可交换公司债券，应当按照本规定的要求编制申请文件，按照《证券法》的规定持续公开信息。编制募集说明书除应参照《公开发行证券的公司信息披露内容与格式</w:t>
      </w:r>
      <w:r w:rsidRPr="00F61716">
        <w:rPr>
          <w:rFonts w:ascii="楷体" w:eastAsia="楷体" w:hAnsi="楷体" w:cs="宋体" w:hint="eastAsia"/>
          <w:kern w:val="0"/>
          <w:sz w:val="21"/>
          <w:szCs w:val="21"/>
        </w:rPr>
        <w:lastRenderedPageBreak/>
        <w:t>准则第23号——公开发行公司债券募集说明书》（证</w:t>
      </w:r>
      <w:proofErr w:type="gramStart"/>
      <w:r w:rsidRPr="00F61716">
        <w:rPr>
          <w:rFonts w:ascii="楷体" w:eastAsia="楷体" w:hAnsi="楷体" w:cs="宋体" w:hint="eastAsia"/>
          <w:kern w:val="0"/>
          <w:sz w:val="21"/>
          <w:szCs w:val="21"/>
        </w:rPr>
        <w:t>监发行字</w:t>
      </w:r>
      <w:proofErr w:type="gramEnd"/>
      <w:r w:rsidRPr="00F61716">
        <w:rPr>
          <w:rFonts w:ascii="楷体" w:eastAsia="楷体" w:hAnsi="楷体" w:cs="宋体" w:hint="eastAsia"/>
          <w:kern w:val="0"/>
          <w:sz w:val="21"/>
          <w:szCs w:val="21"/>
        </w:rPr>
        <w:t>[2007]224号）外，还应参照上市公司发行可转换公司债</w:t>
      </w:r>
      <w:proofErr w:type="gramStart"/>
      <w:r w:rsidRPr="00F61716">
        <w:rPr>
          <w:rFonts w:ascii="楷体" w:eastAsia="楷体" w:hAnsi="楷体" w:cs="宋体" w:hint="eastAsia"/>
          <w:kern w:val="0"/>
          <w:sz w:val="21"/>
          <w:szCs w:val="21"/>
        </w:rPr>
        <w:t>券</w:t>
      </w:r>
      <w:proofErr w:type="gramEnd"/>
      <w:r w:rsidRPr="00F61716">
        <w:rPr>
          <w:rFonts w:ascii="楷体" w:eastAsia="楷体" w:hAnsi="楷体" w:cs="宋体" w:hint="eastAsia"/>
          <w:kern w:val="0"/>
          <w:sz w:val="21"/>
          <w:szCs w:val="21"/>
        </w:rPr>
        <w:t>募集说明书摘要的有关要求披露上市公司的重要信息。</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十、拥有上市公司控制权的股东发行可交换公司债券的，应当合理确定发行方案，不得通过本次发行直接将控制权转让给他人。持有可交换公司债券的投资者因行使换股权</w:t>
      </w:r>
      <w:proofErr w:type="gramStart"/>
      <w:r w:rsidRPr="00F61716">
        <w:rPr>
          <w:rFonts w:ascii="楷体" w:eastAsia="楷体" w:hAnsi="楷体" w:cs="宋体" w:hint="eastAsia"/>
          <w:kern w:val="0"/>
          <w:sz w:val="21"/>
          <w:szCs w:val="21"/>
        </w:rPr>
        <w:t>利增持上市</w:t>
      </w:r>
      <w:proofErr w:type="gramEnd"/>
      <w:r w:rsidRPr="00F61716">
        <w:rPr>
          <w:rFonts w:ascii="楷体" w:eastAsia="楷体" w:hAnsi="楷体" w:cs="宋体" w:hint="eastAsia"/>
          <w:kern w:val="0"/>
          <w:sz w:val="21"/>
          <w:szCs w:val="21"/>
        </w:rPr>
        <w:t>公司股份的，或者因持有可交换公司债券的投资者行使换股权利导</w:t>
      </w:r>
      <w:proofErr w:type="gramStart"/>
      <w:r w:rsidRPr="00F61716">
        <w:rPr>
          <w:rFonts w:ascii="楷体" w:eastAsia="楷体" w:hAnsi="楷体" w:cs="宋体" w:hint="eastAsia"/>
          <w:kern w:val="0"/>
          <w:sz w:val="21"/>
          <w:szCs w:val="21"/>
        </w:rPr>
        <w:t>致拥有</w:t>
      </w:r>
      <w:proofErr w:type="gramEnd"/>
      <w:r w:rsidRPr="00F61716">
        <w:rPr>
          <w:rFonts w:ascii="楷体" w:eastAsia="楷体" w:hAnsi="楷体" w:cs="宋体" w:hint="eastAsia"/>
          <w:kern w:val="0"/>
          <w:sz w:val="21"/>
          <w:szCs w:val="21"/>
        </w:rPr>
        <w:t>上市公司控制权的股东发生变化的，相关当事人应当履行《上市公司收购管理办法》（证监会令第35号）规定的义务。</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十一、可交换公司债券的上市交易、换股、回售、赎回、登记结算等事项，按照证券交易所和证券登记结算机构的有关规定办理。</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十二、本规定未尽事项，按照中国证监会的其他有关规定办理。</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十三、本规定自公布之日起施行。</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附录：</w:t>
      </w:r>
    </w:p>
    <w:p w:rsidR="00F61716" w:rsidRPr="00F61716" w:rsidRDefault="00F61716" w:rsidP="00F61716">
      <w:pPr>
        <w:widowControl/>
        <w:wordWrap w:val="0"/>
        <w:spacing w:before="90" w:after="90" w:line="240" w:lineRule="auto"/>
        <w:ind w:firstLineChars="0" w:firstLine="420"/>
        <w:jc w:val="center"/>
        <w:rPr>
          <w:rFonts w:ascii="宋体" w:hAnsi="宋体" w:cs="宋体" w:hint="eastAsia"/>
          <w:kern w:val="0"/>
          <w:sz w:val="21"/>
          <w:szCs w:val="21"/>
        </w:rPr>
      </w:pPr>
      <w:r w:rsidRPr="00F61716">
        <w:rPr>
          <w:rFonts w:ascii="黑体" w:eastAsia="黑体" w:hAnsi="黑体" w:cs="宋体" w:hint="eastAsia"/>
          <w:kern w:val="0"/>
          <w:szCs w:val="24"/>
        </w:rPr>
        <w:t>发行可交换公司债券申请文件目录</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宋体" w:hAnsi="宋体" w:cs="宋体" w:hint="eastAsia"/>
          <w:kern w:val="0"/>
          <w:sz w:val="21"/>
          <w:szCs w:val="21"/>
        </w:rPr>
        <w:t> </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一、相关责任人签署的募集说明书；</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二、保荐人出具的发行保荐书；</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三、发行人关于就预备用于交换的股票在证券登记结算机构设定担保并办理相关登记手续的承诺；</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四、评级机构出具的债券资信评级报告；</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五、公司债券受托管理协议和公司债券持有人会议规则；</w:t>
      </w:r>
    </w:p>
    <w:p w:rsidR="00F61716" w:rsidRPr="00F61716" w:rsidRDefault="00F61716" w:rsidP="00F61716">
      <w:pPr>
        <w:widowControl/>
        <w:wordWrap w:val="0"/>
        <w:spacing w:before="90" w:after="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六、本期债券担保合同（如有）、抵押财产的资产评估文件（如有）；</w:t>
      </w:r>
    </w:p>
    <w:p w:rsidR="00F61716" w:rsidRPr="00F61716" w:rsidRDefault="00F61716" w:rsidP="00F61716">
      <w:pPr>
        <w:widowControl/>
        <w:wordWrap w:val="0"/>
        <w:spacing w:before="90" w:line="240" w:lineRule="auto"/>
        <w:ind w:firstLineChars="0" w:firstLine="420"/>
        <w:jc w:val="left"/>
        <w:rPr>
          <w:rFonts w:ascii="宋体" w:hAnsi="宋体" w:cs="宋体" w:hint="eastAsia"/>
          <w:kern w:val="0"/>
          <w:sz w:val="21"/>
          <w:szCs w:val="21"/>
        </w:rPr>
      </w:pPr>
      <w:r w:rsidRPr="00F61716">
        <w:rPr>
          <w:rFonts w:ascii="楷体" w:eastAsia="楷体" w:hAnsi="楷体" w:cs="宋体" w:hint="eastAsia"/>
          <w:kern w:val="0"/>
          <w:sz w:val="21"/>
          <w:szCs w:val="21"/>
        </w:rPr>
        <w:t>七、其他重要文件</w:t>
      </w:r>
      <w:r w:rsidRPr="00F61716">
        <w:rPr>
          <w:rFonts w:ascii="宋体" w:hAnsi="宋体" w:cs="宋体" w:hint="eastAsia"/>
          <w:kern w:val="0"/>
          <w:sz w:val="21"/>
          <w:szCs w:val="21"/>
        </w:rPr>
        <w:t> </w:t>
      </w:r>
    </w:p>
    <w:p w:rsidR="007C2CB2" w:rsidRDefault="007C2CB2" w:rsidP="00E86E16">
      <w:pPr>
        <w:ind w:firstLine="480"/>
      </w:pPr>
    </w:p>
    <w:sectPr w:rsidR="007C2CB2"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4BF"/>
    <w:rsid w:val="001A5FF1"/>
    <w:rsid w:val="00336292"/>
    <w:rsid w:val="004E362B"/>
    <w:rsid w:val="006865F6"/>
    <w:rsid w:val="007C2CB2"/>
    <w:rsid w:val="008B1807"/>
    <w:rsid w:val="0091257B"/>
    <w:rsid w:val="00974848"/>
    <w:rsid w:val="00993F91"/>
    <w:rsid w:val="009A22DC"/>
    <w:rsid w:val="00A308A3"/>
    <w:rsid w:val="00B10872"/>
    <w:rsid w:val="00B414BF"/>
    <w:rsid w:val="00BC6A61"/>
    <w:rsid w:val="00BE3843"/>
    <w:rsid w:val="00C24CFF"/>
    <w:rsid w:val="00C3552D"/>
    <w:rsid w:val="00C47305"/>
    <w:rsid w:val="00CC7C60"/>
    <w:rsid w:val="00D006D9"/>
    <w:rsid w:val="00E86E16"/>
    <w:rsid w:val="00F16F9E"/>
    <w:rsid w:val="00F442C3"/>
    <w:rsid w:val="00F61716"/>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716"/>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F61716"/>
    <w:rPr>
      <w:b/>
      <w:bCs/>
    </w:rPr>
  </w:style>
</w:styles>
</file>

<file path=word/webSettings.xml><?xml version="1.0" encoding="utf-8"?>
<w:webSettings xmlns:r="http://schemas.openxmlformats.org/officeDocument/2006/relationships" xmlns:w="http://schemas.openxmlformats.org/wordprocessingml/2006/main">
  <w:divs>
    <w:div w:id="1659114410">
      <w:bodyDiv w:val="1"/>
      <w:marLeft w:val="0"/>
      <w:marRight w:val="0"/>
      <w:marTop w:val="0"/>
      <w:marBottom w:val="0"/>
      <w:divBdr>
        <w:top w:val="none" w:sz="0" w:space="0" w:color="auto"/>
        <w:left w:val="none" w:sz="0" w:space="0" w:color="auto"/>
        <w:bottom w:val="none" w:sz="0" w:space="0" w:color="auto"/>
        <w:right w:val="none" w:sz="0" w:space="0" w:color="auto"/>
      </w:divBdr>
      <w:divsChild>
        <w:div w:id="1408381781">
          <w:marLeft w:val="0"/>
          <w:marRight w:val="0"/>
          <w:marTop w:val="0"/>
          <w:marBottom w:val="0"/>
          <w:divBdr>
            <w:top w:val="none" w:sz="0" w:space="0" w:color="auto"/>
            <w:left w:val="none" w:sz="0" w:space="0" w:color="auto"/>
            <w:bottom w:val="none" w:sz="0" w:space="0" w:color="auto"/>
            <w:right w:val="none" w:sz="0" w:space="0" w:color="auto"/>
          </w:divBdr>
          <w:divsChild>
            <w:div w:id="65540126">
              <w:marLeft w:val="0"/>
              <w:marRight w:val="0"/>
              <w:marTop w:val="0"/>
              <w:marBottom w:val="0"/>
              <w:divBdr>
                <w:top w:val="none" w:sz="0" w:space="0" w:color="auto"/>
                <w:left w:val="none" w:sz="0" w:space="0" w:color="auto"/>
                <w:bottom w:val="none" w:sz="0" w:space="0" w:color="auto"/>
                <w:right w:val="none" w:sz="0" w:space="0" w:color="auto"/>
              </w:divBdr>
              <w:divsChild>
                <w:div w:id="1413547592">
                  <w:marLeft w:val="0"/>
                  <w:marRight w:val="0"/>
                  <w:marTop w:val="0"/>
                  <w:marBottom w:val="0"/>
                  <w:divBdr>
                    <w:top w:val="none" w:sz="0" w:space="0" w:color="auto"/>
                    <w:left w:val="none" w:sz="0" w:space="0" w:color="auto"/>
                    <w:bottom w:val="none" w:sz="0" w:space="0" w:color="auto"/>
                    <w:right w:val="none" w:sz="0" w:space="0" w:color="auto"/>
                  </w:divBdr>
                  <w:divsChild>
                    <w:div w:id="2024866451">
                      <w:marLeft w:val="0"/>
                      <w:marRight w:val="0"/>
                      <w:marTop w:val="0"/>
                      <w:marBottom w:val="0"/>
                      <w:divBdr>
                        <w:top w:val="none" w:sz="0" w:space="0" w:color="auto"/>
                        <w:left w:val="none" w:sz="0" w:space="0" w:color="auto"/>
                        <w:bottom w:val="none" w:sz="0" w:space="0" w:color="auto"/>
                        <w:right w:val="none" w:sz="0" w:space="0" w:color="auto"/>
                      </w:divBdr>
                    </w:div>
                    <w:div w:id="491915553">
                      <w:marLeft w:val="0"/>
                      <w:marRight w:val="0"/>
                      <w:marTop w:val="0"/>
                      <w:marBottom w:val="0"/>
                      <w:divBdr>
                        <w:top w:val="none" w:sz="0" w:space="0" w:color="auto"/>
                        <w:left w:val="none" w:sz="0" w:space="0" w:color="auto"/>
                        <w:bottom w:val="none" w:sz="0" w:space="0" w:color="auto"/>
                        <w:right w:val="none" w:sz="0" w:space="0" w:color="auto"/>
                      </w:divBdr>
                      <w:divsChild>
                        <w:div w:id="467210252">
                          <w:marLeft w:val="0"/>
                          <w:marRight w:val="0"/>
                          <w:marTop w:val="0"/>
                          <w:marBottom w:val="0"/>
                          <w:divBdr>
                            <w:top w:val="none" w:sz="0" w:space="0" w:color="auto"/>
                            <w:left w:val="none" w:sz="0" w:space="0" w:color="auto"/>
                            <w:bottom w:val="none" w:sz="0" w:space="0" w:color="auto"/>
                            <w:right w:val="none" w:sz="0" w:space="0" w:color="auto"/>
                          </w:divBdr>
                          <w:divsChild>
                            <w:div w:id="1981769736">
                              <w:marLeft w:val="0"/>
                              <w:marRight w:val="0"/>
                              <w:marTop w:val="0"/>
                              <w:marBottom w:val="0"/>
                              <w:divBdr>
                                <w:top w:val="none" w:sz="0" w:space="0" w:color="auto"/>
                                <w:left w:val="none" w:sz="0" w:space="0" w:color="auto"/>
                                <w:bottom w:val="none" w:sz="0" w:space="0" w:color="auto"/>
                                <w:right w:val="none" w:sz="0" w:space="0" w:color="auto"/>
                              </w:divBdr>
                              <w:divsChild>
                                <w:div w:id="1329138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2139</Characters>
  <Application>Microsoft Office Word</Application>
  <DocSecurity>0</DocSecurity>
  <Lines>17</Lines>
  <Paragraphs>5</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2014-01-15T05:05:00Z</dcterms:created>
  <dcterms:modified xsi:type="dcterms:W3CDTF">2014-01-15T05:05:00Z</dcterms:modified>
</cp:coreProperties>
</file>