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04" w:rsidRPr="00EA3D04" w:rsidRDefault="00EA3D04" w:rsidP="00EA3D04">
      <w:pPr>
        <w:widowControl/>
        <w:spacing w:before="100" w:beforeAutospacing="1" w:after="100" w:afterAutospacing="1" w:line="240" w:lineRule="auto"/>
        <w:ind w:firstLineChars="0" w:firstLine="720"/>
        <w:jc w:val="center"/>
        <w:rPr>
          <w:rFonts w:ascii="宋体" w:hAnsi="宋体" w:cs="宋体"/>
          <w:kern w:val="0"/>
          <w:szCs w:val="24"/>
        </w:rPr>
      </w:pPr>
      <w:r w:rsidRPr="00EA3D04">
        <w:rPr>
          <w:rFonts w:ascii="黑体" w:eastAsia="黑体" w:hAnsi="黑体" w:cs="宋体" w:hint="eastAsia"/>
          <w:b/>
          <w:bCs/>
          <w:color w:val="FF0000"/>
          <w:kern w:val="0"/>
          <w:sz w:val="36"/>
        </w:rPr>
        <w:t>证监会公告[2008]22号－《首次公开发行股票并</w:t>
      </w:r>
      <w:r w:rsidRPr="00EA3D04">
        <w:rPr>
          <w:rFonts w:ascii="黑体" w:eastAsia="黑体" w:hAnsi="黑体" w:cs="宋体" w:hint="eastAsia"/>
          <w:b/>
          <w:bCs/>
          <w:color w:val="FF0000"/>
          <w:kern w:val="0"/>
          <w:sz w:val="36"/>
          <w:szCs w:val="36"/>
        </w:rPr>
        <w:br/>
      </w:r>
      <w:r w:rsidRPr="00EA3D04">
        <w:rPr>
          <w:rFonts w:ascii="黑体" w:eastAsia="黑体" w:hAnsi="黑体" w:cs="宋体" w:hint="eastAsia"/>
          <w:b/>
          <w:bCs/>
          <w:color w:val="FF0000"/>
          <w:kern w:val="0"/>
          <w:sz w:val="36"/>
        </w:rPr>
        <w:t>上市管理办法》第十二条发行人最近3年内主营业务没</w:t>
      </w:r>
      <w:r w:rsidRPr="00EA3D04">
        <w:rPr>
          <w:rFonts w:ascii="黑体" w:eastAsia="黑体" w:hAnsi="黑体" w:cs="宋体" w:hint="eastAsia"/>
          <w:b/>
          <w:bCs/>
          <w:color w:val="FF0000"/>
          <w:kern w:val="0"/>
          <w:sz w:val="36"/>
          <w:szCs w:val="36"/>
        </w:rPr>
        <w:br/>
      </w:r>
      <w:r w:rsidRPr="00EA3D04">
        <w:rPr>
          <w:rFonts w:ascii="黑体" w:eastAsia="黑体" w:hAnsi="黑体" w:cs="宋体" w:hint="eastAsia"/>
          <w:b/>
          <w:bCs/>
          <w:color w:val="FF0000"/>
          <w:kern w:val="0"/>
          <w:sz w:val="36"/>
        </w:rPr>
        <w:t>有发生重大变化的适用意见—证券期货法律适用</w:t>
      </w:r>
      <w:r w:rsidRPr="00EA3D04">
        <w:rPr>
          <w:rFonts w:ascii="黑体" w:eastAsia="黑体" w:hAnsi="黑体" w:cs="宋体" w:hint="eastAsia"/>
          <w:b/>
          <w:bCs/>
          <w:color w:val="FF0000"/>
          <w:kern w:val="0"/>
          <w:sz w:val="36"/>
          <w:szCs w:val="36"/>
        </w:rPr>
        <w:br/>
      </w:r>
      <w:r w:rsidRPr="00EA3D04">
        <w:rPr>
          <w:rFonts w:ascii="黑体" w:eastAsia="黑体" w:hAnsi="黑体" w:cs="宋体" w:hint="eastAsia"/>
          <w:b/>
          <w:bCs/>
          <w:color w:val="FF0000"/>
          <w:kern w:val="0"/>
          <w:sz w:val="36"/>
        </w:rPr>
        <w:t xml:space="preserve">意见第3号 </w:t>
      </w:r>
      <w:r w:rsidRPr="00EA3D04">
        <w:rPr>
          <w:rFonts w:ascii="宋体" w:hAnsi="宋体" w:cs="宋体"/>
          <w:kern w:val="0"/>
          <w:szCs w:val="24"/>
        </w:rPr>
        <w:br/>
      </w:r>
      <w:r w:rsidRPr="00EA3D04">
        <w:rPr>
          <w:rFonts w:ascii="宋体" w:hAnsi="宋体" w:cs="宋体"/>
          <w:kern w:val="0"/>
          <w:szCs w:val="24"/>
        </w:rPr>
        <w:br/>
      </w:r>
    </w:p>
    <w:p w:rsidR="00EA3D04" w:rsidRPr="00EA3D04" w:rsidRDefault="00EA3D04" w:rsidP="00EA3D04">
      <w:pPr>
        <w:widowControl/>
        <w:wordWrap w:val="0"/>
        <w:spacing w:after="90" w:line="240" w:lineRule="auto"/>
        <w:ind w:firstLineChars="0" w:firstLine="420"/>
        <w:jc w:val="left"/>
        <w:rPr>
          <w:rFonts w:ascii="宋体" w:hAnsi="宋体" w:cs="宋体"/>
          <w:kern w:val="0"/>
          <w:sz w:val="21"/>
          <w:szCs w:val="21"/>
        </w:rPr>
      </w:pPr>
      <w:r w:rsidRPr="00EA3D04">
        <w:rPr>
          <w:rFonts w:ascii="宋体" w:hAnsi="宋体" w:cs="宋体" w:hint="eastAsia"/>
          <w:kern w:val="0"/>
          <w:sz w:val="21"/>
          <w:szCs w:val="21"/>
        </w:rPr>
        <w:t>为支持发行人在首次公开发行股票并上市前进行业务重组整合以实现整体发行上市，规范该等业务重组行为，我会制定了《〈首次公开发行股票并上市管理办法〉第十二条发行人最近3年内主营业务没有发生重大变化的适用意见——证券期货法律适用意见第3号》，现予公告，请遵照执行。</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 xml:space="preserve">　 </w:t>
      </w:r>
    </w:p>
    <w:p w:rsidR="00EA3D04" w:rsidRPr="00EA3D04" w:rsidRDefault="00EA3D04" w:rsidP="00EA3D04">
      <w:pPr>
        <w:widowControl/>
        <w:wordWrap w:val="0"/>
        <w:spacing w:before="90" w:after="90" w:line="240" w:lineRule="auto"/>
        <w:ind w:firstLineChars="0" w:firstLine="420"/>
        <w:jc w:val="right"/>
        <w:rPr>
          <w:rFonts w:ascii="宋体" w:hAnsi="宋体" w:cs="宋体" w:hint="eastAsia"/>
          <w:kern w:val="0"/>
          <w:sz w:val="21"/>
          <w:szCs w:val="21"/>
        </w:rPr>
      </w:pPr>
      <w:r w:rsidRPr="00EA3D04">
        <w:rPr>
          <w:rFonts w:ascii="宋体" w:hAnsi="宋体" w:cs="宋体" w:hint="eastAsia"/>
          <w:kern w:val="0"/>
          <w:sz w:val="21"/>
          <w:szCs w:val="21"/>
        </w:rPr>
        <w:t xml:space="preserve">　　　　　　　　　　　　　　　　　　　　　　　　　　　　　　　　　　　　　　　　　　　　　　　　　　　　　　　　　　　  二○○八年五月十九日</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 </w:t>
      </w:r>
    </w:p>
    <w:p w:rsidR="00EA3D04" w:rsidRPr="00EA3D04" w:rsidRDefault="00EA3D04" w:rsidP="00EA3D04">
      <w:pPr>
        <w:widowControl/>
        <w:wordWrap w:val="0"/>
        <w:spacing w:before="90" w:after="90" w:line="240" w:lineRule="auto"/>
        <w:ind w:firstLineChars="0" w:firstLine="420"/>
        <w:jc w:val="center"/>
        <w:rPr>
          <w:rFonts w:ascii="宋体" w:hAnsi="宋体" w:cs="宋体" w:hint="eastAsia"/>
          <w:kern w:val="0"/>
          <w:sz w:val="21"/>
          <w:szCs w:val="21"/>
        </w:rPr>
      </w:pPr>
      <w:r w:rsidRPr="00EA3D04">
        <w:rPr>
          <w:rFonts w:ascii="宋体" w:hAnsi="宋体" w:cs="宋体" w:hint="eastAsia"/>
          <w:kern w:val="0"/>
          <w:sz w:val="36"/>
          <w:szCs w:val="36"/>
        </w:rPr>
        <w:t> </w:t>
      </w:r>
      <w:r w:rsidRPr="00EA3D04">
        <w:rPr>
          <w:rFonts w:ascii="黑体" w:eastAsia="黑体" w:hAnsi="黑体" w:cs="宋体" w:hint="eastAsia"/>
          <w:kern w:val="0"/>
          <w:sz w:val="36"/>
          <w:szCs w:val="36"/>
        </w:rPr>
        <w:t>《首次公开发行股票并上市管理办法》第十二条发行人最近3年内主营业务没有发生重大变化的适用意见</w:t>
      </w:r>
    </w:p>
    <w:p w:rsidR="00EA3D04" w:rsidRPr="00EA3D04" w:rsidRDefault="00EA3D04" w:rsidP="00EA3D04">
      <w:pPr>
        <w:widowControl/>
        <w:wordWrap w:val="0"/>
        <w:spacing w:before="90" w:after="90" w:line="240" w:lineRule="auto"/>
        <w:ind w:firstLineChars="0" w:firstLine="420"/>
        <w:jc w:val="center"/>
        <w:rPr>
          <w:rFonts w:ascii="宋体" w:hAnsi="宋体" w:cs="宋体" w:hint="eastAsia"/>
          <w:kern w:val="0"/>
          <w:sz w:val="21"/>
          <w:szCs w:val="21"/>
        </w:rPr>
      </w:pPr>
      <w:r w:rsidRPr="00EA3D04">
        <w:rPr>
          <w:rFonts w:ascii="黑体" w:eastAsia="黑体" w:hAnsi="黑体" w:cs="宋体" w:hint="eastAsia"/>
          <w:kern w:val="0"/>
          <w:sz w:val="36"/>
          <w:szCs w:val="36"/>
        </w:rPr>
        <w:t>——证券期货法律适用意见第3号</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 </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首次公开发行股票并上市管理办法》（证监会令第32号，以下简称《首发办法》）第十二条要求，发行人最近3年内主营业务没有发生重大变化。近来，一些申请首次公开发行股票并上市的公司（以下简称发行人）最近3年（以下简称报告期）内存在对同一公司控制权人下相同、类似或相关业务进行重组的情况，不少发行人咨询该情况是否符合《首发办法》的上述要求。经研究，我会认为：</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一、发行人对同一公司控制权人下相同、类似或相关业务进行重组，多是企业集团为实现主营业务整体发行上市、降低管理成本、发挥业务协同优势、提高企业规模经济效应而实施的市场行为。从资本市场角度看，发行人在发行上市前，对同一公司控制权人下与发行人相同、类似或者相关的业务进行重组整合，有利于避免同业竞争、减少关联交易、优化公司治理、确保规范运作，对于提高上市公司质量，发挥资本市场优化资源配置功能，保护投资者特别是中小投资者的合法权益，促进资本市场健康稳定发展，具有积极作用。</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lastRenderedPageBreak/>
        <w:t>二、发行人报告期内存在对同一公司控制权人下相同、类似或相关业务进行重组情况的，如同时符合下列条件，视为主营业务没有发生重大变化：</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（一）被重组方应当</w:t>
      </w:r>
      <w:proofErr w:type="gramStart"/>
      <w:r w:rsidRPr="00EA3D04">
        <w:rPr>
          <w:rFonts w:ascii="宋体" w:hAnsi="宋体" w:cs="宋体" w:hint="eastAsia"/>
          <w:kern w:val="0"/>
          <w:sz w:val="21"/>
          <w:szCs w:val="21"/>
        </w:rPr>
        <w:t>自报告</w:t>
      </w:r>
      <w:proofErr w:type="gramEnd"/>
      <w:r w:rsidRPr="00EA3D04">
        <w:rPr>
          <w:rFonts w:ascii="宋体" w:hAnsi="宋体" w:cs="宋体" w:hint="eastAsia"/>
          <w:kern w:val="0"/>
          <w:sz w:val="21"/>
          <w:szCs w:val="21"/>
        </w:rPr>
        <w:t>期期初起即与发行人受同一公司控制权人控制，如果被重组方是在报告期内新设立的，应当自成立之日即与发行人受同一公司控制权人控制；</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（二）被重组进入发行人的业务与发行人重组前的业务具有相关性（相同、类似行业或同一产业链的上下游）。</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重组方式遵循市场化原则，包括但不限于以下方式：</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（一）发行人收购被重组方股权；</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（二）发行人收购被重组方的经营性资产；</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（三）公司控制权人以被重组方股权或经营性资产对发行人进行增资；</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（四）发行人吸收合并被重组方。</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三、发行人报告期内存在对同一公司控制权人下相同、类似或相关业务进行重组的，应关注重组对发行人资产总额、营业收入或利润总额的影响情况。发行人应根据影响情况按照以下要求执行：</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一）被重组方重组前一个会计年度末的资产总额或前一个会计年度的营业收入或利润总额达到或超过重组前发行人相应项目100%的，为便于投资者了解重组后的整体运营情况，发行人重组后运行一个会计年度后方可申请发行。</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二）被重组方重组前一个会计年度末的资产总额或前一个会计年度的营业收入或利润总额达到或超过重组前发行人相应项目50%，但不超过100%的，保荐机构和发行人律师应按照相关法律法规对首次公开发行主体的要求，将被重组方纳入尽职调查范围并发表相关意见。发行申请文件还应按照《公开发行证券的公司信息披露内容与格式准则第9号——首次公开发行股票并上市申请文件》（证</w:t>
      </w:r>
      <w:proofErr w:type="gramStart"/>
      <w:r w:rsidRPr="00EA3D04">
        <w:rPr>
          <w:rFonts w:ascii="宋体" w:hAnsi="宋体" w:cs="宋体" w:hint="eastAsia"/>
          <w:kern w:val="0"/>
          <w:sz w:val="21"/>
          <w:szCs w:val="21"/>
        </w:rPr>
        <w:t>监发行字</w:t>
      </w:r>
      <w:proofErr w:type="gramEnd"/>
      <w:r w:rsidRPr="00EA3D04">
        <w:rPr>
          <w:rFonts w:ascii="宋体" w:hAnsi="宋体" w:cs="宋体" w:hint="eastAsia"/>
          <w:kern w:val="0"/>
          <w:sz w:val="21"/>
          <w:szCs w:val="21"/>
        </w:rPr>
        <w:t>[2006]6号）附录第四章和第八章的要求，提交会计师关于被重组方的有关文件以及与财务会计资料相关的其他文件。</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（三）被重组方重组前一个会计年度末的资产总额或前一个会计年度的营业收入或利润总额达到或超过重组前发行人相应项目20%的，申报财务报表至少须包含重组完成后的最近一期资产负债表。</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四、被重组方重组前一会计年度与重组前发行人存在关联交易的，资产总额、营业收入或利润总额按照扣除该等交易后的口径计算。</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五、发行人提交首发申请文件前一个会计年度或一期内发生多次重组行为的，重组对发行人资产总额、营业收入或利润总额的影响应累计计算。</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六、重组属于《企业会计准则第20号——企业合并》中同</w:t>
      </w:r>
      <w:proofErr w:type="gramStart"/>
      <w:r w:rsidRPr="00EA3D04">
        <w:rPr>
          <w:rFonts w:ascii="宋体" w:hAnsi="宋体" w:cs="宋体" w:hint="eastAsia"/>
          <w:kern w:val="0"/>
          <w:sz w:val="21"/>
          <w:szCs w:val="21"/>
        </w:rPr>
        <w:t>一控制</w:t>
      </w:r>
      <w:proofErr w:type="gramEnd"/>
      <w:r w:rsidRPr="00EA3D04">
        <w:rPr>
          <w:rFonts w:ascii="宋体" w:hAnsi="宋体" w:cs="宋体" w:hint="eastAsia"/>
          <w:kern w:val="0"/>
          <w:sz w:val="21"/>
          <w:szCs w:val="21"/>
        </w:rPr>
        <w:t>下的企业合并事项的，被重组方合并前的净损益应计入非经常性损益，并在申报财务报表中单独列示。</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重组属于同一公司控制权人下的非企业合并事项，但被重组方重组前一个会计年度末的资产总额或前一个会计年度的营业收入或利润总额达到或超过重组前发行人相应项目20%的，在编制发行人最近3年及一期备考利润表时，应假定重组后的公司架构在申报报表期初即已存在，并由申报会计师出具意见。</w:t>
      </w:r>
    </w:p>
    <w:p w:rsidR="00EA3D04" w:rsidRPr="00EA3D04" w:rsidRDefault="00EA3D04" w:rsidP="00EA3D04">
      <w:pPr>
        <w:widowControl/>
        <w:wordWrap w:val="0"/>
        <w:spacing w:before="90" w:after="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 </w:t>
      </w:r>
    </w:p>
    <w:p w:rsidR="00EA3D04" w:rsidRPr="00EA3D04" w:rsidRDefault="00EA3D04" w:rsidP="00EA3D04">
      <w:pPr>
        <w:widowControl/>
        <w:wordWrap w:val="0"/>
        <w:spacing w:before="90" w:line="240" w:lineRule="auto"/>
        <w:ind w:firstLineChars="0" w:firstLine="420"/>
        <w:jc w:val="left"/>
        <w:rPr>
          <w:rFonts w:ascii="宋体" w:hAnsi="宋体" w:cs="宋体" w:hint="eastAsia"/>
          <w:kern w:val="0"/>
          <w:sz w:val="21"/>
          <w:szCs w:val="21"/>
        </w:rPr>
      </w:pPr>
      <w:r w:rsidRPr="00EA3D04">
        <w:rPr>
          <w:rFonts w:ascii="宋体" w:hAnsi="宋体" w:cs="宋体" w:hint="eastAsia"/>
          <w:kern w:val="0"/>
          <w:sz w:val="21"/>
          <w:szCs w:val="21"/>
        </w:rPr>
        <w:t> </w:t>
      </w:r>
    </w:p>
    <w:p w:rsidR="00EA3D04" w:rsidRPr="00EA3D04" w:rsidRDefault="00EA3D04" w:rsidP="00EA3D04">
      <w:pPr>
        <w:widowControl/>
        <w:spacing w:line="240" w:lineRule="auto"/>
        <w:ind w:firstLineChars="0" w:firstLine="480"/>
        <w:jc w:val="left"/>
        <w:rPr>
          <w:rFonts w:ascii="宋体" w:hAnsi="宋体" w:cs="宋体" w:hint="eastAsia"/>
          <w:kern w:val="0"/>
          <w:szCs w:val="24"/>
        </w:rPr>
      </w:pPr>
    </w:p>
    <w:p w:rsidR="007C2CB2" w:rsidRPr="00EA3D04" w:rsidRDefault="007C2CB2" w:rsidP="00E86E16">
      <w:pPr>
        <w:ind w:firstLine="480"/>
      </w:pPr>
    </w:p>
    <w:sectPr w:rsidR="007C2CB2" w:rsidRPr="00EA3D04"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790E"/>
    <w:rsid w:val="001A5FF1"/>
    <w:rsid w:val="00336292"/>
    <w:rsid w:val="003F16CC"/>
    <w:rsid w:val="004E362B"/>
    <w:rsid w:val="006865F6"/>
    <w:rsid w:val="007C2CB2"/>
    <w:rsid w:val="008B1807"/>
    <w:rsid w:val="0091257B"/>
    <w:rsid w:val="00974848"/>
    <w:rsid w:val="00993F91"/>
    <w:rsid w:val="009A22DC"/>
    <w:rsid w:val="00A308A3"/>
    <w:rsid w:val="00AD790E"/>
    <w:rsid w:val="00BC6A61"/>
    <w:rsid w:val="00BE3843"/>
    <w:rsid w:val="00C24CFF"/>
    <w:rsid w:val="00C3552D"/>
    <w:rsid w:val="00C47305"/>
    <w:rsid w:val="00CC7C60"/>
    <w:rsid w:val="00D006D9"/>
    <w:rsid w:val="00E86E16"/>
    <w:rsid w:val="00EA3D04"/>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D04"/>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EA3D04"/>
    <w:rPr>
      <w:b/>
      <w:bCs/>
    </w:rPr>
  </w:style>
</w:styles>
</file>

<file path=word/webSettings.xml><?xml version="1.0" encoding="utf-8"?>
<w:webSettings xmlns:r="http://schemas.openxmlformats.org/officeDocument/2006/relationships" xmlns:w="http://schemas.openxmlformats.org/wordprocessingml/2006/main">
  <w:divs>
    <w:div w:id="1843622607">
      <w:bodyDiv w:val="1"/>
      <w:marLeft w:val="0"/>
      <w:marRight w:val="0"/>
      <w:marTop w:val="0"/>
      <w:marBottom w:val="0"/>
      <w:divBdr>
        <w:top w:val="none" w:sz="0" w:space="0" w:color="auto"/>
        <w:left w:val="none" w:sz="0" w:space="0" w:color="auto"/>
        <w:bottom w:val="none" w:sz="0" w:space="0" w:color="auto"/>
        <w:right w:val="none" w:sz="0" w:space="0" w:color="auto"/>
      </w:divBdr>
      <w:divsChild>
        <w:div w:id="1159734708">
          <w:marLeft w:val="0"/>
          <w:marRight w:val="0"/>
          <w:marTop w:val="0"/>
          <w:marBottom w:val="0"/>
          <w:divBdr>
            <w:top w:val="none" w:sz="0" w:space="0" w:color="auto"/>
            <w:left w:val="none" w:sz="0" w:space="0" w:color="auto"/>
            <w:bottom w:val="none" w:sz="0" w:space="0" w:color="auto"/>
            <w:right w:val="none" w:sz="0" w:space="0" w:color="auto"/>
          </w:divBdr>
          <w:divsChild>
            <w:div w:id="1435905155">
              <w:marLeft w:val="0"/>
              <w:marRight w:val="0"/>
              <w:marTop w:val="0"/>
              <w:marBottom w:val="0"/>
              <w:divBdr>
                <w:top w:val="none" w:sz="0" w:space="0" w:color="auto"/>
                <w:left w:val="none" w:sz="0" w:space="0" w:color="auto"/>
                <w:bottom w:val="none" w:sz="0" w:space="0" w:color="auto"/>
                <w:right w:val="none" w:sz="0" w:space="0" w:color="auto"/>
              </w:divBdr>
              <w:divsChild>
                <w:div w:id="1716156867">
                  <w:marLeft w:val="0"/>
                  <w:marRight w:val="0"/>
                  <w:marTop w:val="0"/>
                  <w:marBottom w:val="0"/>
                  <w:divBdr>
                    <w:top w:val="none" w:sz="0" w:space="0" w:color="auto"/>
                    <w:left w:val="none" w:sz="0" w:space="0" w:color="auto"/>
                    <w:bottom w:val="none" w:sz="0" w:space="0" w:color="auto"/>
                    <w:right w:val="none" w:sz="0" w:space="0" w:color="auto"/>
                  </w:divBdr>
                  <w:divsChild>
                    <w:div w:id="987171758">
                      <w:marLeft w:val="0"/>
                      <w:marRight w:val="0"/>
                      <w:marTop w:val="0"/>
                      <w:marBottom w:val="0"/>
                      <w:divBdr>
                        <w:top w:val="none" w:sz="0" w:space="0" w:color="auto"/>
                        <w:left w:val="none" w:sz="0" w:space="0" w:color="auto"/>
                        <w:bottom w:val="none" w:sz="0" w:space="0" w:color="auto"/>
                        <w:right w:val="none" w:sz="0" w:space="0" w:color="auto"/>
                      </w:divBdr>
                    </w:div>
                    <w:div w:id="169375992">
                      <w:marLeft w:val="0"/>
                      <w:marRight w:val="0"/>
                      <w:marTop w:val="0"/>
                      <w:marBottom w:val="0"/>
                      <w:divBdr>
                        <w:top w:val="none" w:sz="0" w:space="0" w:color="auto"/>
                        <w:left w:val="none" w:sz="0" w:space="0" w:color="auto"/>
                        <w:bottom w:val="none" w:sz="0" w:space="0" w:color="auto"/>
                        <w:right w:val="none" w:sz="0" w:space="0" w:color="auto"/>
                      </w:divBdr>
                      <w:divsChild>
                        <w:div w:id="1375540863">
                          <w:marLeft w:val="0"/>
                          <w:marRight w:val="0"/>
                          <w:marTop w:val="0"/>
                          <w:marBottom w:val="0"/>
                          <w:divBdr>
                            <w:top w:val="none" w:sz="0" w:space="0" w:color="auto"/>
                            <w:left w:val="none" w:sz="0" w:space="0" w:color="auto"/>
                            <w:bottom w:val="none" w:sz="0" w:space="0" w:color="auto"/>
                            <w:right w:val="none" w:sz="0" w:space="0" w:color="auto"/>
                          </w:divBdr>
                          <w:divsChild>
                            <w:div w:id="1713730967">
                              <w:marLeft w:val="0"/>
                              <w:marRight w:val="0"/>
                              <w:marTop w:val="0"/>
                              <w:marBottom w:val="0"/>
                              <w:divBdr>
                                <w:top w:val="none" w:sz="0" w:space="0" w:color="auto"/>
                                <w:left w:val="none" w:sz="0" w:space="0" w:color="auto"/>
                                <w:bottom w:val="none" w:sz="0" w:space="0" w:color="auto"/>
                                <w:right w:val="none" w:sz="0" w:space="0" w:color="auto"/>
                              </w:divBdr>
                              <w:divsChild>
                                <w:div w:id="31591593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2014-01-15T06:06:00Z</dcterms:created>
  <dcterms:modified xsi:type="dcterms:W3CDTF">2014-01-15T06:06:00Z</dcterms:modified>
</cp:coreProperties>
</file>