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61" w:rsidRPr="00CD1F61" w:rsidRDefault="00CD1F61" w:rsidP="00CD1F61">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CD1F61">
        <w:rPr>
          <w:rFonts w:ascii="黑体" w:eastAsia="黑体" w:hAnsi="黑体" w:cs="宋体" w:hint="eastAsia"/>
          <w:kern w:val="0"/>
          <w:sz w:val="30"/>
          <w:szCs w:val="30"/>
        </w:rPr>
        <w:t>中国证券监督管理委员会公告</w:t>
      </w:r>
    </w:p>
    <w:p w:rsidR="00CD1F61" w:rsidRPr="00CD1F61" w:rsidRDefault="00CD1F61" w:rsidP="00CD1F6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D1F61">
        <w:rPr>
          <w:rFonts w:ascii="楷体" w:eastAsia="楷体" w:hAnsi="楷体" w:cs="宋体" w:hint="eastAsia"/>
          <w:kern w:val="0"/>
          <w:sz w:val="28"/>
          <w:szCs w:val="28"/>
        </w:rPr>
        <w:t>〔2013〕35号</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宋体" w:hAnsi="宋体" w:cs="宋体" w:hint="eastAsia"/>
          <w:kern w:val="0"/>
          <w:szCs w:val="24"/>
        </w:rPr>
        <w:t> </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为进一步提升证券期货市场投资者服务工作水平，畅通投资者诉求处理渠道，更好地保护投资者合法权益，中国证券监督管理委员会自2013年9月6日起开通并试运行“12386”中国证监会热线。现就有关事宜公告如下：</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一、“12386”中国证监会热线受理证券期货市场投资者投诉、咨询、建议等，具体包括：</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（一）投资者在购买有关产品、接受服务或投资活动中，与证券期货市场经营主体及其从业人员发生争议的，可以进行投诉；</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（二）对证券期货市场监管政策或者工作提出建议、意见；</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（三）对证券期货相关法律制度或者监管工作等提出咨询。</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“12386”中国证监会热线是在中国证监会信访工作之外提供的一个纠纷解决途径，不适用信访相关规定。投资者进行信访投诉的，应按信访程序办理。“12386”中国证监会热线也不受理举报。</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二、投资者可以在每周一至周五（法定节假日除外）的上午9:00-11:30，下午13:00-16:30期间拨打热线电话，北京地区投资者拨打号码为“12386”，其它地区投资者拨打号码为“010-12386”。“12386”中国证监会热线同时承接中国证监会网站（</w:t>
      </w:r>
      <w:hyperlink r:id="rId4" w:history="1">
        <w:r w:rsidRPr="00CD1F61">
          <w:rPr>
            <w:rFonts w:ascii="楷体" w:eastAsia="楷体" w:hAnsi="楷体" w:cs="宋体" w:hint="eastAsia"/>
            <w:color w:val="0000FF"/>
            <w:kern w:val="0"/>
            <w:szCs w:val="24"/>
            <w:u w:val="single"/>
          </w:rPr>
          <w:t>www.csrc.gov.cn</w:t>
        </w:r>
      </w:hyperlink>
      <w:r w:rsidRPr="00CD1F61">
        <w:rPr>
          <w:rFonts w:ascii="楷体" w:eastAsia="楷体" w:hAnsi="楷体" w:cs="宋体" w:hint="eastAsia"/>
          <w:kern w:val="0"/>
          <w:szCs w:val="24"/>
        </w:rPr>
        <w:t>）“我要留言”、“给主席写信”栏目以及中国证券投资者保护基金公司网站（</w:t>
      </w:r>
      <w:hyperlink r:id="rId5" w:history="1">
        <w:r w:rsidRPr="00CD1F61">
          <w:rPr>
            <w:rFonts w:ascii="楷体" w:eastAsia="楷体" w:hAnsi="楷体" w:cs="宋体" w:hint="eastAsia"/>
            <w:color w:val="0000FF"/>
            <w:kern w:val="0"/>
            <w:szCs w:val="24"/>
            <w:u w:val="single"/>
          </w:rPr>
          <w:t>www.sipf.com.cn</w:t>
        </w:r>
      </w:hyperlink>
      <w:r w:rsidRPr="00CD1F61">
        <w:rPr>
          <w:rFonts w:ascii="楷体" w:eastAsia="楷体" w:hAnsi="楷体" w:cs="宋体" w:hint="eastAsia"/>
          <w:kern w:val="0"/>
          <w:szCs w:val="24"/>
        </w:rPr>
        <w:t>）“投资者呼叫”栏目的投资者咨询、建议及投诉事项。</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三、投资者使用“12386”中国证监会热线进行投诉的，应当提供以下信息：姓名，联系电话，投诉对象，投诉事由和诉求依据。对于下列情形，“12386”中国证监会热线不予受理：</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（一）同一投诉事项已由中国证监会系统信访渠道接收或受理的；</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（二）同一投诉事项已由热线受理，投资者在处理过程中再次提出的；</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（三）同一投诉事项已经有处理结果且没有新情况、新理由的；</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（四）司法机关、仲裁机构、调解机构已经受理的；</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（五）投诉事项的主要事实不清楚、不明确的；</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lastRenderedPageBreak/>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（六）投诉事项不属于证券期货业务范围的。</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四、证券期货市场各类经营主体，应当强化服务意识，履行投诉处理的首要责任，建立健全投资者投诉处理机制，做好“12386”中国证监会热线转办投诉的处理工作。</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五、在“12386”中国证监会热线投诉处理中，投资者认为被投诉对象存在蓄意欺瞒、拖沓敷衍等情形的，可以通过热线对此进行投诉。经核查情况属实的，中国证监会将依法采取监管措施。</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六、中国证监会将定期通过热线电话、电子邮件或者座谈会等方式，对投资者进行回访，了解诉求办理情况，改进热线服务工作。</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宋体" w:hAnsi="宋体" w:cs="宋体" w:hint="eastAsia"/>
          <w:kern w:val="0"/>
          <w:szCs w:val="24"/>
        </w:rPr>
        <w:t> </w:t>
      </w:r>
    </w:p>
    <w:p w:rsidR="00CD1F61" w:rsidRPr="00CD1F61" w:rsidRDefault="00CD1F61" w:rsidP="00CD1F6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 xml:space="preserve">中国证监会　　　　　</w:t>
      </w:r>
      <w:r w:rsidRPr="00CD1F61">
        <w:rPr>
          <w:rFonts w:ascii="宋体" w:hAnsi="宋体" w:cs="宋体" w:hint="eastAsia"/>
          <w:kern w:val="0"/>
          <w:szCs w:val="24"/>
        </w:rPr>
        <w:t> </w:t>
      </w:r>
    </w:p>
    <w:p w:rsidR="00CD1F61" w:rsidRPr="00CD1F61" w:rsidRDefault="00CD1F61" w:rsidP="00CD1F61">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w:t>
      </w:r>
      <w:r w:rsidRPr="00CD1F61">
        <w:rPr>
          <w:rFonts w:ascii="楷体" w:eastAsia="楷体" w:hAnsi="楷体" w:cs="宋体" w:hint="eastAsia"/>
          <w:kern w:val="0"/>
          <w:szCs w:val="24"/>
        </w:rPr>
        <w:t xml:space="preserve">　　　　　　　　　　</w:t>
      </w:r>
      <w:r w:rsidRPr="00CD1F61">
        <w:rPr>
          <w:rFonts w:ascii="宋体" w:hAnsi="宋体" w:cs="宋体" w:hint="eastAsia"/>
          <w:kern w:val="0"/>
          <w:szCs w:val="24"/>
        </w:rPr>
        <w:t> </w:t>
      </w:r>
      <w:r w:rsidRPr="00CD1F61">
        <w:rPr>
          <w:rFonts w:ascii="楷体" w:eastAsia="楷体" w:hAnsi="楷体" w:cs="楷体" w:hint="eastAsia"/>
          <w:kern w:val="0"/>
          <w:szCs w:val="24"/>
        </w:rPr>
        <w:t xml:space="preserve"> 2013</w:t>
      </w:r>
      <w:r w:rsidRPr="00CD1F61">
        <w:rPr>
          <w:rFonts w:ascii="楷体" w:eastAsia="楷体" w:hAnsi="楷体" w:cs="宋体" w:hint="eastAsia"/>
          <w:kern w:val="0"/>
          <w:szCs w:val="24"/>
        </w:rPr>
        <w:t xml:space="preserve">年8月28日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F61"/>
    <w:rsid w:val="001A5FF1"/>
    <w:rsid w:val="00336292"/>
    <w:rsid w:val="004E362B"/>
    <w:rsid w:val="006865F6"/>
    <w:rsid w:val="007C2CB2"/>
    <w:rsid w:val="008B1807"/>
    <w:rsid w:val="0091257B"/>
    <w:rsid w:val="00922699"/>
    <w:rsid w:val="00974848"/>
    <w:rsid w:val="00993F91"/>
    <w:rsid w:val="009A22DC"/>
    <w:rsid w:val="00A308A3"/>
    <w:rsid w:val="00BC6A61"/>
    <w:rsid w:val="00BE3843"/>
    <w:rsid w:val="00C24CFF"/>
    <w:rsid w:val="00C3552D"/>
    <w:rsid w:val="00C47305"/>
    <w:rsid w:val="00CC7C60"/>
    <w:rsid w:val="00CD1F61"/>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1F61"/>
    <w:rPr>
      <w:color w:val="0000FF"/>
      <w:u w:val="single"/>
    </w:rPr>
  </w:style>
</w:styles>
</file>

<file path=word/webSettings.xml><?xml version="1.0" encoding="utf-8"?>
<w:webSettings xmlns:r="http://schemas.openxmlformats.org/officeDocument/2006/relationships" xmlns:w="http://schemas.openxmlformats.org/wordprocessingml/2006/main">
  <w:divs>
    <w:div w:id="1816100522">
      <w:bodyDiv w:val="1"/>
      <w:marLeft w:val="0"/>
      <w:marRight w:val="0"/>
      <w:marTop w:val="0"/>
      <w:marBottom w:val="0"/>
      <w:divBdr>
        <w:top w:val="none" w:sz="0" w:space="0" w:color="auto"/>
        <w:left w:val="none" w:sz="0" w:space="0" w:color="auto"/>
        <w:bottom w:val="none" w:sz="0" w:space="0" w:color="auto"/>
        <w:right w:val="none" w:sz="0" w:space="0" w:color="auto"/>
      </w:divBdr>
      <w:divsChild>
        <w:div w:id="358623104">
          <w:marLeft w:val="0"/>
          <w:marRight w:val="0"/>
          <w:marTop w:val="0"/>
          <w:marBottom w:val="0"/>
          <w:divBdr>
            <w:top w:val="none" w:sz="0" w:space="0" w:color="auto"/>
            <w:left w:val="none" w:sz="0" w:space="0" w:color="auto"/>
            <w:bottom w:val="none" w:sz="0" w:space="0" w:color="auto"/>
            <w:right w:val="none" w:sz="0" w:space="0" w:color="auto"/>
          </w:divBdr>
          <w:divsChild>
            <w:div w:id="1547257391">
              <w:marLeft w:val="0"/>
              <w:marRight w:val="0"/>
              <w:marTop w:val="0"/>
              <w:marBottom w:val="0"/>
              <w:divBdr>
                <w:top w:val="none" w:sz="0" w:space="0" w:color="auto"/>
                <w:left w:val="none" w:sz="0" w:space="0" w:color="auto"/>
                <w:bottom w:val="none" w:sz="0" w:space="0" w:color="auto"/>
                <w:right w:val="none" w:sz="0" w:space="0" w:color="auto"/>
              </w:divBdr>
              <w:divsChild>
                <w:div w:id="482895271">
                  <w:marLeft w:val="0"/>
                  <w:marRight w:val="0"/>
                  <w:marTop w:val="0"/>
                  <w:marBottom w:val="0"/>
                  <w:divBdr>
                    <w:top w:val="none" w:sz="0" w:space="0" w:color="auto"/>
                    <w:left w:val="none" w:sz="0" w:space="0" w:color="auto"/>
                    <w:bottom w:val="none" w:sz="0" w:space="0" w:color="auto"/>
                    <w:right w:val="none" w:sz="0" w:space="0" w:color="auto"/>
                  </w:divBdr>
                  <w:divsChild>
                    <w:div w:id="1972860320">
                      <w:marLeft w:val="0"/>
                      <w:marRight w:val="0"/>
                      <w:marTop w:val="0"/>
                      <w:marBottom w:val="0"/>
                      <w:divBdr>
                        <w:top w:val="none" w:sz="0" w:space="0" w:color="auto"/>
                        <w:left w:val="none" w:sz="0" w:space="0" w:color="auto"/>
                        <w:bottom w:val="none" w:sz="0" w:space="0" w:color="auto"/>
                        <w:right w:val="none" w:sz="0" w:space="0" w:color="auto"/>
                      </w:divBdr>
                      <w:divsChild>
                        <w:div w:id="557935009">
                          <w:marLeft w:val="0"/>
                          <w:marRight w:val="0"/>
                          <w:marTop w:val="0"/>
                          <w:marBottom w:val="0"/>
                          <w:divBdr>
                            <w:top w:val="none" w:sz="0" w:space="0" w:color="auto"/>
                            <w:left w:val="none" w:sz="0" w:space="0" w:color="auto"/>
                            <w:bottom w:val="none" w:sz="0" w:space="0" w:color="auto"/>
                            <w:right w:val="none" w:sz="0" w:space="0" w:color="auto"/>
                          </w:divBdr>
                          <w:divsChild>
                            <w:div w:id="2018073954">
                              <w:marLeft w:val="0"/>
                              <w:marRight w:val="0"/>
                              <w:marTop w:val="0"/>
                              <w:marBottom w:val="0"/>
                              <w:divBdr>
                                <w:top w:val="none" w:sz="0" w:space="0" w:color="auto"/>
                                <w:left w:val="none" w:sz="0" w:space="0" w:color="auto"/>
                                <w:bottom w:val="none" w:sz="0" w:space="0" w:color="auto"/>
                                <w:right w:val="none" w:sz="0" w:space="0" w:color="auto"/>
                              </w:divBdr>
                              <w:divsChild>
                                <w:div w:id="1212427567">
                                  <w:marLeft w:val="0"/>
                                  <w:marRight w:val="0"/>
                                  <w:marTop w:val="0"/>
                                  <w:marBottom w:val="0"/>
                                  <w:divBdr>
                                    <w:top w:val="none" w:sz="0" w:space="0" w:color="auto"/>
                                    <w:left w:val="none" w:sz="0" w:space="0" w:color="auto"/>
                                    <w:bottom w:val="none" w:sz="0" w:space="0" w:color="auto"/>
                                    <w:right w:val="none" w:sz="0" w:space="0" w:color="auto"/>
                                  </w:divBdr>
                                  <w:divsChild>
                                    <w:div w:id="1939407013">
                                      <w:marLeft w:val="0"/>
                                      <w:marRight w:val="0"/>
                                      <w:marTop w:val="0"/>
                                      <w:marBottom w:val="0"/>
                                      <w:divBdr>
                                        <w:top w:val="none" w:sz="0" w:space="0" w:color="auto"/>
                                        <w:left w:val="none" w:sz="0" w:space="0" w:color="auto"/>
                                        <w:bottom w:val="none" w:sz="0" w:space="0" w:color="auto"/>
                                        <w:right w:val="none" w:sz="0" w:space="0" w:color="auto"/>
                                      </w:divBdr>
                                      <w:divsChild>
                                        <w:div w:id="1600989110">
                                          <w:marLeft w:val="0"/>
                                          <w:marRight w:val="0"/>
                                          <w:marTop w:val="0"/>
                                          <w:marBottom w:val="0"/>
                                          <w:divBdr>
                                            <w:top w:val="none" w:sz="0" w:space="0" w:color="auto"/>
                                            <w:left w:val="none" w:sz="0" w:space="0" w:color="auto"/>
                                            <w:bottom w:val="none" w:sz="0" w:space="0" w:color="auto"/>
                                            <w:right w:val="none" w:sz="0" w:space="0" w:color="auto"/>
                                          </w:divBdr>
                                          <w:divsChild>
                                            <w:div w:id="1592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pf.com.cn/" TargetMode="External"/><Relationship Id="rId4" Type="http://schemas.openxmlformats.org/officeDocument/2006/relationships/hyperlink" Target="http://www.csr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1</cp:revision>
  <dcterms:created xsi:type="dcterms:W3CDTF">2014-01-14T06:09:00Z</dcterms:created>
  <dcterms:modified xsi:type="dcterms:W3CDTF">2014-01-14T06:09:00Z</dcterms:modified>
</cp:coreProperties>
</file>