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0" w:rsidRPr="000C7A8E" w:rsidRDefault="00536D60" w:rsidP="00536D60">
      <w:pPr>
        <w:pStyle w:val="Style3"/>
        <w:spacing w:line="540" w:lineRule="exact"/>
        <w:ind w:firstLineChars="0" w:firstLine="0"/>
        <w:rPr>
          <w:rFonts w:ascii="仿宋_GB2312" w:eastAsia="仿宋_GB2312" w:hAnsi="黑体" w:cs="黑体"/>
          <w:bCs/>
          <w:sz w:val="30"/>
          <w:szCs w:val="30"/>
        </w:rPr>
      </w:pPr>
      <w:r w:rsidRPr="000C7A8E">
        <w:rPr>
          <w:rFonts w:ascii="仿宋_GB2312" w:eastAsia="仿宋_GB2312" w:hAnsi="黑体" w:cs="黑体" w:hint="eastAsia"/>
          <w:bCs/>
          <w:sz w:val="30"/>
          <w:szCs w:val="30"/>
        </w:rPr>
        <w:t>附件</w:t>
      </w:r>
      <w:r w:rsidR="000C7A8E">
        <w:rPr>
          <w:rFonts w:ascii="仿宋_GB2312" w:eastAsia="仿宋_GB2312" w:hAnsi="黑体" w:cs="黑体"/>
          <w:bCs/>
          <w:sz w:val="30"/>
          <w:szCs w:val="30"/>
        </w:rPr>
        <w:t>4</w:t>
      </w:r>
    </w:p>
    <w:p w:rsidR="006E405D" w:rsidRPr="00536D60" w:rsidRDefault="006E405D" w:rsidP="004E246B">
      <w:pPr>
        <w:spacing w:line="560" w:lineRule="exact"/>
        <w:jc w:val="left"/>
        <w:rPr>
          <w:rFonts w:ascii="黑体" w:eastAsia="黑体" w:hAnsi="黑体"/>
          <w:b/>
          <w:sz w:val="44"/>
          <w:szCs w:val="44"/>
        </w:rPr>
      </w:pPr>
    </w:p>
    <w:p w:rsidR="006E405D" w:rsidRPr="00536D60" w:rsidRDefault="009D4F70" w:rsidP="00536D60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536D60">
        <w:rPr>
          <w:rFonts w:ascii="黑体" w:eastAsia="黑体" w:hAnsi="黑体" w:hint="eastAsia"/>
          <w:b/>
          <w:sz w:val="44"/>
          <w:szCs w:val="44"/>
        </w:rPr>
        <w:t>《上海证券交易所</w:t>
      </w:r>
      <w:r w:rsidR="00EB4783" w:rsidRPr="00536D60">
        <w:rPr>
          <w:rFonts w:ascii="黑体" w:eastAsia="黑体" w:hAnsi="黑体" w:hint="eastAsia"/>
          <w:b/>
          <w:sz w:val="44"/>
          <w:szCs w:val="44"/>
        </w:rPr>
        <w:t>公司</w:t>
      </w:r>
      <w:r w:rsidR="006140F7" w:rsidRPr="00536D60">
        <w:rPr>
          <w:rFonts w:ascii="黑体" w:eastAsia="黑体" w:hAnsi="黑体" w:hint="eastAsia"/>
          <w:b/>
          <w:sz w:val="44"/>
          <w:szCs w:val="44"/>
        </w:rPr>
        <w:t>债券发行承销</w:t>
      </w:r>
      <w:r w:rsidRPr="00536D60">
        <w:rPr>
          <w:rFonts w:ascii="黑体" w:eastAsia="黑体" w:hAnsi="黑体" w:hint="eastAsia"/>
          <w:b/>
          <w:sz w:val="44"/>
          <w:szCs w:val="44"/>
        </w:rPr>
        <w:t>规则</w:t>
      </w:r>
      <w:r w:rsidR="00702372" w:rsidRPr="00536D60">
        <w:rPr>
          <w:rFonts w:ascii="黑体" w:eastAsia="黑体" w:hAnsi="黑体" w:hint="eastAsia"/>
          <w:b/>
          <w:sz w:val="44"/>
          <w:szCs w:val="44"/>
        </w:rPr>
        <w:t>（征求意见稿）</w:t>
      </w:r>
      <w:r w:rsidRPr="00536D60">
        <w:rPr>
          <w:rFonts w:ascii="黑体" w:eastAsia="黑体" w:hAnsi="黑体" w:hint="eastAsia"/>
          <w:b/>
          <w:sz w:val="44"/>
          <w:szCs w:val="44"/>
        </w:rPr>
        <w:t>》起草说明</w:t>
      </w:r>
    </w:p>
    <w:p w:rsidR="006E405D" w:rsidRPr="00AC40FB" w:rsidRDefault="006E405D" w:rsidP="000D3611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D37375" w:rsidRPr="00DB2183" w:rsidRDefault="00536D60" w:rsidP="007E6DB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4246F">
        <w:rPr>
          <w:rFonts w:eastAsia="仿宋_GB2312" w:hint="eastAsia"/>
          <w:sz w:val="30"/>
          <w:szCs w:val="30"/>
        </w:rPr>
        <w:t>为贯彻</w:t>
      </w:r>
      <w:r>
        <w:rPr>
          <w:rFonts w:eastAsia="仿宋_GB2312" w:hint="eastAsia"/>
          <w:sz w:val="30"/>
          <w:szCs w:val="30"/>
        </w:rPr>
        <w:t>落实</w:t>
      </w:r>
      <w:r w:rsidRPr="00D4246F">
        <w:rPr>
          <w:rFonts w:eastAsia="仿宋_GB2312" w:hint="eastAsia"/>
          <w:sz w:val="30"/>
          <w:szCs w:val="30"/>
        </w:rPr>
        <w:t>党中央、国务院关于</w:t>
      </w:r>
      <w:r>
        <w:rPr>
          <w:rFonts w:eastAsia="仿宋_GB2312" w:hint="eastAsia"/>
          <w:sz w:val="30"/>
          <w:szCs w:val="30"/>
        </w:rPr>
        <w:t>机构</w:t>
      </w:r>
      <w:r>
        <w:rPr>
          <w:rFonts w:eastAsia="仿宋_GB2312"/>
          <w:sz w:val="30"/>
          <w:szCs w:val="30"/>
        </w:rPr>
        <w:t>改革</w:t>
      </w:r>
      <w:r w:rsidRPr="00D4246F">
        <w:rPr>
          <w:rFonts w:eastAsia="仿宋_GB2312" w:hint="eastAsia"/>
          <w:sz w:val="30"/>
          <w:szCs w:val="30"/>
        </w:rPr>
        <w:t>的决策部署，</w:t>
      </w:r>
      <w:r>
        <w:rPr>
          <w:rFonts w:eastAsia="仿宋_GB2312" w:hint="eastAsia"/>
          <w:sz w:val="30"/>
          <w:szCs w:val="30"/>
        </w:rPr>
        <w:t>做好企业债券发行审核职责划转工作衔接</w:t>
      </w:r>
      <w:r w:rsidRPr="00D4246F">
        <w:rPr>
          <w:rFonts w:eastAsia="仿宋_GB2312" w:hint="eastAsia"/>
          <w:sz w:val="30"/>
          <w:szCs w:val="30"/>
        </w:rPr>
        <w:t>，</w:t>
      </w:r>
      <w:r w:rsidR="00D37375" w:rsidRPr="00DB2183">
        <w:rPr>
          <w:rFonts w:eastAsia="仿宋_GB2312" w:hint="eastAsia"/>
          <w:sz w:val="30"/>
          <w:szCs w:val="30"/>
        </w:rPr>
        <w:t>进一步规范公司债券</w:t>
      </w:r>
      <w:r w:rsidR="00EF6237">
        <w:rPr>
          <w:rFonts w:eastAsia="仿宋_GB2312" w:hint="eastAsia"/>
          <w:sz w:val="30"/>
          <w:szCs w:val="30"/>
        </w:rPr>
        <w:t>（</w:t>
      </w:r>
      <w:r w:rsidR="008509EA">
        <w:rPr>
          <w:rFonts w:eastAsia="仿宋_GB2312" w:hint="eastAsia"/>
          <w:sz w:val="30"/>
          <w:szCs w:val="30"/>
        </w:rPr>
        <w:t>含</w:t>
      </w:r>
      <w:r w:rsidR="00EF6237" w:rsidRPr="00DB2183">
        <w:rPr>
          <w:rFonts w:eastAsia="仿宋_GB2312" w:hint="eastAsia"/>
          <w:sz w:val="30"/>
          <w:szCs w:val="30"/>
        </w:rPr>
        <w:t>企业债券</w:t>
      </w:r>
      <w:r w:rsidR="00EF6237">
        <w:rPr>
          <w:rFonts w:eastAsia="仿宋_GB2312" w:hint="eastAsia"/>
          <w:sz w:val="30"/>
          <w:szCs w:val="30"/>
        </w:rPr>
        <w:t>）</w:t>
      </w:r>
      <w:r w:rsidR="00D37375" w:rsidRPr="00DB2183">
        <w:rPr>
          <w:rFonts w:eastAsia="仿宋_GB2312" w:hint="eastAsia"/>
          <w:sz w:val="30"/>
          <w:szCs w:val="30"/>
        </w:rPr>
        <w:t>发行承销业务，提升债券发行定价市场化水平，更好地服务实体经济发展，保护投资者合法权益，根据《公司债券发行与交易管理办法》（以下简称《管理办法》）及其他相关规定，上海证券交易所（以下简称本所）</w:t>
      </w:r>
      <w:r w:rsidR="00744485">
        <w:rPr>
          <w:rFonts w:eastAsia="仿宋_GB2312" w:hint="eastAsia"/>
          <w:sz w:val="30"/>
          <w:szCs w:val="30"/>
        </w:rPr>
        <w:t>起草</w:t>
      </w:r>
      <w:r w:rsidR="00D37375" w:rsidRPr="00DB2183">
        <w:rPr>
          <w:rFonts w:eastAsia="仿宋_GB2312" w:hint="eastAsia"/>
          <w:sz w:val="30"/>
          <w:szCs w:val="30"/>
        </w:rPr>
        <w:t>了《上海证券交易所</w:t>
      </w:r>
      <w:r w:rsidR="00FD38B9">
        <w:rPr>
          <w:rFonts w:eastAsia="仿宋_GB2312" w:hint="eastAsia"/>
          <w:sz w:val="30"/>
          <w:szCs w:val="30"/>
        </w:rPr>
        <w:t>公司</w:t>
      </w:r>
      <w:r w:rsidR="00D37375" w:rsidRPr="00DB2183">
        <w:rPr>
          <w:rFonts w:eastAsia="仿宋_GB2312" w:hint="eastAsia"/>
          <w:sz w:val="30"/>
          <w:szCs w:val="30"/>
        </w:rPr>
        <w:t>债券发行承销规则</w:t>
      </w:r>
      <w:r w:rsidRPr="00D16709">
        <w:rPr>
          <w:rFonts w:eastAsia="仿宋_GB2312" w:hint="eastAsia"/>
          <w:sz w:val="30"/>
          <w:szCs w:val="30"/>
        </w:rPr>
        <w:t>（征求意见稿）</w:t>
      </w:r>
      <w:r w:rsidR="00D37375" w:rsidRPr="00DB2183">
        <w:rPr>
          <w:rFonts w:eastAsia="仿宋_GB2312" w:hint="eastAsia"/>
          <w:sz w:val="30"/>
          <w:szCs w:val="30"/>
        </w:rPr>
        <w:t>》（以下简称《发行承销规则》）。现将有关情况说明如下。</w:t>
      </w:r>
    </w:p>
    <w:p w:rsidR="003E137B" w:rsidRPr="00DB2183" w:rsidRDefault="003E137B" w:rsidP="000D3611">
      <w:pPr>
        <w:pStyle w:val="af0"/>
        <w:numPr>
          <w:ilvl w:val="0"/>
          <w:numId w:val="1"/>
        </w:numPr>
        <w:spacing w:line="560" w:lineRule="exact"/>
        <w:ind w:left="0" w:firstLine="602"/>
        <w:jc w:val="left"/>
        <w:rPr>
          <w:rFonts w:ascii="黑体" w:eastAsia="黑体" w:hAnsi="黑体"/>
          <w:b/>
          <w:sz w:val="30"/>
          <w:szCs w:val="30"/>
        </w:rPr>
      </w:pPr>
      <w:r w:rsidRPr="00DB2183">
        <w:rPr>
          <w:rFonts w:ascii="黑体" w:eastAsia="黑体" w:hAnsi="黑体" w:hint="eastAsia"/>
          <w:b/>
          <w:sz w:val="30"/>
          <w:szCs w:val="30"/>
        </w:rPr>
        <w:t>起草背景</w:t>
      </w:r>
    </w:p>
    <w:p w:rsidR="000D3611" w:rsidRPr="00DB2183" w:rsidRDefault="000D3611" w:rsidP="007E6DB4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自</w:t>
      </w:r>
      <w:r w:rsidRPr="00DB2183">
        <w:rPr>
          <w:rFonts w:ascii="仿宋_GB2312" w:eastAsia="仿宋_GB2312"/>
          <w:sz w:val="30"/>
          <w:szCs w:val="30"/>
        </w:rPr>
        <w:t>2015年公司债券发行制度改革以来，交易所债券市场快速发展。为规范簿记建档业务，本所先后出台《</w:t>
      </w:r>
      <w:r w:rsidRPr="00DB2183">
        <w:rPr>
          <w:rFonts w:ascii="仿宋_GB2312" w:eastAsia="仿宋_GB2312" w:hint="eastAsia"/>
          <w:sz w:val="30"/>
          <w:szCs w:val="30"/>
        </w:rPr>
        <w:t>上海</w:t>
      </w:r>
      <w:r w:rsidRPr="00DB2183">
        <w:rPr>
          <w:rFonts w:ascii="仿宋_GB2312" w:eastAsia="仿宋_GB2312"/>
          <w:sz w:val="30"/>
          <w:szCs w:val="30"/>
        </w:rPr>
        <w:t>证券交易所</w:t>
      </w:r>
      <w:r w:rsidR="00D442F4" w:rsidRPr="00DB2183">
        <w:rPr>
          <w:rFonts w:ascii="仿宋_GB2312" w:eastAsia="仿宋_GB2312" w:hint="eastAsia"/>
          <w:sz w:val="30"/>
          <w:szCs w:val="30"/>
        </w:rPr>
        <w:t>公司债券</w:t>
      </w:r>
      <w:r w:rsidRPr="00DB2183">
        <w:rPr>
          <w:rFonts w:ascii="仿宋_GB2312" w:eastAsia="仿宋_GB2312"/>
          <w:sz w:val="30"/>
          <w:szCs w:val="30"/>
        </w:rPr>
        <w:t>簿记建档发行业务指引》及《关于规范公司债券发行有关事项的通知》。</w:t>
      </w:r>
    </w:p>
    <w:p w:rsidR="003E137B" w:rsidRPr="00DB2183" w:rsidRDefault="00EF6237" w:rsidP="007E6DB4">
      <w:pPr>
        <w:spacing w:line="560" w:lineRule="exact"/>
        <w:ind w:firstLineChars="200" w:firstLine="600"/>
        <w:outlineLvl w:val="0"/>
        <w:rPr>
          <w:rFonts w:ascii="仿宋_GB2312" w:eastAsia="仿宋_GB2312" w:hAnsi="微软雅黑" w:cs="宋体"/>
          <w:kern w:val="0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落实</w:t>
      </w:r>
      <w:r w:rsidR="000D3611" w:rsidRPr="00DB2183">
        <w:rPr>
          <w:rFonts w:ascii="仿宋_GB2312" w:eastAsia="仿宋_GB2312" w:hint="eastAsia"/>
          <w:sz w:val="30"/>
          <w:szCs w:val="30"/>
        </w:rPr>
        <w:t>《管理办法》中发行承销相关要求，结合证监会企业债券职责划转相关方案</w:t>
      </w:r>
      <w:r w:rsidR="000D3611" w:rsidRPr="00DB2183">
        <w:rPr>
          <w:rFonts w:ascii="仿宋_GB2312" w:eastAsia="仿宋_GB2312" w:hAnsi="微软雅黑" w:cs="宋体" w:hint="eastAsia"/>
          <w:kern w:val="0"/>
          <w:sz w:val="30"/>
          <w:szCs w:val="30"/>
        </w:rPr>
        <w:t>，全面规范</w:t>
      </w:r>
      <w:r>
        <w:rPr>
          <w:rFonts w:ascii="仿宋_GB2312" w:eastAsia="仿宋_GB2312" w:hAnsi="微软雅黑" w:cs="宋体" w:hint="eastAsia"/>
          <w:kern w:val="0"/>
          <w:sz w:val="30"/>
          <w:szCs w:val="30"/>
        </w:rPr>
        <w:t>公司</w:t>
      </w:r>
      <w:r w:rsidR="000D3611" w:rsidRPr="00DB2183">
        <w:rPr>
          <w:rFonts w:ascii="仿宋_GB2312" w:eastAsia="仿宋_GB2312" w:hAnsi="微软雅黑" w:cs="宋体" w:hint="eastAsia"/>
          <w:kern w:val="0"/>
          <w:sz w:val="30"/>
          <w:szCs w:val="30"/>
        </w:rPr>
        <w:t>债券发行承销业务，明确各方权利义务、发行程序以及自律监管要求，更好促进债券市场健康发展，本所起草了</w:t>
      </w:r>
      <w:r w:rsidR="000D3611" w:rsidRPr="00DB2183">
        <w:rPr>
          <w:rFonts w:ascii="仿宋_GB2312" w:eastAsia="仿宋_GB2312" w:hint="eastAsia"/>
          <w:sz w:val="30"/>
          <w:szCs w:val="30"/>
        </w:rPr>
        <w:t>《发行承销规则》。</w:t>
      </w:r>
    </w:p>
    <w:p w:rsidR="006E405D" w:rsidRPr="00DB2183" w:rsidRDefault="00C130FF" w:rsidP="007E6DB4">
      <w:pPr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B2183">
        <w:rPr>
          <w:rFonts w:ascii="黑体" w:eastAsia="黑体" w:hAnsi="黑体" w:hint="eastAsia"/>
          <w:b/>
          <w:sz w:val="30"/>
          <w:szCs w:val="30"/>
        </w:rPr>
        <w:t>二</w:t>
      </w:r>
      <w:r w:rsidR="009D4F70" w:rsidRPr="00DB2183">
        <w:rPr>
          <w:rFonts w:ascii="黑体" w:eastAsia="黑体" w:hAnsi="黑体" w:hint="eastAsia"/>
          <w:b/>
          <w:sz w:val="30"/>
          <w:szCs w:val="30"/>
        </w:rPr>
        <w:t>、起草</w:t>
      </w:r>
      <w:r w:rsidR="00F75E26" w:rsidRPr="00DB2183">
        <w:rPr>
          <w:rFonts w:ascii="黑体" w:eastAsia="黑体" w:hAnsi="黑体" w:hint="eastAsia"/>
          <w:b/>
          <w:sz w:val="30"/>
          <w:szCs w:val="30"/>
        </w:rPr>
        <w:t>原则</w:t>
      </w:r>
    </w:p>
    <w:p w:rsidR="00C130FF" w:rsidRPr="00DB2183" w:rsidRDefault="00C130FF" w:rsidP="000D3611">
      <w:pPr>
        <w:pStyle w:val="af0"/>
        <w:spacing w:line="560" w:lineRule="exact"/>
        <w:ind w:firstLine="602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b/>
          <w:sz w:val="30"/>
          <w:szCs w:val="30"/>
        </w:rPr>
        <w:t>一是体现债券发行承销客观规律和特点，吸收市场的先进</w:t>
      </w:r>
      <w:r w:rsidRPr="00DB2183">
        <w:rPr>
          <w:rFonts w:ascii="仿宋_GB2312" w:eastAsia="仿宋_GB2312" w:hint="eastAsia"/>
          <w:b/>
          <w:sz w:val="30"/>
          <w:szCs w:val="30"/>
        </w:rPr>
        <w:lastRenderedPageBreak/>
        <w:t>经验。</w:t>
      </w:r>
      <w:r w:rsidRPr="00DB2183">
        <w:rPr>
          <w:rFonts w:ascii="仿宋_GB2312" w:eastAsia="仿宋_GB2312" w:hint="eastAsia"/>
          <w:sz w:val="30"/>
          <w:szCs w:val="30"/>
        </w:rPr>
        <w:t>《发行承销规则》起草过程中，本所系统</w:t>
      </w:r>
      <w:r w:rsidR="00B65374" w:rsidRPr="00DB2183">
        <w:rPr>
          <w:rFonts w:ascii="仿宋_GB2312" w:eastAsia="仿宋_GB2312" w:hint="eastAsia"/>
          <w:sz w:val="30"/>
          <w:szCs w:val="30"/>
        </w:rPr>
        <w:t>梳理了境内信用债券规则体系，分析市场现状、主要问题及优化路径并</w:t>
      </w:r>
      <w:r w:rsidRPr="00DB2183">
        <w:rPr>
          <w:rFonts w:ascii="仿宋_GB2312" w:eastAsia="仿宋_GB2312" w:hint="eastAsia"/>
          <w:sz w:val="30"/>
          <w:szCs w:val="30"/>
        </w:rPr>
        <w:t>在规则中予以体现。</w:t>
      </w:r>
    </w:p>
    <w:p w:rsidR="00C130FF" w:rsidRPr="00DB2183" w:rsidRDefault="00C130FF" w:rsidP="000D3611">
      <w:pPr>
        <w:pStyle w:val="af0"/>
        <w:spacing w:line="560" w:lineRule="exact"/>
        <w:ind w:firstLine="602"/>
        <w:jc w:val="left"/>
        <w:rPr>
          <w:rFonts w:ascii="仿宋_GB2312" w:eastAsia="仿宋_GB2312"/>
          <w:b/>
          <w:sz w:val="30"/>
          <w:szCs w:val="30"/>
        </w:rPr>
      </w:pPr>
      <w:r w:rsidRPr="00DB2183">
        <w:rPr>
          <w:rFonts w:ascii="仿宋_GB2312" w:eastAsia="仿宋_GB2312" w:hint="eastAsia"/>
          <w:b/>
          <w:sz w:val="30"/>
          <w:szCs w:val="30"/>
        </w:rPr>
        <w:t>二是推进债券发行承销业务公开透明，促进发行市场化。</w:t>
      </w:r>
      <w:r w:rsidRPr="00DB2183">
        <w:rPr>
          <w:rFonts w:ascii="仿宋_GB2312" w:eastAsia="仿宋_GB2312" w:hint="eastAsia"/>
          <w:sz w:val="30"/>
          <w:szCs w:val="30"/>
        </w:rPr>
        <w:t>《发行承销规则》拟通过明确主体责任、细化程序要求、规范监督机制等方式，逐步引导市场</w:t>
      </w:r>
      <w:r w:rsidR="00F75E26" w:rsidRPr="00DB2183">
        <w:rPr>
          <w:rFonts w:ascii="仿宋_GB2312" w:eastAsia="仿宋_GB2312" w:hint="eastAsia"/>
          <w:sz w:val="30"/>
          <w:szCs w:val="30"/>
        </w:rPr>
        <w:t>参与</w:t>
      </w:r>
      <w:r w:rsidRPr="00DB2183">
        <w:rPr>
          <w:rFonts w:ascii="仿宋_GB2312" w:eastAsia="仿宋_GB2312" w:hint="eastAsia"/>
          <w:sz w:val="30"/>
          <w:szCs w:val="30"/>
        </w:rPr>
        <w:t>主体提升债券发行承销业务的规范化、透明化程度。具体包括明确承销机构履职规范；落实发行承销各环节程序要求，明确市场预期；夯实中介机构核查责任等。</w:t>
      </w:r>
    </w:p>
    <w:p w:rsidR="0002612D" w:rsidRPr="00DB2183" w:rsidRDefault="00C130FF" w:rsidP="007E6DB4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B2183">
        <w:rPr>
          <w:rFonts w:ascii="仿宋_GB2312" w:eastAsia="仿宋_GB2312" w:hAnsi="Calibri" w:hint="eastAsia"/>
          <w:b/>
          <w:sz w:val="30"/>
          <w:szCs w:val="30"/>
        </w:rPr>
        <w:t>三</w:t>
      </w:r>
      <w:r w:rsidR="0002612D" w:rsidRPr="00DB2183">
        <w:rPr>
          <w:rFonts w:ascii="仿宋_GB2312" w:eastAsia="仿宋_GB2312" w:hAnsi="Calibri" w:hint="eastAsia"/>
          <w:b/>
          <w:sz w:val="30"/>
          <w:szCs w:val="30"/>
        </w:rPr>
        <w:t>是</w:t>
      </w:r>
      <w:r w:rsidR="002E0121" w:rsidRPr="00DB2183">
        <w:rPr>
          <w:rFonts w:ascii="仿宋_GB2312" w:eastAsia="仿宋_GB2312" w:hint="eastAsia"/>
          <w:b/>
          <w:sz w:val="30"/>
          <w:szCs w:val="30"/>
        </w:rPr>
        <w:t>确保过渡期结束后企业债</w:t>
      </w:r>
      <w:r w:rsidR="00744485">
        <w:rPr>
          <w:rFonts w:ascii="仿宋_GB2312" w:eastAsia="仿宋_GB2312" w:hint="eastAsia"/>
          <w:b/>
          <w:sz w:val="30"/>
          <w:szCs w:val="30"/>
        </w:rPr>
        <w:t>券</w:t>
      </w:r>
      <w:r w:rsidR="002E0121" w:rsidRPr="00DB2183">
        <w:rPr>
          <w:rFonts w:ascii="仿宋_GB2312" w:eastAsia="仿宋_GB2312" w:hint="eastAsia"/>
          <w:b/>
          <w:sz w:val="30"/>
          <w:szCs w:val="30"/>
        </w:rPr>
        <w:t>发行承销业务平稳运行。</w:t>
      </w:r>
      <w:r w:rsidR="002E0121" w:rsidRPr="00DB2183">
        <w:rPr>
          <w:rFonts w:ascii="仿宋_GB2312" w:eastAsia="仿宋_GB2312" w:hint="eastAsia"/>
          <w:sz w:val="30"/>
          <w:szCs w:val="30"/>
        </w:rPr>
        <w:t>《发行承销规则》</w:t>
      </w:r>
      <w:r w:rsidR="00744485">
        <w:rPr>
          <w:rFonts w:ascii="仿宋_GB2312" w:eastAsia="仿宋_GB2312" w:hint="eastAsia"/>
          <w:sz w:val="30"/>
          <w:szCs w:val="30"/>
        </w:rPr>
        <w:t>适用范围包含了</w:t>
      </w:r>
      <w:r w:rsidR="002E0121" w:rsidRPr="00DB2183">
        <w:rPr>
          <w:rFonts w:ascii="仿宋_GB2312" w:eastAsia="仿宋_GB2312" w:hint="eastAsia"/>
          <w:sz w:val="30"/>
          <w:szCs w:val="30"/>
        </w:rPr>
        <w:t>企业债券，</w:t>
      </w:r>
      <w:r w:rsidR="00EF6237" w:rsidRPr="00DB2183">
        <w:rPr>
          <w:rFonts w:ascii="仿宋_GB2312" w:eastAsia="仿宋_GB2312" w:hint="eastAsia"/>
          <w:sz w:val="30"/>
          <w:szCs w:val="30"/>
        </w:rPr>
        <w:t>企业债券与公司债券在发行承销规范方面</w:t>
      </w:r>
      <w:r w:rsidR="00744485">
        <w:rPr>
          <w:rFonts w:ascii="仿宋_GB2312" w:eastAsia="仿宋_GB2312" w:hint="eastAsia"/>
          <w:sz w:val="30"/>
          <w:szCs w:val="30"/>
        </w:rPr>
        <w:t>基本</w:t>
      </w:r>
      <w:r w:rsidR="00EF6237">
        <w:rPr>
          <w:rFonts w:ascii="仿宋_GB2312" w:eastAsia="仿宋_GB2312" w:hint="eastAsia"/>
          <w:sz w:val="30"/>
          <w:szCs w:val="30"/>
        </w:rPr>
        <w:t>保持一致</w:t>
      </w:r>
      <w:r w:rsidR="002E0121" w:rsidRPr="00DB2183">
        <w:rPr>
          <w:rFonts w:ascii="仿宋_GB2312" w:eastAsia="仿宋_GB2312" w:hint="eastAsia"/>
          <w:sz w:val="30"/>
          <w:szCs w:val="30"/>
        </w:rPr>
        <w:t>。</w:t>
      </w:r>
    </w:p>
    <w:p w:rsidR="006E405D" w:rsidRPr="00DB2183" w:rsidRDefault="0002612D" w:rsidP="007E6DB4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b/>
          <w:sz w:val="30"/>
          <w:szCs w:val="30"/>
        </w:rPr>
        <w:t>四</w:t>
      </w:r>
      <w:r w:rsidR="00C130FF" w:rsidRPr="00DB2183">
        <w:rPr>
          <w:rFonts w:ascii="仿宋_GB2312" w:eastAsia="仿宋_GB2312" w:hint="eastAsia"/>
          <w:b/>
          <w:sz w:val="30"/>
          <w:szCs w:val="30"/>
        </w:rPr>
        <w:t>是搭建“体系逻辑清晰、内容简明易懂”的债券发行承销规则体系。</w:t>
      </w:r>
      <w:r w:rsidR="00F75E26" w:rsidRPr="00DB2183">
        <w:rPr>
          <w:rFonts w:ascii="仿宋_GB2312" w:eastAsia="仿宋_GB2312" w:hint="eastAsia"/>
          <w:sz w:val="30"/>
          <w:szCs w:val="30"/>
        </w:rPr>
        <w:t>起草过程中，</w:t>
      </w:r>
      <w:r w:rsidR="00C130FF" w:rsidRPr="00DB2183">
        <w:rPr>
          <w:rFonts w:ascii="仿宋_GB2312" w:eastAsia="仿宋_GB2312" w:hint="eastAsia"/>
          <w:sz w:val="30"/>
          <w:szCs w:val="30"/>
        </w:rPr>
        <w:t>《发行承销规则》整合了《公司债券簿记建档发行业务指引》等规则的内容。本所同步</w:t>
      </w:r>
      <w:r w:rsidR="00536D60" w:rsidRPr="00DB2183">
        <w:rPr>
          <w:rFonts w:ascii="仿宋_GB2312" w:eastAsia="仿宋_GB2312" w:hint="eastAsia"/>
          <w:sz w:val="30"/>
          <w:szCs w:val="30"/>
        </w:rPr>
        <w:t>修订起草</w:t>
      </w:r>
      <w:r w:rsidR="00C130FF" w:rsidRPr="00DB2183">
        <w:rPr>
          <w:rFonts w:ascii="仿宋_GB2312" w:eastAsia="仿宋_GB2312" w:hint="eastAsia"/>
          <w:sz w:val="30"/>
          <w:szCs w:val="30"/>
        </w:rPr>
        <w:t>下位规则适用指引和业务指南，未来</w:t>
      </w:r>
      <w:proofErr w:type="gramStart"/>
      <w:r w:rsidR="00C130FF" w:rsidRPr="00DB2183">
        <w:rPr>
          <w:rFonts w:ascii="仿宋_GB2312" w:eastAsia="仿宋_GB2312" w:hint="eastAsia"/>
          <w:sz w:val="30"/>
          <w:szCs w:val="30"/>
        </w:rPr>
        <w:t>拟形成</w:t>
      </w:r>
      <w:proofErr w:type="gramEnd"/>
      <w:r w:rsidR="00C130FF" w:rsidRPr="00DB2183">
        <w:rPr>
          <w:rFonts w:ascii="仿宋_GB2312" w:eastAsia="仿宋_GB2312" w:hint="eastAsia"/>
          <w:sz w:val="30"/>
          <w:szCs w:val="30"/>
        </w:rPr>
        <w:t>基本业务规则</w:t>
      </w:r>
      <w:r w:rsidR="00296434" w:rsidRPr="00DB2183">
        <w:rPr>
          <w:rFonts w:ascii="仿宋_GB2312" w:eastAsia="仿宋_GB2312" w:hint="eastAsia"/>
          <w:sz w:val="30"/>
          <w:szCs w:val="30"/>
        </w:rPr>
        <w:t>-</w:t>
      </w:r>
      <w:r w:rsidR="00C130FF" w:rsidRPr="00DB2183">
        <w:rPr>
          <w:rFonts w:ascii="仿宋_GB2312" w:eastAsia="仿宋_GB2312" w:hint="eastAsia"/>
          <w:sz w:val="30"/>
          <w:szCs w:val="30"/>
        </w:rPr>
        <w:t>规则适用指引</w:t>
      </w:r>
      <w:r w:rsidR="00296434" w:rsidRPr="00DB2183">
        <w:rPr>
          <w:rFonts w:ascii="仿宋_GB2312" w:eastAsia="仿宋_GB2312" w:hint="eastAsia"/>
          <w:sz w:val="30"/>
          <w:szCs w:val="30"/>
        </w:rPr>
        <w:t>-</w:t>
      </w:r>
      <w:r w:rsidR="00C130FF" w:rsidRPr="00DB2183">
        <w:rPr>
          <w:rFonts w:ascii="仿宋_GB2312" w:eastAsia="仿宋_GB2312" w:hint="eastAsia"/>
          <w:sz w:val="30"/>
          <w:szCs w:val="30"/>
        </w:rPr>
        <w:t>业务指南</w:t>
      </w:r>
      <w:r w:rsidR="00296434" w:rsidRPr="00DB2183">
        <w:rPr>
          <w:rFonts w:ascii="仿宋_GB2312" w:eastAsia="仿宋_GB2312" w:hint="eastAsia"/>
          <w:sz w:val="30"/>
          <w:szCs w:val="30"/>
        </w:rPr>
        <w:t>的</w:t>
      </w:r>
      <w:r w:rsidR="00C130FF" w:rsidRPr="00DB2183">
        <w:rPr>
          <w:rFonts w:ascii="仿宋_GB2312" w:eastAsia="仿宋_GB2312" w:hint="eastAsia"/>
          <w:sz w:val="30"/>
          <w:szCs w:val="30"/>
        </w:rPr>
        <w:t>规则主干结构。</w:t>
      </w:r>
    </w:p>
    <w:p w:rsidR="006E405D" w:rsidRPr="00DB2183" w:rsidRDefault="0002612D" w:rsidP="007E6DB4">
      <w:pPr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B2183">
        <w:rPr>
          <w:rFonts w:ascii="黑体" w:eastAsia="黑体" w:hAnsi="黑体" w:hint="eastAsia"/>
          <w:b/>
          <w:sz w:val="30"/>
          <w:szCs w:val="30"/>
        </w:rPr>
        <w:t>三</w:t>
      </w:r>
      <w:r w:rsidR="009D4F70" w:rsidRPr="00DB2183">
        <w:rPr>
          <w:rFonts w:ascii="黑体" w:eastAsia="黑体" w:hAnsi="黑体" w:hint="eastAsia"/>
          <w:b/>
          <w:sz w:val="30"/>
          <w:szCs w:val="30"/>
        </w:rPr>
        <w:t>、</w:t>
      </w:r>
      <w:r w:rsidR="00A7462C" w:rsidRPr="00DB2183">
        <w:rPr>
          <w:rFonts w:ascii="黑体" w:eastAsia="黑体" w:hAnsi="黑体" w:hint="eastAsia"/>
          <w:b/>
          <w:sz w:val="30"/>
          <w:szCs w:val="30"/>
        </w:rPr>
        <w:t>规则</w:t>
      </w:r>
      <w:r w:rsidR="009D4F70" w:rsidRPr="00DB2183">
        <w:rPr>
          <w:rFonts w:ascii="黑体" w:eastAsia="黑体" w:hAnsi="黑体" w:hint="eastAsia"/>
          <w:b/>
          <w:sz w:val="30"/>
          <w:szCs w:val="30"/>
        </w:rPr>
        <w:t>主要</w:t>
      </w:r>
      <w:r w:rsidR="00A7462C" w:rsidRPr="00DB2183">
        <w:rPr>
          <w:rFonts w:ascii="黑体" w:eastAsia="黑体" w:hAnsi="黑体" w:hint="eastAsia"/>
          <w:b/>
          <w:sz w:val="30"/>
          <w:szCs w:val="30"/>
        </w:rPr>
        <w:t>内容</w:t>
      </w:r>
    </w:p>
    <w:p w:rsidR="0002612D" w:rsidRPr="00DB2183" w:rsidRDefault="0002612D" w:rsidP="000D3611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《发行承销规则》为本所</w:t>
      </w:r>
      <w:r w:rsidR="00A7462C" w:rsidRPr="00DB2183">
        <w:rPr>
          <w:rFonts w:ascii="仿宋_GB2312" w:eastAsia="仿宋_GB2312" w:hint="eastAsia"/>
          <w:sz w:val="30"/>
          <w:szCs w:val="30"/>
        </w:rPr>
        <w:t>信用类</w:t>
      </w:r>
      <w:r w:rsidR="00E47AB5" w:rsidRPr="00DB2183">
        <w:rPr>
          <w:rFonts w:ascii="仿宋_GB2312" w:eastAsia="仿宋_GB2312" w:hint="eastAsia"/>
          <w:sz w:val="30"/>
          <w:szCs w:val="30"/>
        </w:rPr>
        <w:t>债券</w:t>
      </w:r>
      <w:r w:rsidRPr="00DB2183">
        <w:rPr>
          <w:rFonts w:ascii="仿宋_GB2312" w:eastAsia="仿宋_GB2312" w:hint="eastAsia"/>
          <w:sz w:val="30"/>
          <w:szCs w:val="30"/>
        </w:rPr>
        <w:t>发行承销的基本业务规则。《发行承销规则》对发行人、承销机构、证券服务机构等市场主体行为进行约束，从实体与程序两个维度，对发行承销业务进行全面规范，共计五十</w:t>
      </w:r>
      <w:r w:rsidR="000A58D5">
        <w:rPr>
          <w:rFonts w:ascii="仿宋_GB2312" w:eastAsia="仿宋_GB2312" w:hint="eastAsia"/>
          <w:sz w:val="30"/>
          <w:szCs w:val="30"/>
        </w:rPr>
        <w:t>五</w:t>
      </w:r>
      <w:r w:rsidRPr="00DB2183">
        <w:rPr>
          <w:rFonts w:ascii="仿宋_GB2312" w:eastAsia="仿宋_GB2312" w:hint="eastAsia"/>
          <w:sz w:val="30"/>
          <w:szCs w:val="30"/>
        </w:rPr>
        <w:t>条，具体内容如下：</w:t>
      </w:r>
    </w:p>
    <w:p w:rsidR="0002612D" w:rsidRPr="00DB2183" w:rsidRDefault="0002612D" w:rsidP="004E246B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第一章：总则。主要对规则的制定依据、适用范围、发行方式、</w:t>
      </w:r>
      <w:r w:rsidR="00E47AB5" w:rsidRPr="00DB2183">
        <w:rPr>
          <w:rFonts w:ascii="仿宋_GB2312" w:eastAsia="仿宋_GB2312" w:hint="eastAsia"/>
          <w:sz w:val="30"/>
          <w:szCs w:val="30"/>
        </w:rPr>
        <w:t>禁止性行为</w:t>
      </w:r>
      <w:r w:rsidRPr="00DB2183">
        <w:rPr>
          <w:rFonts w:ascii="仿宋_GB2312" w:eastAsia="仿宋_GB2312" w:hint="eastAsia"/>
          <w:sz w:val="30"/>
          <w:szCs w:val="30"/>
        </w:rPr>
        <w:t>进行规定，并对发行人、承销机构、证券服</w:t>
      </w:r>
      <w:r w:rsidRPr="00DB2183">
        <w:rPr>
          <w:rFonts w:ascii="仿宋_GB2312" w:eastAsia="仿宋_GB2312" w:hint="eastAsia"/>
          <w:sz w:val="30"/>
          <w:szCs w:val="30"/>
        </w:rPr>
        <w:lastRenderedPageBreak/>
        <w:t>务机构等各</w:t>
      </w:r>
      <w:r w:rsidR="00B06CD6" w:rsidRPr="00DB2183">
        <w:rPr>
          <w:rFonts w:ascii="仿宋_GB2312" w:eastAsia="仿宋_GB2312" w:hint="eastAsia"/>
          <w:sz w:val="30"/>
          <w:szCs w:val="30"/>
        </w:rPr>
        <w:t>参与</w:t>
      </w:r>
      <w:r w:rsidRPr="00DB2183">
        <w:rPr>
          <w:rFonts w:ascii="仿宋_GB2312" w:eastAsia="仿宋_GB2312" w:hint="eastAsia"/>
          <w:sz w:val="30"/>
          <w:szCs w:val="30"/>
        </w:rPr>
        <w:t>主体在发行承销业务中的行为规范提出了原则性要求。</w:t>
      </w:r>
    </w:p>
    <w:p w:rsidR="0002612D" w:rsidRPr="00DB2183" w:rsidRDefault="0002612D" w:rsidP="007E6DB4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第二章：承销机构履职</w:t>
      </w:r>
      <w:r w:rsidR="00E47AB5" w:rsidRPr="00DB2183">
        <w:rPr>
          <w:rFonts w:ascii="仿宋_GB2312" w:eastAsia="仿宋_GB2312" w:hint="eastAsia"/>
          <w:sz w:val="30"/>
          <w:szCs w:val="30"/>
        </w:rPr>
        <w:t>管理</w:t>
      </w:r>
      <w:r w:rsidRPr="00DB2183">
        <w:rPr>
          <w:rFonts w:ascii="仿宋_GB2312" w:eastAsia="仿宋_GB2312" w:hint="eastAsia"/>
          <w:sz w:val="30"/>
          <w:szCs w:val="30"/>
        </w:rPr>
        <w:t>。明确了</w:t>
      </w:r>
      <w:r w:rsidR="00B06CD6" w:rsidRPr="00DB2183">
        <w:rPr>
          <w:rFonts w:ascii="仿宋_GB2312" w:eastAsia="仿宋_GB2312" w:hint="eastAsia"/>
          <w:sz w:val="30"/>
          <w:szCs w:val="30"/>
        </w:rPr>
        <w:t>承销机构</w:t>
      </w:r>
      <w:r w:rsidR="00E47AB5" w:rsidRPr="00DB2183">
        <w:rPr>
          <w:rFonts w:ascii="仿宋_GB2312" w:eastAsia="仿宋_GB2312" w:hint="eastAsia"/>
          <w:sz w:val="30"/>
          <w:szCs w:val="30"/>
        </w:rPr>
        <w:t>业务分离、内控制度、集体决策、证券服务机构遴选、底稿备查</w:t>
      </w:r>
      <w:r w:rsidRPr="00DB2183">
        <w:rPr>
          <w:rFonts w:ascii="仿宋_GB2312" w:eastAsia="仿宋_GB2312" w:hint="eastAsia"/>
          <w:sz w:val="30"/>
          <w:szCs w:val="30"/>
        </w:rPr>
        <w:t>等要求。</w:t>
      </w:r>
    </w:p>
    <w:p w:rsidR="0002612D" w:rsidRPr="00DB2183" w:rsidRDefault="0002612D" w:rsidP="00BB71E8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第三章：发行程序。</w:t>
      </w:r>
      <w:r w:rsidR="00642023" w:rsidRPr="00DB2183">
        <w:rPr>
          <w:rFonts w:ascii="仿宋_GB2312" w:eastAsia="仿宋_GB2312" w:hint="eastAsia"/>
          <w:sz w:val="30"/>
          <w:szCs w:val="30"/>
        </w:rPr>
        <w:t>共分为三节，第一节明确了</w:t>
      </w:r>
      <w:r w:rsidR="005A1AA5">
        <w:rPr>
          <w:rFonts w:ascii="仿宋_GB2312" w:eastAsia="仿宋_GB2312" w:hint="eastAsia"/>
          <w:sz w:val="30"/>
          <w:szCs w:val="30"/>
        </w:rPr>
        <w:t>公司</w:t>
      </w:r>
      <w:r w:rsidR="00642023" w:rsidRPr="00DB2183">
        <w:rPr>
          <w:rFonts w:ascii="仿宋_GB2312" w:eastAsia="仿宋_GB2312" w:hint="eastAsia"/>
          <w:sz w:val="30"/>
          <w:szCs w:val="30"/>
        </w:rPr>
        <w:t>债券发行</w:t>
      </w:r>
      <w:r w:rsidR="001E0C20" w:rsidRPr="00DB2183">
        <w:rPr>
          <w:rFonts w:ascii="仿宋_GB2312" w:eastAsia="仿宋_GB2312" w:hint="eastAsia"/>
          <w:sz w:val="30"/>
          <w:szCs w:val="30"/>
        </w:rPr>
        <w:t>备案</w:t>
      </w:r>
      <w:r w:rsidR="00177716" w:rsidRPr="00DB2183">
        <w:rPr>
          <w:rFonts w:ascii="仿宋_GB2312" w:eastAsia="仿宋_GB2312" w:hint="eastAsia"/>
          <w:sz w:val="30"/>
          <w:szCs w:val="30"/>
        </w:rPr>
        <w:t>文件</w:t>
      </w:r>
      <w:r w:rsidR="00642023" w:rsidRPr="00DB2183">
        <w:rPr>
          <w:rFonts w:ascii="仿宋_GB2312" w:eastAsia="仿宋_GB2312" w:hint="eastAsia"/>
          <w:sz w:val="30"/>
          <w:szCs w:val="30"/>
        </w:rPr>
        <w:t>、发行备案</w:t>
      </w:r>
      <w:r w:rsidR="00177716" w:rsidRPr="00DB2183">
        <w:rPr>
          <w:rFonts w:ascii="仿宋_GB2312" w:eastAsia="仿宋_GB2312" w:hint="eastAsia"/>
          <w:sz w:val="30"/>
          <w:szCs w:val="30"/>
        </w:rPr>
        <w:t>程序</w:t>
      </w:r>
      <w:r w:rsidR="00642023" w:rsidRPr="00DB2183">
        <w:rPr>
          <w:rFonts w:ascii="仿宋_GB2312" w:eastAsia="仿宋_GB2312" w:hint="eastAsia"/>
          <w:sz w:val="30"/>
          <w:szCs w:val="30"/>
        </w:rPr>
        <w:t>、</w:t>
      </w:r>
      <w:r w:rsidR="00A96332" w:rsidRPr="00DB2183">
        <w:rPr>
          <w:rFonts w:ascii="仿宋_GB2312" w:eastAsia="仿宋_GB2312" w:hint="eastAsia"/>
          <w:sz w:val="30"/>
          <w:szCs w:val="30"/>
        </w:rPr>
        <w:t>发行</w:t>
      </w:r>
      <w:r w:rsidR="00642023" w:rsidRPr="00DB2183">
        <w:rPr>
          <w:rFonts w:ascii="仿宋_GB2312" w:eastAsia="仿宋_GB2312" w:hint="eastAsia"/>
          <w:sz w:val="30"/>
          <w:szCs w:val="30"/>
        </w:rPr>
        <w:t>信息披露及上市</w:t>
      </w:r>
      <w:proofErr w:type="gramStart"/>
      <w:r w:rsidR="00642023" w:rsidRPr="00DB2183">
        <w:rPr>
          <w:rFonts w:ascii="仿宋_GB2312" w:eastAsia="仿宋_GB2312" w:hint="eastAsia"/>
          <w:sz w:val="30"/>
          <w:szCs w:val="30"/>
        </w:rPr>
        <w:t>后文件</w:t>
      </w:r>
      <w:proofErr w:type="gramEnd"/>
      <w:r w:rsidR="00642023" w:rsidRPr="00DB2183">
        <w:rPr>
          <w:rFonts w:ascii="仿宋_GB2312" w:eastAsia="仿宋_GB2312" w:hint="eastAsia"/>
          <w:sz w:val="30"/>
          <w:szCs w:val="30"/>
        </w:rPr>
        <w:t>提交等内容。第二节明确了簿记建档的具体要求，包括选取簿记管理人、簿记</w:t>
      </w:r>
      <w:r w:rsidR="00420B84">
        <w:rPr>
          <w:rFonts w:ascii="仿宋_GB2312" w:eastAsia="仿宋_GB2312" w:hint="eastAsia"/>
          <w:sz w:val="30"/>
          <w:szCs w:val="30"/>
        </w:rPr>
        <w:t>建档</w:t>
      </w:r>
      <w:r w:rsidR="00642023" w:rsidRPr="00DB2183">
        <w:rPr>
          <w:rFonts w:ascii="仿宋_GB2312" w:eastAsia="仿宋_GB2312" w:hint="eastAsia"/>
          <w:sz w:val="30"/>
          <w:szCs w:val="30"/>
        </w:rPr>
        <w:t>场所、簿记</w:t>
      </w:r>
      <w:r w:rsidR="00420B84">
        <w:rPr>
          <w:rFonts w:ascii="仿宋_GB2312" w:eastAsia="仿宋_GB2312" w:hint="eastAsia"/>
          <w:sz w:val="30"/>
          <w:szCs w:val="30"/>
        </w:rPr>
        <w:t>建档</w:t>
      </w:r>
      <w:r w:rsidR="00642023" w:rsidRPr="00DB2183">
        <w:rPr>
          <w:rFonts w:ascii="仿宋_GB2312" w:eastAsia="仿宋_GB2312" w:hint="eastAsia"/>
          <w:sz w:val="30"/>
          <w:szCs w:val="30"/>
        </w:rPr>
        <w:t>现场管理、定价配售原则、簿记</w:t>
      </w:r>
      <w:r w:rsidR="00420B84">
        <w:rPr>
          <w:rFonts w:ascii="仿宋_GB2312" w:eastAsia="仿宋_GB2312" w:hint="eastAsia"/>
          <w:sz w:val="30"/>
          <w:szCs w:val="30"/>
        </w:rPr>
        <w:t>建档</w:t>
      </w:r>
      <w:r w:rsidR="00642023" w:rsidRPr="00DB2183">
        <w:rPr>
          <w:rFonts w:ascii="仿宋_GB2312" w:eastAsia="仿宋_GB2312" w:hint="eastAsia"/>
          <w:sz w:val="30"/>
          <w:szCs w:val="30"/>
        </w:rPr>
        <w:t>时间、簿记管理人内部监督、律所见证、应急处置等。第三节对招标发行和协议发行进行了原则性规定</w:t>
      </w:r>
      <w:r w:rsidRPr="00DB2183">
        <w:rPr>
          <w:rFonts w:ascii="仿宋_GB2312" w:eastAsia="仿宋_GB2312" w:hint="eastAsia"/>
          <w:sz w:val="30"/>
          <w:szCs w:val="30"/>
        </w:rPr>
        <w:t>。</w:t>
      </w:r>
    </w:p>
    <w:p w:rsidR="0002612D" w:rsidRPr="00DB2183" w:rsidRDefault="0002612D" w:rsidP="004E246B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第四章：监管措施与纪律处分。明确了本所在发行承销自律管理中的日常工作措施、监管措施、纪律处分类型</w:t>
      </w:r>
      <w:r w:rsidR="00BB71E8" w:rsidRPr="00DB2183">
        <w:rPr>
          <w:rFonts w:ascii="仿宋_GB2312" w:eastAsia="仿宋_GB2312" w:hint="eastAsia"/>
          <w:sz w:val="30"/>
          <w:szCs w:val="30"/>
        </w:rPr>
        <w:t>等</w:t>
      </w:r>
      <w:r w:rsidRPr="00DB2183">
        <w:rPr>
          <w:rFonts w:ascii="仿宋_GB2312" w:eastAsia="仿宋_GB2312" w:hint="eastAsia"/>
          <w:sz w:val="30"/>
          <w:szCs w:val="30"/>
        </w:rPr>
        <w:t>。</w:t>
      </w:r>
    </w:p>
    <w:p w:rsidR="006E405D" w:rsidRPr="00DB2183" w:rsidRDefault="0002612D" w:rsidP="007E6DB4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第五章：附则。明确</w:t>
      </w:r>
      <w:r w:rsidR="00BB71E8" w:rsidRPr="00DB2183">
        <w:rPr>
          <w:rFonts w:ascii="仿宋_GB2312" w:eastAsia="仿宋_GB2312" w:hint="eastAsia"/>
          <w:sz w:val="30"/>
          <w:szCs w:val="30"/>
        </w:rPr>
        <w:t>规则</w:t>
      </w:r>
      <w:r w:rsidR="007D219E">
        <w:rPr>
          <w:rFonts w:ascii="仿宋_GB2312" w:eastAsia="仿宋_GB2312" w:hint="eastAsia"/>
          <w:sz w:val="30"/>
          <w:szCs w:val="30"/>
        </w:rPr>
        <w:t>生效方式</w:t>
      </w:r>
      <w:r w:rsidR="005E7E2E" w:rsidRPr="00DB2183">
        <w:rPr>
          <w:rFonts w:ascii="仿宋_GB2312" w:eastAsia="仿宋_GB2312" w:hint="eastAsia"/>
          <w:sz w:val="30"/>
          <w:szCs w:val="30"/>
        </w:rPr>
        <w:t>、</w:t>
      </w:r>
      <w:r w:rsidRPr="00DB2183">
        <w:rPr>
          <w:rFonts w:ascii="仿宋_GB2312" w:eastAsia="仿宋_GB2312" w:hint="eastAsia"/>
          <w:sz w:val="30"/>
          <w:szCs w:val="30"/>
        </w:rPr>
        <w:t>生效日期等，并对规则关键术语释明含义。</w:t>
      </w:r>
    </w:p>
    <w:p w:rsidR="0002612D" w:rsidRPr="00DB2183" w:rsidRDefault="0002612D" w:rsidP="007E6DB4">
      <w:pPr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B2183">
        <w:rPr>
          <w:rFonts w:ascii="黑体" w:eastAsia="黑体" w:hAnsi="黑体" w:hint="eastAsia"/>
          <w:b/>
          <w:sz w:val="30"/>
          <w:szCs w:val="30"/>
        </w:rPr>
        <w:t>四、</w:t>
      </w:r>
      <w:r w:rsidR="001D5489" w:rsidRPr="00DB2183">
        <w:rPr>
          <w:rFonts w:ascii="黑体" w:eastAsia="黑体" w:hAnsi="黑体" w:hint="eastAsia"/>
          <w:b/>
          <w:sz w:val="30"/>
          <w:szCs w:val="30"/>
        </w:rPr>
        <w:t>重点说明事项</w:t>
      </w:r>
    </w:p>
    <w:p w:rsidR="001D5489" w:rsidRPr="00DB2183" w:rsidRDefault="001D5489" w:rsidP="000D3611">
      <w:pPr>
        <w:pStyle w:val="af0"/>
        <w:numPr>
          <w:ilvl w:val="0"/>
          <w:numId w:val="2"/>
        </w:numPr>
        <w:spacing w:line="560" w:lineRule="exact"/>
        <w:ind w:left="0" w:firstLine="602"/>
        <w:jc w:val="left"/>
        <w:rPr>
          <w:rFonts w:ascii="楷体_GB2312" w:eastAsia="楷体_GB2312"/>
          <w:b/>
          <w:sz w:val="30"/>
          <w:szCs w:val="30"/>
        </w:rPr>
      </w:pPr>
      <w:r w:rsidRPr="00DB2183">
        <w:rPr>
          <w:rFonts w:ascii="楷体_GB2312" w:eastAsia="楷体_GB2312" w:hint="eastAsia"/>
          <w:b/>
          <w:sz w:val="30"/>
          <w:szCs w:val="30"/>
        </w:rPr>
        <w:t>关于《发行承销规则》适用范围</w:t>
      </w:r>
    </w:p>
    <w:p w:rsidR="001D5489" w:rsidRPr="00DB2183" w:rsidRDefault="001D5489" w:rsidP="000D3611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《发行承销规则》适用范围为</w:t>
      </w:r>
      <w:r w:rsidR="005E7E2E" w:rsidRPr="00DB2183">
        <w:rPr>
          <w:rFonts w:ascii="仿宋_GB2312" w:eastAsia="仿宋_GB2312" w:hint="eastAsia"/>
          <w:sz w:val="30"/>
          <w:szCs w:val="30"/>
        </w:rPr>
        <w:t>公司债券</w:t>
      </w:r>
      <w:r w:rsidR="00E53E6E" w:rsidRPr="00DB2183">
        <w:rPr>
          <w:rFonts w:ascii="仿宋_GB2312" w:eastAsia="仿宋_GB2312" w:hint="eastAsia"/>
          <w:sz w:val="30"/>
          <w:szCs w:val="30"/>
        </w:rPr>
        <w:t>（</w:t>
      </w:r>
      <w:r w:rsidR="006B2C10">
        <w:rPr>
          <w:rFonts w:ascii="仿宋_GB2312" w:eastAsia="仿宋_GB2312" w:hint="eastAsia"/>
          <w:sz w:val="30"/>
          <w:szCs w:val="30"/>
        </w:rPr>
        <w:t>含企业债券，</w:t>
      </w:r>
      <w:r w:rsidR="00E53E6E" w:rsidRPr="00DB2183">
        <w:rPr>
          <w:rFonts w:ascii="仿宋_GB2312" w:eastAsia="仿宋_GB2312" w:hint="eastAsia"/>
          <w:sz w:val="30"/>
          <w:szCs w:val="30"/>
        </w:rPr>
        <w:t>不含上市公司可转换公司债</w:t>
      </w:r>
      <w:proofErr w:type="gramStart"/>
      <w:r w:rsidR="00E53E6E" w:rsidRPr="00DB2183">
        <w:rPr>
          <w:rFonts w:ascii="仿宋_GB2312" w:eastAsia="仿宋_GB2312" w:hint="eastAsia"/>
          <w:sz w:val="30"/>
          <w:szCs w:val="30"/>
        </w:rPr>
        <w:t>券</w:t>
      </w:r>
      <w:proofErr w:type="gramEnd"/>
      <w:r w:rsidR="00E53E6E" w:rsidRPr="00DB2183">
        <w:rPr>
          <w:rFonts w:ascii="仿宋_GB2312" w:eastAsia="仿宋_GB2312" w:hint="eastAsia"/>
          <w:sz w:val="30"/>
          <w:szCs w:val="30"/>
        </w:rPr>
        <w:t>）</w:t>
      </w:r>
      <w:r w:rsidRPr="00DB2183">
        <w:rPr>
          <w:rFonts w:ascii="仿宋_GB2312" w:eastAsia="仿宋_GB2312" w:hint="eastAsia"/>
          <w:sz w:val="30"/>
          <w:szCs w:val="30"/>
        </w:rPr>
        <w:t>在</w:t>
      </w:r>
      <w:r w:rsidR="004C3533">
        <w:rPr>
          <w:rFonts w:ascii="仿宋_GB2312" w:eastAsia="仿宋_GB2312" w:hint="eastAsia"/>
          <w:sz w:val="30"/>
          <w:szCs w:val="30"/>
        </w:rPr>
        <w:t>本</w:t>
      </w:r>
      <w:r w:rsidRPr="00DB2183">
        <w:rPr>
          <w:rFonts w:ascii="仿宋_GB2312" w:eastAsia="仿宋_GB2312" w:hint="eastAsia"/>
          <w:sz w:val="30"/>
          <w:szCs w:val="30"/>
        </w:rPr>
        <w:t>所的发行承销业务</w:t>
      </w:r>
      <w:r w:rsidR="00E53E6E" w:rsidRPr="00DB2183">
        <w:rPr>
          <w:rFonts w:ascii="仿宋_GB2312" w:eastAsia="仿宋_GB2312" w:hint="eastAsia"/>
          <w:sz w:val="30"/>
          <w:szCs w:val="30"/>
        </w:rPr>
        <w:t>，</w:t>
      </w:r>
      <w:r w:rsidR="002D4D33" w:rsidRPr="00DB2183">
        <w:rPr>
          <w:rFonts w:ascii="仿宋_GB2312" w:eastAsia="仿宋_GB2312" w:hint="eastAsia"/>
          <w:sz w:val="30"/>
          <w:szCs w:val="30"/>
        </w:rPr>
        <w:t>资产支持证券参照适用。为防范道德风险，资产支持证券一般由原始权益人</w:t>
      </w:r>
      <w:r w:rsidR="007B3E21">
        <w:rPr>
          <w:rFonts w:ascii="仿宋_GB2312" w:eastAsia="仿宋_GB2312" w:hint="eastAsia"/>
          <w:sz w:val="30"/>
          <w:szCs w:val="30"/>
        </w:rPr>
        <w:t>或其关联方</w:t>
      </w:r>
      <w:proofErr w:type="gramStart"/>
      <w:r w:rsidR="002D4D33" w:rsidRPr="00DB2183">
        <w:rPr>
          <w:rFonts w:ascii="仿宋_GB2312" w:eastAsia="仿宋_GB2312" w:hint="eastAsia"/>
          <w:sz w:val="30"/>
          <w:szCs w:val="30"/>
        </w:rPr>
        <w:t>自持</w:t>
      </w:r>
      <w:proofErr w:type="gramEnd"/>
      <w:r w:rsidR="002D4D33" w:rsidRPr="00DB2183">
        <w:rPr>
          <w:rFonts w:ascii="仿宋_GB2312" w:eastAsia="仿宋_GB2312" w:hint="eastAsia"/>
          <w:sz w:val="30"/>
          <w:szCs w:val="30"/>
        </w:rPr>
        <w:t>作为风险自留并</w:t>
      </w:r>
      <w:r w:rsidR="00860B88">
        <w:rPr>
          <w:rFonts w:ascii="仿宋_GB2312" w:eastAsia="仿宋_GB2312" w:hint="eastAsia"/>
          <w:sz w:val="30"/>
          <w:szCs w:val="30"/>
        </w:rPr>
        <w:t>就此</w:t>
      </w:r>
      <w:r w:rsidR="002D4D33" w:rsidRPr="00DB2183">
        <w:rPr>
          <w:rFonts w:ascii="仿宋_GB2312" w:eastAsia="仿宋_GB2312" w:hint="eastAsia"/>
          <w:sz w:val="30"/>
          <w:szCs w:val="30"/>
        </w:rPr>
        <w:t>进行充分披露，因此资产支持证券业务不适用禁止发行人</w:t>
      </w:r>
      <w:proofErr w:type="gramStart"/>
      <w:r w:rsidR="002D4D33" w:rsidRPr="00DB2183">
        <w:rPr>
          <w:rFonts w:ascii="仿宋_GB2312" w:eastAsia="仿宋_GB2312" w:hint="eastAsia"/>
          <w:sz w:val="30"/>
          <w:szCs w:val="30"/>
        </w:rPr>
        <w:t>自持</w:t>
      </w:r>
      <w:proofErr w:type="gramEnd"/>
      <w:r w:rsidR="002D4D33" w:rsidRPr="00DB2183">
        <w:rPr>
          <w:rFonts w:ascii="仿宋_GB2312" w:eastAsia="仿宋_GB2312" w:hint="eastAsia"/>
          <w:sz w:val="30"/>
          <w:szCs w:val="30"/>
        </w:rPr>
        <w:t>等条款</w:t>
      </w:r>
      <w:r w:rsidRPr="00DB2183">
        <w:rPr>
          <w:rFonts w:ascii="仿宋_GB2312" w:eastAsia="仿宋_GB2312" w:hint="eastAsia"/>
          <w:sz w:val="30"/>
          <w:szCs w:val="30"/>
        </w:rPr>
        <w:t>。</w:t>
      </w:r>
    </w:p>
    <w:p w:rsidR="001D5489" w:rsidRPr="00DB2183" w:rsidRDefault="001D5489" w:rsidP="002D4D33">
      <w:pPr>
        <w:pStyle w:val="af0"/>
        <w:numPr>
          <w:ilvl w:val="0"/>
          <w:numId w:val="2"/>
        </w:numPr>
        <w:spacing w:line="560" w:lineRule="exact"/>
        <w:ind w:left="0" w:firstLine="602"/>
        <w:jc w:val="left"/>
        <w:rPr>
          <w:rFonts w:ascii="楷体_GB2312" w:eastAsia="楷体_GB2312"/>
          <w:b/>
          <w:sz w:val="30"/>
          <w:szCs w:val="30"/>
        </w:rPr>
      </w:pPr>
      <w:r w:rsidRPr="00DB2183">
        <w:rPr>
          <w:rFonts w:ascii="楷体_GB2312" w:eastAsia="楷体_GB2312" w:hint="eastAsia"/>
          <w:b/>
          <w:sz w:val="30"/>
          <w:szCs w:val="30"/>
        </w:rPr>
        <w:t>关于发行备案</w:t>
      </w:r>
      <w:r w:rsidR="002D4D33" w:rsidRPr="00DB2183">
        <w:rPr>
          <w:rFonts w:ascii="楷体_GB2312" w:eastAsia="楷体_GB2312" w:hint="eastAsia"/>
          <w:b/>
          <w:sz w:val="30"/>
          <w:szCs w:val="30"/>
        </w:rPr>
        <w:t>程序</w:t>
      </w:r>
      <w:r w:rsidRPr="00DB2183">
        <w:rPr>
          <w:rFonts w:ascii="楷体_GB2312" w:eastAsia="楷体_GB2312" w:hint="eastAsia"/>
          <w:b/>
          <w:sz w:val="30"/>
          <w:szCs w:val="30"/>
        </w:rPr>
        <w:t>及发行信息披露</w:t>
      </w:r>
      <w:r w:rsidR="001C3DC7" w:rsidRPr="00DB2183">
        <w:rPr>
          <w:rFonts w:ascii="楷体_GB2312" w:eastAsia="楷体_GB2312" w:hint="eastAsia"/>
          <w:b/>
          <w:sz w:val="30"/>
          <w:szCs w:val="30"/>
        </w:rPr>
        <w:t>要求</w:t>
      </w:r>
    </w:p>
    <w:p w:rsidR="001D5489" w:rsidRPr="00DB2183" w:rsidRDefault="001D5489" w:rsidP="002D4D33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bCs/>
          <w:sz w:val="30"/>
          <w:szCs w:val="30"/>
        </w:rPr>
        <w:t>《发行承销规则》在现行做法的基础上，进一步明确了发行备案相关时限、文件及处理程序。</w:t>
      </w:r>
      <w:r w:rsidRPr="00DB2183">
        <w:rPr>
          <w:rFonts w:ascii="仿宋_GB2312" w:eastAsia="仿宋_GB2312" w:hint="eastAsia"/>
          <w:sz w:val="30"/>
          <w:szCs w:val="30"/>
        </w:rPr>
        <w:t>发行人、承销机构应当不</w:t>
      </w:r>
      <w:r w:rsidRPr="00DB2183">
        <w:rPr>
          <w:rFonts w:ascii="仿宋_GB2312" w:eastAsia="仿宋_GB2312" w:hint="eastAsia"/>
          <w:sz w:val="30"/>
          <w:szCs w:val="30"/>
        </w:rPr>
        <w:lastRenderedPageBreak/>
        <w:t>晚于发行文件公告日前</w:t>
      </w:r>
      <w:r w:rsidR="00784881" w:rsidRPr="00DB2183">
        <w:rPr>
          <w:rFonts w:ascii="仿宋_GB2312" w:eastAsia="仿宋_GB2312" w:hint="eastAsia"/>
          <w:sz w:val="30"/>
          <w:szCs w:val="30"/>
        </w:rPr>
        <w:t>两</w:t>
      </w:r>
      <w:r w:rsidRPr="00DB2183">
        <w:rPr>
          <w:rFonts w:ascii="仿宋_GB2312" w:eastAsia="仿宋_GB2312" w:hint="eastAsia"/>
          <w:sz w:val="30"/>
          <w:szCs w:val="30"/>
        </w:rPr>
        <w:t>个交易日向本所提交募集说明书等发行备案文件，本所对备案文件进行核对。</w:t>
      </w:r>
      <w:r w:rsidR="002D4D33" w:rsidRPr="00DB2183">
        <w:rPr>
          <w:rFonts w:ascii="仿宋_GB2312" w:eastAsia="仿宋_GB2312" w:hint="eastAsia"/>
          <w:bCs/>
          <w:sz w:val="30"/>
          <w:szCs w:val="30"/>
        </w:rPr>
        <w:t>发行备案文件符合要求的</w:t>
      </w:r>
      <w:r w:rsidRPr="00DB2183">
        <w:rPr>
          <w:rFonts w:ascii="仿宋_GB2312" w:eastAsia="仿宋_GB2312" w:hint="eastAsia"/>
          <w:sz w:val="30"/>
          <w:szCs w:val="30"/>
        </w:rPr>
        <w:t>，发行人和承销机构可以启动发行工作。</w:t>
      </w:r>
      <w:r w:rsidR="002D4D33" w:rsidRPr="00DB2183">
        <w:rPr>
          <w:rFonts w:ascii="仿宋_GB2312" w:eastAsia="仿宋_GB2312" w:hint="eastAsia"/>
          <w:sz w:val="30"/>
          <w:szCs w:val="30"/>
        </w:rPr>
        <w:t>知名成熟发行人</w:t>
      </w:r>
      <w:r w:rsidR="002D4D33" w:rsidRPr="00DB2183">
        <w:rPr>
          <w:rFonts w:ascii="仿宋_GB2312" w:eastAsia="仿宋_GB2312"/>
          <w:sz w:val="30"/>
          <w:szCs w:val="30"/>
        </w:rPr>
        <w:t>发行</w:t>
      </w:r>
      <w:r w:rsidR="00917FAD">
        <w:rPr>
          <w:rFonts w:ascii="仿宋_GB2312" w:eastAsia="仿宋_GB2312" w:hint="eastAsia"/>
          <w:sz w:val="30"/>
          <w:szCs w:val="30"/>
        </w:rPr>
        <w:t>公司</w:t>
      </w:r>
      <w:r w:rsidR="002D4D33" w:rsidRPr="00DB2183">
        <w:rPr>
          <w:rFonts w:ascii="仿宋_GB2312" w:eastAsia="仿宋_GB2312"/>
          <w:sz w:val="30"/>
          <w:szCs w:val="30"/>
        </w:rPr>
        <w:t>债券并将募集资金用于固定资产投资项目</w:t>
      </w:r>
      <w:r w:rsidR="002D4D33" w:rsidRPr="00DB2183">
        <w:rPr>
          <w:rFonts w:ascii="仿宋_GB2312" w:eastAsia="仿宋_GB2312" w:hint="eastAsia"/>
          <w:sz w:val="30"/>
          <w:szCs w:val="30"/>
        </w:rPr>
        <w:t>的备案程序由本所另行规定。</w:t>
      </w:r>
    </w:p>
    <w:p w:rsidR="001D5489" w:rsidRPr="00DB2183" w:rsidRDefault="002D4D33" w:rsidP="002D4D33">
      <w:pPr>
        <w:pStyle w:val="af0"/>
        <w:spacing w:line="560" w:lineRule="exact"/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发行</w:t>
      </w:r>
      <w:r w:rsidR="001D5489" w:rsidRPr="00DB2183">
        <w:rPr>
          <w:rFonts w:ascii="仿宋_GB2312" w:eastAsia="仿宋_GB2312" w:hint="eastAsia"/>
          <w:sz w:val="30"/>
          <w:szCs w:val="30"/>
        </w:rPr>
        <w:t>信息披露程序</w:t>
      </w:r>
      <w:r w:rsidR="001D5489" w:rsidRPr="00DB2183">
        <w:rPr>
          <w:rFonts w:ascii="仿宋_GB2312" w:eastAsia="仿宋_GB2312" w:hint="eastAsia"/>
          <w:bCs/>
          <w:sz w:val="30"/>
          <w:szCs w:val="30"/>
        </w:rPr>
        <w:t>包括“发行公告-发行利率或价格公告-发行结果公告”三项。发行开始前，</w:t>
      </w:r>
      <w:r w:rsidR="001D5489" w:rsidRPr="00DB2183">
        <w:rPr>
          <w:rFonts w:eastAsia="仿宋_GB2312" w:hint="eastAsia"/>
          <w:sz w:val="30"/>
          <w:szCs w:val="30"/>
        </w:rPr>
        <w:t>发行人和主承销商应当通过本所网站披露发行公告</w:t>
      </w:r>
      <w:r w:rsidRPr="00DB2183">
        <w:rPr>
          <w:rFonts w:eastAsia="仿宋_GB2312" w:hint="eastAsia"/>
          <w:sz w:val="30"/>
          <w:szCs w:val="30"/>
        </w:rPr>
        <w:t>相关</w:t>
      </w:r>
      <w:r w:rsidR="001D5489" w:rsidRPr="00DB2183">
        <w:rPr>
          <w:rFonts w:eastAsia="仿宋_GB2312" w:hint="eastAsia"/>
          <w:sz w:val="30"/>
          <w:szCs w:val="30"/>
        </w:rPr>
        <w:t>文件；发行过程中，</w:t>
      </w:r>
      <w:r w:rsidR="001D5489" w:rsidRPr="00DB2183">
        <w:rPr>
          <w:rFonts w:ascii="仿宋_GB2312" w:eastAsia="仿宋_GB2312" w:hint="eastAsia"/>
          <w:bCs/>
          <w:sz w:val="30"/>
          <w:szCs w:val="30"/>
        </w:rPr>
        <w:t>应当在定价结束当日内披露发行利率或者价格；发行结束后，应当在发行截止日披露</w:t>
      </w:r>
      <w:r w:rsidR="001D5489" w:rsidRPr="00DB2183">
        <w:rPr>
          <w:rFonts w:eastAsia="仿宋_GB2312" w:hint="eastAsia"/>
          <w:sz w:val="30"/>
          <w:szCs w:val="30"/>
        </w:rPr>
        <w:t>发行</w:t>
      </w:r>
      <w:r w:rsidRPr="00DB2183">
        <w:rPr>
          <w:rFonts w:eastAsia="仿宋_GB2312" w:hint="eastAsia"/>
          <w:sz w:val="30"/>
          <w:szCs w:val="30"/>
        </w:rPr>
        <w:t>规模</w:t>
      </w:r>
      <w:r w:rsidR="001D5489" w:rsidRPr="00DB2183">
        <w:rPr>
          <w:rFonts w:eastAsia="仿宋_GB2312" w:hint="eastAsia"/>
          <w:sz w:val="30"/>
          <w:szCs w:val="30"/>
        </w:rPr>
        <w:t>、认购倍数、发行利率或者价格等</w:t>
      </w:r>
      <w:r w:rsidR="001D5489" w:rsidRPr="00DB2183">
        <w:rPr>
          <w:rFonts w:ascii="仿宋_GB2312" w:eastAsia="仿宋_GB2312" w:hint="eastAsia"/>
          <w:bCs/>
          <w:sz w:val="30"/>
          <w:szCs w:val="30"/>
        </w:rPr>
        <w:t>最终发行结果。</w:t>
      </w:r>
      <w:r w:rsidR="005A1AA5">
        <w:rPr>
          <w:rFonts w:ascii="仿宋_GB2312" w:eastAsia="仿宋_GB2312" w:hint="eastAsia"/>
          <w:bCs/>
          <w:sz w:val="30"/>
          <w:szCs w:val="30"/>
        </w:rPr>
        <w:t>公司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债券</w:t>
      </w:r>
      <w:r w:rsidRPr="00DB2183">
        <w:rPr>
          <w:rFonts w:ascii="仿宋_GB2312" w:eastAsia="仿宋_GB2312" w:hint="eastAsia"/>
          <w:sz w:val="30"/>
          <w:szCs w:val="30"/>
        </w:rPr>
        <w:t>在本所上市</w:t>
      </w:r>
      <w:r w:rsidR="004D53B9">
        <w:rPr>
          <w:rFonts w:ascii="仿宋_GB2312" w:eastAsia="仿宋_GB2312" w:hint="eastAsia"/>
          <w:sz w:val="30"/>
          <w:szCs w:val="30"/>
        </w:rPr>
        <w:t>、</w:t>
      </w:r>
      <w:r w:rsidRPr="00DB2183">
        <w:rPr>
          <w:rFonts w:ascii="仿宋_GB2312" w:eastAsia="仿宋_GB2312" w:hint="eastAsia"/>
          <w:sz w:val="30"/>
          <w:szCs w:val="30"/>
        </w:rPr>
        <w:t>挂牌后十个交易日内，主承销商应当</w:t>
      </w:r>
      <w:r w:rsidR="0016472E">
        <w:rPr>
          <w:rFonts w:ascii="仿宋_GB2312" w:eastAsia="仿宋_GB2312" w:hint="eastAsia"/>
          <w:sz w:val="30"/>
          <w:szCs w:val="30"/>
        </w:rPr>
        <w:t>向</w:t>
      </w:r>
      <w:r w:rsidRPr="00DB2183">
        <w:rPr>
          <w:rFonts w:ascii="仿宋_GB2312" w:eastAsia="仿宋_GB2312" w:hint="eastAsia"/>
          <w:sz w:val="30"/>
          <w:szCs w:val="30"/>
        </w:rPr>
        <w:t>本所</w:t>
      </w:r>
      <w:r w:rsidR="005F2286" w:rsidRPr="00DB2183">
        <w:rPr>
          <w:rFonts w:ascii="仿宋_GB2312" w:eastAsia="仿宋_GB2312" w:hint="eastAsia"/>
          <w:sz w:val="30"/>
          <w:szCs w:val="30"/>
        </w:rPr>
        <w:t>提交</w:t>
      </w:r>
      <w:r w:rsidRPr="00DB2183">
        <w:rPr>
          <w:rFonts w:ascii="仿宋_GB2312" w:eastAsia="仿宋_GB2312" w:hint="eastAsia"/>
          <w:sz w:val="30"/>
          <w:szCs w:val="30"/>
        </w:rPr>
        <w:t>承销总结报告、法律意见书等文件。</w:t>
      </w:r>
    </w:p>
    <w:p w:rsidR="001D5489" w:rsidRPr="00DB2183" w:rsidRDefault="001D5489" w:rsidP="004E246B">
      <w:pPr>
        <w:pStyle w:val="af0"/>
        <w:numPr>
          <w:ilvl w:val="0"/>
          <w:numId w:val="2"/>
        </w:numPr>
        <w:spacing w:line="560" w:lineRule="exact"/>
        <w:ind w:left="0" w:firstLine="602"/>
        <w:jc w:val="left"/>
        <w:rPr>
          <w:rFonts w:ascii="楷体_GB2312" w:eastAsia="楷体_GB2312"/>
          <w:b/>
          <w:sz w:val="30"/>
          <w:szCs w:val="30"/>
        </w:rPr>
      </w:pPr>
      <w:r w:rsidRPr="00DB2183">
        <w:rPr>
          <w:rFonts w:ascii="楷体_GB2312" w:eastAsia="楷体_GB2312" w:hint="eastAsia"/>
          <w:b/>
          <w:sz w:val="30"/>
          <w:szCs w:val="30"/>
        </w:rPr>
        <w:t>关于簿记建档行为规范</w:t>
      </w:r>
    </w:p>
    <w:p w:rsidR="001D5489" w:rsidRPr="00DB2183" w:rsidRDefault="001D5489" w:rsidP="005F2286">
      <w:pPr>
        <w:pStyle w:val="af0"/>
        <w:spacing w:line="560" w:lineRule="exact"/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DB2183">
        <w:rPr>
          <w:rFonts w:ascii="仿宋_GB2312" w:eastAsia="仿宋_GB2312" w:hint="eastAsia"/>
          <w:bCs/>
          <w:sz w:val="30"/>
          <w:szCs w:val="30"/>
        </w:rPr>
        <w:t>簿记建档是</w:t>
      </w:r>
      <w:r w:rsidR="005A1AA5">
        <w:rPr>
          <w:rFonts w:ascii="仿宋_GB2312" w:eastAsia="仿宋_GB2312" w:hint="eastAsia"/>
          <w:bCs/>
          <w:sz w:val="30"/>
          <w:szCs w:val="30"/>
        </w:rPr>
        <w:t>信用类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债券</w:t>
      </w:r>
      <w:r w:rsidRPr="00DB2183">
        <w:rPr>
          <w:rFonts w:ascii="仿宋_GB2312" w:eastAsia="仿宋_GB2312" w:hint="eastAsia"/>
          <w:bCs/>
          <w:sz w:val="30"/>
          <w:szCs w:val="30"/>
        </w:rPr>
        <w:t>主流发行方式。《发行承销规则》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围绕簿记场所管理、簿记</w:t>
      </w:r>
      <w:r w:rsidR="00420B84">
        <w:rPr>
          <w:rFonts w:ascii="仿宋_GB2312" w:eastAsia="仿宋_GB2312" w:hint="eastAsia"/>
          <w:bCs/>
          <w:sz w:val="30"/>
          <w:szCs w:val="30"/>
        </w:rPr>
        <w:t>建档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时间、簿记</w:t>
      </w:r>
      <w:r w:rsidR="00420B84">
        <w:rPr>
          <w:rFonts w:ascii="仿宋_GB2312" w:eastAsia="仿宋_GB2312" w:hint="eastAsia"/>
          <w:bCs/>
          <w:sz w:val="30"/>
          <w:szCs w:val="30"/>
        </w:rPr>
        <w:t>建档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参与方式、内部监督等方面对</w:t>
      </w:r>
      <w:r w:rsidR="005A1AA5">
        <w:rPr>
          <w:rFonts w:ascii="仿宋_GB2312" w:eastAsia="仿宋_GB2312" w:hint="eastAsia"/>
          <w:bCs/>
          <w:sz w:val="30"/>
          <w:szCs w:val="30"/>
        </w:rPr>
        <w:t>公司</w:t>
      </w:r>
      <w:r w:rsidR="005F2286" w:rsidRPr="00DB2183">
        <w:rPr>
          <w:rFonts w:ascii="仿宋_GB2312" w:eastAsia="仿宋_GB2312" w:hint="eastAsia"/>
          <w:bCs/>
          <w:sz w:val="30"/>
          <w:szCs w:val="30"/>
        </w:rPr>
        <w:t>债券簿记建档过程提出全面规范要求</w:t>
      </w:r>
      <w:r w:rsidRPr="00DB2183">
        <w:rPr>
          <w:rFonts w:ascii="仿宋_GB2312" w:eastAsia="仿宋_GB2312" w:hint="eastAsia"/>
          <w:bCs/>
          <w:sz w:val="30"/>
          <w:szCs w:val="30"/>
        </w:rPr>
        <w:t>。</w:t>
      </w:r>
    </w:p>
    <w:p w:rsidR="001D5489" w:rsidRPr="00DB2183" w:rsidRDefault="005F2286" w:rsidP="004E246B">
      <w:pPr>
        <w:pStyle w:val="af0"/>
        <w:spacing w:line="560" w:lineRule="exact"/>
        <w:ind w:firstLine="600"/>
        <w:jc w:val="left"/>
        <w:rPr>
          <w:rFonts w:ascii="仿宋_GB2312" w:eastAsia="仿宋_GB2312" w:hAnsi="????"/>
          <w:kern w:val="0"/>
          <w:sz w:val="30"/>
        </w:rPr>
      </w:pPr>
      <w:r w:rsidRPr="00DB2183">
        <w:rPr>
          <w:rFonts w:ascii="仿宋_GB2312" w:eastAsia="仿宋_GB2312" w:hint="eastAsia"/>
          <w:bCs/>
          <w:sz w:val="30"/>
          <w:szCs w:val="30"/>
        </w:rPr>
        <w:t>一是簿记</w:t>
      </w:r>
      <w:r w:rsidR="00420B84">
        <w:rPr>
          <w:rFonts w:ascii="仿宋_GB2312" w:eastAsia="仿宋_GB2312" w:hint="eastAsia"/>
          <w:bCs/>
          <w:sz w:val="30"/>
          <w:szCs w:val="30"/>
        </w:rPr>
        <w:t>建档</w:t>
      </w:r>
      <w:r w:rsidRPr="00DB2183">
        <w:rPr>
          <w:rFonts w:ascii="仿宋_GB2312" w:eastAsia="仿宋_GB2312" w:hint="eastAsia"/>
          <w:bCs/>
          <w:sz w:val="30"/>
          <w:szCs w:val="30"/>
        </w:rPr>
        <w:t>场所</w:t>
      </w:r>
      <w:r w:rsidRPr="00DB2183">
        <w:rPr>
          <w:rFonts w:ascii="仿宋_GB2312" w:eastAsia="仿宋_GB2312" w:hAnsi="宋体" w:cs="宋体" w:hint="eastAsia"/>
          <w:sz w:val="30"/>
        </w:rPr>
        <w:t>应当在簿记管理人自有专门场所或者本所簿记建档场所进行，并</w:t>
      </w:r>
      <w:r w:rsidR="001C5FD2">
        <w:rPr>
          <w:rFonts w:ascii="仿宋_GB2312" w:eastAsia="仿宋_GB2312" w:hAnsi="宋体" w:cs="宋体" w:hint="eastAsia"/>
          <w:sz w:val="30"/>
        </w:rPr>
        <w:t>应当</w:t>
      </w:r>
      <w:r w:rsidRPr="00DB2183">
        <w:rPr>
          <w:rFonts w:ascii="仿宋_GB2312" w:eastAsia="仿宋_GB2312" w:hAnsi="宋体" w:cs="宋体" w:hint="eastAsia"/>
          <w:sz w:val="30"/>
        </w:rPr>
        <w:t>使用本所簿记建档系统。</w:t>
      </w:r>
      <w:r w:rsidRPr="00DB2183">
        <w:rPr>
          <w:rFonts w:ascii="仿宋_GB2312" w:eastAsia="仿宋_GB2312" w:hAnsi="????" w:hint="eastAsia"/>
          <w:kern w:val="0"/>
          <w:sz w:val="30"/>
        </w:rPr>
        <w:t>簿记管理人应当维护现场秩序，做好相关记录和留痕工作。</w:t>
      </w:r>
      <w:r w:rsidRPr="00DB2183">
        <w:rPr>
          <w:rFonts w:ascii="仿宋_GB2312" w:eastAsia="仿宋_GB2312" w:hAnsi="宋体" w:cs="宋体" w:hint="eastAsia"/>
          <w:sz w:val="30"/>
        </w:rPr>
        <w:t>二是</w:t>
      </w:r>
      <w:r w:rsidRPr="00DB2183">
        <w:rPr>
          <w:rFonts w:ascii="仿宋_GB2312" w:eastAsia="仿宋_GB2312" w:hint="eastAsia"/>
          <w:bCs/>
          <w:sz w:val="30"/>
          <w:szCs w:val="30"/>
        </w:rPr>
        <w:t>簿记</w:t>
      </w:r>
      <w:r w:rsidR="00420B84">
        <w:rPr>
          <w:rFonts w:ascii="仿宋_GB2312" w:eastAsia="仿宋_GB2312" w:hint="eastAsia"/>
          <w:bCs/>
          <w:sz w:val="30"/>
          <w:szCs w:val="30"/>
        </w:rPr>
        <w:t>建档</w:t>
      </w:r>
      <w:r w:rsidRPr="00DB2183">
        <w:rPr>
          <w:rFonts w:ascii="仿宋_GB2312" w:eastAsia="仿宋_GB2312" w:hAnsi="????" w:hint="eastAsia"/>
          <w:kern w:val="0"/>
          <w:sz w:val="30"/>
        </w:rPr>
        <w:t>截止时间</w:t>
      </w:r>
      <w:r w:rsidRPr="00DB2183">
        <w:rPr>
          <w:rFonts w:ascii="仿宋_GB2312" w:eastAsia="仿宋_GB2312" w:hint="eastAsia"/>
          <w:bCs/>
          <w:sz w:val="30"/>
          <w:szCs w:val="30"/>
        </w:rPr>
        <w:t>原则上</w:t>
      </w:r>
      <w:r w:rsidRPr="00DB2183">
        <w:rPr>
          <w:rFonts w:ascii="仿宋_GB2312" w:eastAsia="仿宋_GB2312" w:hAnsi="????" w:hint="eastAsia"/>
          <w:kern w:val="0"/>
          <w:sz w:val="30"/>
        </w:rPr>
        <w:t>应当不晚于</w:t>
      </w:r>
      <w:r w:rsidRPr="00DB2183">
        <w:rPr>
          <w:rFonts w:ascii="仿宋_GB2312" w:eastAsia="仿宋_GB2312" w:hint="eastAsia"/>
          <w:sz w:val="30"/>
          <w:szCs w:val="30"/>
        </w:rPr>
        <w:t>簿记</w:t>
      </w:r>
      <w:r w:rsidR="00420B84">
        <w:rPr>
          <w:rFonts w:ascii="仿宋_GB2312" w:eastAsia="仿宋_GB2312" w:hint="eastAsia"/>
          <w:sz w:val="30"/>
          <w:szCs w:val="30"/>
        </w:rPr>
        <w:t>建档</w:t>
      </w:r>
      <w:r w:rsidRPr="00DB2183">
        <w:rPr>
          <w:rFonts w:ascii="仿宋_GB2312" w:eastAsia="仿宋_GB2312" w:hint="eastAsia"/>
          <w:sz w:val="30"/>
          <w:szCs w:val="30"/>
        </w:rPr>
        <w:t>当日</w:t>
      </w:r>
      <w:r w:rsidRPr="00DB2183">
        <w:rPr>
          <w:rFonts w:ascii="仿宋_GB2312" w:eastAsia="仿宋_GB2312"/>
          <w:sz w:val="30"/>
          <w:szCs w:val="30"/>
        </w:rPr>
        <w:t>18:00，</w:t>
      </w:r>
      <w:r w:rsidRPr="00DB2183">
        <w:rPr>
          <w:rFonts w:ascii="仿宋_GB2312" w:eastAsia="仿宋_GB2312" w:hAnsi="????" w:hint="eastAsia"/>
          <w:kern w:val="0"/>
          <w:sz w:val="30"/>
        </w:rPr>
        <w:t>经发行人与簿记管理人协商一致，可经履行披露义务后</w:t>
      </w:r>
      <w:r w:rsidRPr="00DB2183">
        <w:rPr>
          <w:rFonts w:ascii="仿宋_GB2312" w:eastAsia="仿宋_GB2312" w:hint="eastAsia"/>
          <w:sz w:val="30"/>
          <w:szCs w:val="30"/>
        </w:rPr>
        <w:t>延时一次，延时后</w:t>
      </w:r>
      <w:r w:rsidRPr="00DB2183">
        <w:rPr>
          <w:rFonts w:ascii="仿宋_GB2312" w:eastAsia="仿宋_GB2312" w:hAnsi="????" w:hint="eastAsia"/>
          <w:kern w:val="0"/>
          <w:sz w:val="30"/>
        </w:rPr>
        <w:t>不得晚于</w:t>
      </w:r>
      <w:r w:rsidRPr="00DB2183">
        <w:rPr>
          <w:rFonts w:ascii="仿宋_GB2312" w:eastAsia="仿宋_GB2312" w:hint="eastAsia"/>
          <w:sz w:val="30"/>
          <w:szCs w:val="30"/>
        </w:rPr>
        <w:t>当日</w:t>
      </w:r>
      <w:r w:rsidRPr="00DB2183">
        <w:rPr>
          <w:rStyle w:val="af"/>
          <w:rFonts w:ascii="仿宋_GB2312" w:eastAsia="仿宋_GB2312" w:hAnsi="仿宋_GB2312" w:cs="仿宋_GB2312"/>
          <w:sz w:val="30"/>
          <w:szCs w:val="30"/>
        </w:rPr>
        <w:t>19:00</w:t>
      </w:r>
      <w:r w:rsidRPr="00DB2183">
        <w:rPr>
          <w:rFonts w:ascii="仿宋_GB2312" w:eastAsia="仿宋_GB2312" w:hint="eastAsia"/>
          <w:sz w:val="30"/>
          <w:szCs w:val="30"/>
        </w:rPr>
        <w:t>。三是明确参与簿记</w:t>
      </w:r>
      <w:r w:rsidR="00420B84">
        <w:rPr>
          <w:rFonts w:ascii="仿宋_GB2312" w:eastAsia="仿宋_GB2312" w:hint="eastAsia"/>
          <w:sz w:val="30"/>
          <w:szCs w:val="30"/>
        </w:rPr>
        <w:t>建档</w:t>
      </w:r>
      <w:r w:rsidRPr="00DB2183">
        <w:rPr>
          <w:rFonts w:ascii="仿宋_GB2312" w:eastAsia="仿宋_GB2312" w:hint="eastAsia"/>
          <w:sz w:val="30"/>
          <w:szCs w:val="30"/>
        </w:rPr>
        <w:t>的债券交易参与人和承销机构认可的专业机构投资者</w:t>
      </w:r>
      <w:r w:rsidR="003D3D37">
        <w:rPr>
          <w:rFonts w:ascii="仿宋_GB2312" w:eastAsia="仿宋_GB2312" w:hint="eastAsia"/>
          <w:sz w:val="30"/>
          <w:szCs w:val="30"/>
        </w:rPr>
        <w:t>原则上应当</w:t>
      </w:r>
      <w:r w:rsidRPr="003D3D37">
        <w:rPr>
          <w:rFonts w:ascii="仿宋_GB2312" w:eastAsia="仿宋_GB2312" w:hint="eastAsia"/>
          <w:sz w:val="30"/>
          <w:szCs w:val="30"/>
        </w:rPr>
        <w:t>通过</w:t>
      </w:r>
      <w:r w:rsidRPr="00DB2183">
        <w:rPr>
          <w:rFonts w:ascii="仿宋_GB2312" w:eastAsia="仿宋_GB2312" w:hint="eastAsia"/>
          <w:sz w:val="30"/>
          <w:szCs w:val="30"/>
        </w:rPr>
        <w:t>本所簿记建档系统认购。四是</w:t>
      </w:r>
      <w:r w:rsidRPr="00DB2183">
        <w:rPr>
          <w:rFonts w:ascii="仿宋_GB2312" w:eastAsia="仿宋_GB2312" w:hAnsi="????" w:hint="eastAsia"/>
          <w:kern w:val="0"/>
          <w:sz w:val="30"/>
        </w:rPr>
        <w:t>在簿记</w:t>
      </w:r>
      <w:r w:rsidR="00420B84">
        <w:rPr>
          <w:rFonts w:ascii="仿宋_GB2312" w:eastAsia="仿宋_GB2312" w:hAnsi="????" w:hint="eastAsia"/>
          <w:kern w:val="0"/>
          <w:sz w:val="30"/>
        </w:rPr>
        <w:t>建档</w:t>
      </w:r>
      <w:r w:rsidRPr="00DB2183">
        <w:rPr>
          <w:rFonts w:ascii="仿宋_GB2312" w:eastAsia="仿宋_GB2312" w:hAnsi="????" w:hint="eastAsia"/>
          <w:kern w:val="0"/>
          <w:sz w:val="30"/>
        </w:rPr>
        <w:t>监督机制上明确内部监督与</w:t>
      </w:r>
      <w:r w:rsidRPr="00DB2183">
        <w:rPr>
          <w:rFonts w:ascii="仿宋_GB2312" w:eastAsia="仿宋_GB2312" w:hAnsi="????" w:hint="eastAsia"/>
          <w:kern w:val="0"/>
          <w:sz w:val="30"/>
        </w:rPr>
        <w:lastRenderedPageBreak/>
        <w:t>律所见证双重要求，即簿记管理人内部应当由独立于</w:t>
      </w:r>
      <w:r w:rsidR="00BD3FAE">
        <w:rPr>
          <w:rFonts w:ascii="仿宋_GB2312" w:eastAsia="仿宋_GB2312" w:hAnsi="????" w:hint="eastAsia"/>
          <w:kern w:val="0"/>
          <w:sz w:val="30"/>
        </w:rPr>
        <w:t>承销</w:t>
      </w:r>
      <w:r w:rsidRPr="00DB2183">
        <w:rPr>
          <w:rFonts w:ascii="仿宋_GB2312" w:eastAsia="仿宋_GB2312" w:hAnsi="????" w:hint="eastAsia"/>
          <w:kern w:val="0"/>
          <w:sz w:val="30"/>
        </w:rPr>
        <w:t>业务之外的合</w:t>
      </w:r>
      <w:proofErr w:type="gramStart"/>
      <w:r w:rsidRPr="00DB2183">
        <w:rPr>
          <w:rFonts w:ascii="仿宋_GB2312" w:eastAsia="仿宋_GB2312" w:hAnsi="????" w:hint="eastAsia"/>
          <w:kern w:val="0"/>
          <w:sz w:val="30"/>
        </w:rPr>
        <w:t>规或者风控部门</w:t>
      </w:r>
      <w:proofErr w:type="gramEnd"/>
      <w:r w:rsidRPr="00DB2183">
        <w:rPr>
          <w:rFonts w:ascii="仿宋_GB2312" w:eastAsia="仿宋_GB2312" w:hAnsi="????" w:hint="eastAsia"/>
          <w:kern w:val="0"/>
          <w:sz w:val="30"/>
        </w:rPr>
        <w:t>对簿记建档过程进行全程监督，</w:t>
      </w:r>
      <w:r w:rsidRPr="00DB2183">
        <w:rPr>
          <w:rFonts w:ascii="仿宋_GB2312" w:eastAsia="仿宋_GB2312" w:hint="eastAsia"/>
          <w:sz w:val="30"/>
          <w:szCs w:val="30"/>
        </w:rPr>
        <w:t>律师事务所对</w:t>
      </w:r>
      <w:r w:rsidRPr="00DB2183">
        <w:rPr>
          <w:rFonts w:ascii="仿宋_GB2312" w:eastAsia="仿宋_GB2312" w:hAnsi="????" w:hint="eastAsia"/>
          <w:kern w:val="0"/>
          <w:sz w:val="30"/>
        </w:rPr>
        <w:t>簿记建档</w:t>
      </w:r>
      <w:r w:rsidRPr="00DB2183">
        <w:rPr>
          <w:rFonts w:ascii="仿宋_GB2312" w:eastAsia="仿宋_GB2312" w:hint="eastAsia"/>
          <w:sz w:val="30"/>
          <w:szCs w:val="30"/>
        </w:rPr>
        <w:t>发行过程、配售行为、参与认购的投资者资质条件、资金划拨等事项进行见证，并出具法律意见书。</w:t>
      </w:r>
    </w:p>
    <w:p w:rsidR="001D5489" w:rsidRPr="00DB2183" w:rsidRDefault="001D5489" w:rsidP="004E246B">
      <w:pPr>
        <w:pStyle w:val="af0"/>
        <w:numPr>
          <w:ilvl w:val="0"/>
          <w:numId w:val="2"/>
        </w:numPr>
        <w:spacing w:line="560" w:lineRule="exact"/>
        <w:ind w:left="0" w:firstLine="602"/>
        <w:jc w:val="left"/>
        <w:rPr>
          <w:rFonts w:ascii="楷体_GB2312" w:eastAsia="楷体_GB2312"/>
          <w:b/>
          <w:sz w:val="30"/>
          <w:szCs w:val="30"/>
        </w:rPr>
      </w:pPr>
      <w:r w:rsidRPr="00DB2183">
        <w:rPr>
          <w:rFonts w:ascii="楷体_GB2312" w:eastAsia="楷体_GB2312" w:hint="eastAsia"/>
          <w:b/>
          <w:sz w:val="30"/>
          <w:szCs w:val="30"/>
        </w:rPr>
        <w:t>关于</w:t>
      </w:r>
      <w:r w:rsidR="00A14CD2" w:rsidRPr="00DB2183">
        <w:rPr>
          <w:rFonts w:ascii="楷体_GB2312" w:eastAsia="楷体_GB2312" w:hint="eastAsia"/>
          <w:b/>
          <w:sz w:val="30"/>
          <w:szCs w:val="30"/>
        </w:rPr>
        <w:t>簿记</w:t>
      </w:r>
      <w:r w:rsidR="00852522" w:rsidRPr="00DB2183">
        <w:rPr>
          <w:rFonts w:ascii="楷体_GB2312" w:eastAsia="楷体_GB2312" w:hint="eastAsia"/>
          <w:b/>
          <w:sz w:val="30"/>
          <w:szCs w:val="30"/>
        </w:rPr>
        <w:t>建档</w:t>
      </w:r>
      <w:r w:rsidR="00A14CD2" w:rsidRPr="00DB2183">
        <w:rPr>
          <w:rFonts w:ascii="楷体_GB2312" w:eastAsia="楷体_GB2312" w:hint="eastAsia"/>
          <w:b/>
          <w:sz w:val="30"/>
          <w:szCs w:val="30"/>
        </w:rPr>
        <w:t>系统</w:t>
      </w:r>
    </w:p>
    <w:p w:rsidR="001D5489" w:rsidRPr="00DB2183" w:rsidRDefault="00613A56" w:rsidP="009C4B30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为进一步推进簿记建档公开透明，《发行承销规则》明确簿记建档应</w:t>
      </w:r>
      <w:r w:rsidR="00664734">
        <w:rPr>
          <w:rFonts w:ascii="仿宋_GB2312" w:eastAsia="仿宋_GB2312" w:hint="eastAsia"/>
          <w:sz w:val="30"/>
          <w:szCs w:val="30"/>
        </w:rPr>
        <w:t>当</w:t>
      </w:r>
      <w:r w:rsidRPr="00DB2183">
        <w:rPr>
          <w:rFonts w:ascii="仿宋_GB2312" w:eastAsia="仿宋_GB2312" w:hint="eastAsia"/>
          <w:sz w:val="30"/>
          <w:szCs w:val="30"/>
        </w:rPr>
        <w:t>通过本所簿记建档系统进行。债券交易参与人及承销机构认可的其他专业机构投资者</w:t>
      </w:r>
      <w:r w:rsidR="005F27F4" w:rsidRPr="00F2763D">
        <w:rPr>
          <w:rFonts w:ascii="仿宋_GB2312" w:eastAsia="仿宋_GB2312" w:hint="eastAsia"/>
          <w:sz w:val="30"/>
          <w:szCs w:val="30"/>
        </w:rPr>
        <w:t>原则上应当</w:t>
      </w:r>
      <w:r w:rsidRPr="00F2763D">
        <w:rPr>
          <w:rFonts w:ascii="仿宋_GB2312" w:eastAsia="仿宋_GB2312" w:hint="eastAsia"/>
          <w:sz w:val="30"/>
          <w:szCs w:val="30"/>
        </w:rPr>
        <w:t>通过本所簿记建档系统认购</w:t>
      </w:r>
      <w:r w:rsidR="005A1AA5" w:rsidRPr="00E140B2">
        <w:rPr>
          <w:rFonts w:ascii="仿宋_GB2312" w:eastAsia="仿宋_GB2312" w:hint="eastAsia"/>
          <w:sz w:val="30"/>
          <w:szCs w:val="30"/>
        </w:rPr>
        <w:t>公司</w:t>
      </w:r>
      <w:r w:rsidRPr="00E140B2">
        <w:rPr>
          <w:rFonts w:ascii="仿宋_GB2312" w:eastAsia="仿宋_GB2312" w:hint="eastAsia"/>
          <w:sz w:val="30"/>
          <w:szCs w:val="30"/>
        </w:rPr>
        <w:t>债券</w:t>
      </w:r>
      <w:r w:rsidR="00FF4BEB" w:rsidRPr="00E140B2">
        <w:rPr>
          <w:rFonts w:ascii="仿宋_GB2312" w:eastAsia="仿宋_GB2312" w:hint="eastAsia"/>
          <w:sz w:val="30"/>
          <w:szCs w:val="30"/>
        </w:rPr>
        <w:t>；</w:t>
      </w:r>
      <w:r w:rsidR="00637B3D" w:rsidRPr="00E140B2">
        <w:rPr>
          <w:rFonts w:ascii="仿宋_GB2312" w:eastAsia="仿宋_GB2312" w:hint="eastAsia"/>
          <w:sz w:val="30"/>
          <w:szCs w:val="30"/>
        </w:rPr>
        <w:t>在因业务需要等特殊情况下</w:t>
      </w:r>
      <w:r w:rsidR="00FF4BEB">
        <w:rPr>
          <w:rFonts w:ascii="仿宋_GB2312" w:eastAsia="仿宋_GB2312" w:hint="eastAsia"/>
          <w:sz w:val="30"/>
          <w:szCs w:val="30"/>
        </w:rPr>
        <w:t>也可以</w:t>
      </w:r>
      <w:r w:rsidR="00637B3D" w:rsidRPr="00DB2183">
        <w:rPr>
          <w:rFonts w:ascii="仿宋_GB2312" w:eastAsia="仿宋_GB2312" w:hint="eastAsia"/>
          <w:sz w:val="30"/>
          <w:szCs w:val="30"/>
        </w:rPr>
        <w:t>通过传真、邮件等方式</w:t>
      </w:r>
      <w:r w:rsidR="00FF4BEB" w:rsidRPr="00DB2183">
        <w:rPr>
          <w:rFonts w:ascii="仿宋_GB2312" w:eastAsia="仿宋_GB2312" w:hint="eastAsia"/>
          <w:sz w:val="30"/>
          <w:szCs w:val="30"/>
        </w:rPr>
        <w:t>向簿记管理人</w:t>
      </w:r>
      <w:r w:rsidR="00477E34">
        <w:rPr>
          <w:rFonts w:ascii="仿宋_GB2312" w:eastAsia="仿宋_GB2312" w:hint="eastAsia"/>
          <w:sz w:val="30"/>
          <w:szCs w:val="30"/>
        </w:rPr>
        <w:t>或者</w:t>
      </w:r>
      <w:r w:rsidR="005F27F4" w:rsidRPr="000526A3">
        <w:rPr>
          <w:rFonts w:ascii="仿宋_GB2312" w:eastAsia="仿宋_GB2312" w:hint="eastAsia"/>
          <w:sz w:val="30"/>
          <w:szCs w:val="30"/>
        </w:rPr>
        <w:t>承销机构发送认购</w:t>
      </w:r>
      <w:r w:rsidR="00EF1120">
        <w:rPr>
          <w:rFonts w:ascii="仿宋_GB2312" w:eastAsia="仿宋_GB2312" w:hint="eastAsia"/>
          <w:sz w:val="30"/>
          <w:szCs w:val="30"/>
        </w:rPr>
        <w:t>订</w:t>
      </w:r>
      <w:r w:rsidR="00477E34">
        <w:rPr>
          <w:rFonts w:ascii="仿宋_GB2312" w:eastAsia="仿宋_GB2312" w:hint="eastAsia"/>
          <w:sz w:val="30"/>
          <w:szCs w:val="30"/>
        </w:rPr>
        <w:t>单</w:t>
      </w:r>
      <w:r w:rsidR="005F27F4">
        <w:rPr>
          <w:rFonts w:ascii="仿宋_GB2312" w:eastAsia="仿宋_GB2312" w:hint="eastAsia"/>
          <w:sz w:val="30"/>
          <w:szCs w:val="30"/>
        </w:rPr>
        <w:t>，</w:t>
      </w:r>
      <w:r w:rsidR="001714E5">
        <w:rPr>
          <w:rFonts w:ascii="仿宋_GB2312" w:eastAsia="仿宋_GB2312" w:hint="eastAsia"/>
          <w:sz w:val="30"/>
          <w:szCs w:val="30"/>
        </w:rPr>
        <w:t>并</w:t>
      </w:r>
      <w:r w:rsidR="00FF4BEB" w:rsidRPr="00DB2183">
        <w:rPr>
          <w:rFonts w:ascii="仿宋_GB2312" w:eastAsia="仿宋_GB2312" w:hint="eastAsia"/>
          <w:sz w:val="30"/>
          <w:szCs w:val="30"/>
        </w:rPr>
        <w:t>由簿记管理人在本所簿记建档系统中录入</w:t>
      </w:r>
      <w:r w:rsidR="00903634">
        <w:rPr>
          <w:rFonts w:ascii="仿宋_GB2312" w:eastAsia="仿宋_GB2312" w:hint="eastAsia"/>
          <w:sz w:val="30"/>
          <w:szCs w:val="30"/>
        </w:rPr>
        <w:t>认购</w:t>
      </w:r>
      <w:r w:rsidR="00EF1120">
        <w:rPr>
          <w:rFonts w:ascii="仿宋_GB2312" w:eastAsia="仿宋_GB2312" w:hint="eastAsia"/>
          <w:sz w:val="30"/>
          <w:szCs w:val="30"/>
        </w:rPr>
        <w:t>订</w:t>
      </w:r>
      <w:r w:rsidR="00FF4BEB" w:rsidRPr="00DB2183">
        <w:rPr>
          <w:rFonts w:ascii="仿宋_GB2312" w:eastAsia="仿宋_GB2312" w:hint="eastAsia"/>
          <w:sz w:val="30"/>
          <w:szCs w:val="30"/>
        </w:rPr>
        <w:t>单</w:t>
      </w:r>
      <w:r w:rsidRPr="00DB2183">
        <w:rPr>
          <w:rFonts w:ascii="仿宋_GB2312" w:eastAsia="仿宋_GB2312" w:hint="eastAsia"/>
          <w:sz w:val="30"/>
          <w:szCs w:val="30"/>
        </w:rPr>
        <w:t>。</w:t>
      </w:r>
      <w:r w:rsidR="007D7AA1" w:rsidRPr="00DB2183">
        <w:rPr>
          <w:rFonts w:ascii="仿宋_GB2312" w:eastAsia="仿宋_GB2312" w:hint="eastAsia"/>
          <w:sz w:val="30"/>
          <w:szCs w:val="30"/>
        </w:rPr>
        <w:t>其他</w:t>
      </w:r>
      <w:r w:rsidRPr="00DB2183">
        <w:rPr>
          <w:rFonts w:ascii="仿宋_GB2312" w:eastAsia="仿宋_GB2312" w:hint="eastAsia"/>
          <w:sz w:val="30"/>
          <w:szCs w:val="30"/>
        </w:rPr>
        <w:t>投资者可</w:t>
      </w:r>
      <w:r w:rsidR="005F27F4">
        <w:rPr>
          <w:rFonts w:ascii="仿宋_GB2312" w:eastAsia="仿宋_GB2312" w:hint="eastAsia"/>
          <w:sz w:val="30"/>
          <w:szCs w:val="30"/>
        </w:rPr>
        <w:t>以</w:t>
      </w:r>
      <w:r w:rsidR="00387BB7" w:rsidRPr="00DB2183">
        <w:rPr>
          <w:rFonts w:ascii="仿宋_GB2312" w:eastAsia="仿宋_GB2312" w:hint="eastAsia"/>
          <w:sz w:val="30"/>
          <w:szCs w:val="30"/>
        </w:rPr>
        <w:t>通过传真、邮件等方式向簿记管理人</w:t>
      </w:r>
      <w:r w:rsidR="00387BB7">
        <w:rPr>
          <w:rFonts w:ascii="仿宋_GB2312" w:eastAsia="仿宋_GB2312" w:hint="eastAsia"/>
          <w:sz w:val="30"/>
          <w:szCs w:val="30"/>
        </w:rPr>
        <w:t>或者</w:t>
      </w:r>
      <w:r w:rsidR="00387BB7" w:rsidRPr="000526A3">
        <w:rPr>
          <w:rFonts w:ascii="仿宋_GB2312" w:eastAsia="仿宋_GB2312" w:hint="eastAsia"/>
          <w:sz w:val="30"/>
          <w:szCs w:val="30"/>
        </w:rPr>
        <w:t>承销机构发送认购</w:t>
      </w:r>
      <w:r w:rsidR="00EF1120">
        <w:rPr>
          <w:rFonts w:ascii="仿宋_GB2312" w:eastAsia="仿宋_GB2312" w:hint="eastAsia"/>
          <w:sz w:val="30"/>
          <w:szCs w:val="30"/>
        </w:rPr>
        <w:t>订</w:t>
      </w:r>
      <w:r w:rsidR="00387BB7">
        <w:rPr>
          <w:rFonts w:ascii="仿宋_GB2312" w:eastAsia="仿宋_GB2312" w:hint="eastAsia"/>
          <w:sz w:val="30"/>
          <w:szCs w:val="30"/>
        </w:rPr>
        <w:t>单，并</w:t>
      </w:r>
      <w:r w:rsidR="00387BB7" w:rsidRPr="00DB2183">
        <w:rPr>
          <w:rFonts w:ascii="仿宋_GB2312" w:eastAsia="仿宋_GB2312" w:hint="eastAsia"/>
          <w:sz w:val="30"/>
          <w:szCs w:val="30"/>
        </w:rPr>
        <w:t>由簿记管理人在本所簿记建档系统中录入</w:t>
      </w:r>
      <w:r w:rsidR="00387BB7">
        <w:rPr>
          <w:rFonts w:ascii="仿宋_GB2312" w:eastAsia="仿宋_GB2312" w:hint="eastAsia"/>
          <w:sz w:val="30"/>
          <w:szCs w:val="30"/>
        </w:rPr>
        <w:t>认购</w:t>
      </w:r>
      <w:r w:rsidR="00EF1120">
        <w:rPr>
          <w:rFonts w:ascii="仿宋_GB2312" w:eastAsia="仿宋_GB2312" w:hint="eastAsia"/>
          <w:sz w:val="30"/>
          <w:szCs w:val="30"/>
        </w:rPr>
        <w:t>订</w:t>
      </w:r>
      <w:r w:rsidR="00387BB7" w:rsidRPr="00DB2183">
        <w:rPr>
          <w:rFonts w:ascii="仿宋_GB2312" w:eastAsia="仿宋_GB2312" w:hint="eastAsia"/>
          <w:sz w:val="30"/>
          <w:szCs w:val="30"/>
        </w:rPr>
        <w:t>单</w:t>
      </w:r>
      <w:r w:rsidRPr="00DB2183">
        <w:rPr>
          <w:rFonts w:ascii="仿宋_GB2312" w:eastAsia="仿宋_GB2312" w:hint="eastAsia"/>
          <w:sz w:val="30"/>
          <w:szCs w:val="30"/>
        </w:rPr>
        <w:t>。</w:t>
      </w:r>
      <w:r w:rsidR="001D635C">
        <w:rPr>
          <w:rFonts w:ascii="仿宋_GB2312" w:eastAsia="仿宋_GB2312" w:hint="eastAsia"/>
          <w:sz w:val="30"/>
          <w:szCs w:val="30"/>
        </w:rPr>
        <w:t>本所</w:t>
      </w:r>
      <w:r w:rsidR="009C4B30">
        <w:rPr>
          <w:rFonts w:ascii="仿宋_GB2312" w:eastAsia="仿宋_GB2312" w:hint="eastAsia"/>
          <w:sz w:val="30"/>
          <w:szCs w:val="30"/>
        </w:rPr>
        <w:t>债券交易参与人资质已</w:t>
      </w:r>
      <w:r w:rsidRPr="00DB2183">
        <w:rPr>
          <w:rFonts w:ascii="仿宋_GB2312" w:eastAsia="仿宋_GB2312"/>
          <w:sz w:val="30"/>
          <w:szCs w:val="30"/>
        </w:rPr>
        <w:t>覆盖</w:t>
      </w:r>
      <w:r w:rsidR="009C4B30">
        <w:rPr>
          <w:rFonts w:ascii="仿宋_GB2312" w:eastAsia="仿宋_GB2312"/>
          <w:sz w:val="30"/>
          <w:szCs w:val="30"/>
        </w:rPr>
        <w:t>大部分</w:t>
      </w:r>
      <w:r w:rsidRPr="00DB2183">
        <w:rPr>
          <w:rFonts w:ascii="仿宋_GB2312" w:eastAsia="仿宋_GB2312"/>
          <w:sz w:val="30"/>
          <w:szCs w:val="30"/>
        </w:rPr>
        <w:t>券商、银行、基金、期货、保险等机构类型。承销机构认可的其他专业机构投资者标准具体由承销机构制定。</w:t>
      </w:r>
    </w:p>
    <w:p w:rsidR="007D7AA1" w:rsidRPr="00DB2183" w:rsidRDefault="007D7AA1" w:rsidP="007E6DB4">
      <w:pPr>
        <w:pStyle w:val="af0"/>
        <w:spacing w:line="560" w:lineRule="exact"/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簿记建档系统拟分阶段上线</w:t>
      </w:r>
      <w:bookmarkStart w:id="0" w:name="_GoBack"/>
      <w:bookmarkEnd w:id="0"/>
      <w:r w:rsidRPr="00DB2183">
        <w:rPr>
          <w:rFonts w:ascii="仿宋_GB2312" w:eastAsia="仿宋_GB2312" w:hint="eastAsia"/>
          <w:sz w:val="30"/>
          <w:szCs w:val="30"/>
        </w:rPr>
        <w:t>，未来将根据使用情况推广</w:t>
      </w:r>
      <w:proofErr w:type="gramStart"/>
      <w:r w:rsidRPr="00DB2183">
        <w:rPr>
          <w:rFonts w:ascii="仿宋_GB2312" w:eastAsia="仿宋_GB2312" w:hint="eastAsia"/>
          <w:sz w:val="30"/>
          <w:szCs w:val="30"/>
        </w:rPr>
        <w:t>至资产</w:t>
      </w:r>
      <w:proofErr w:type="gramEnd"/>
      <w:r w:rsidRPr="00DB2183">
        <w:rPr>
          <w:rFonts w:ascii="仿宋_GB2312" w:eastAsia="仿宋_GB2312" w:hint="eastAsia"/>
          <w:sz w:val="30"/>
          <w:szCs w:val="30"/>
        </w:rPr>
        <w:t>支持证券的簿记建档。规则发布后，资产支持证券的簿记建档暂不要求通过本所簿记建档系统进行。</w:t>
      </w:r>
    </w:p>
    <w:p w:rsidR="004E246B" w:rsidRPr="00DB2183" w:rsidRDefault="004E246B" w:rsidP="007E6DB4">
      <w:pPr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 w:rsidRPr="00DB2183">
        <w:rPr>
          <w:rFonts w:ascii="黑体" w:eastAsia="黑体" w:hAnsi="黑体" w:hint="eastAsia"/>
          <w:b/>
          <w:sz w:val="30"/>
          <w:szCs w:val="30"/>
        </w:rPr>
        <w:t>五、相关配套工作</w:t>
      </w:r>
    </w:p>
    <w:p w:rsidR="004E246B" w:rsidRPr="00DB2183" w:rsidRDefault="004E246B" w:rsidP="004E246B">
      <w:pPr>
        <w:pStyle w:val="af0"/>
        <w:spacing w:line="56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《发行承销规则》是本所信用类债券发行承销的基本业务规则，对承销机构履职规范、发行承销程序、自律监管要求等</w:t>
      </w:r>
      <w:proofErr w:type="gramStart"/>
      <w:r w:rsidRPr="00DB2183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DB2183">
        <w:rPr>
          <w:rFonts w:ascii="仿宋_GB2312" w:eastAsia="仿宋_GB2312" w:hint="eastAsia"/>
          <w:sz w:val="30"/>
          <w:szCs w:val="30"/>
        </w:rPr>
        <w:t>总体规定。在《发行承销规则》之下，本所正在同步对</w:t>
      </w:r>
      <w:r w:rsidRPr="00DB2183">
        <w:rPr>
          <w:rFonts w:ascii="仿宋_GB2312" w:eastAsia="仿宋_GB2312" w:hAnsi="Times New Roman" w:hint="eastAsia"/>
          <w:sz w:val="30"/>
          <w:szCs w:val="30"/>
        </w:rPr>
        <w:t>现行规则体系进行修订完善、归并整合和精简优化，进一步明确</w:t>
      </w:r>
      <w:r w:rsidRPr="00DB2183">
        <w:rPr>
          <w:rFonts w:ascii="仿宋_GB2312" w:eastAsia="仿宋_GB2312" w:hAnsi="Times New Roman" w:hint="eastAsia"/>
          <w:sz w:val="30"/>
          <w:szCs w:val="30"/>
        </w:rPr>
        <w:lastRenderedPageBreak/>
        <w:t>发行备案流程和发行方案内容、簿记建档具体规范要求，建立健全发行承销“基本业务规则-规则适用指引-业务指南”三层立体发行承销规则框架。新制定的《发行承销规则》以及制定、修订的相关指引、指南等将形成相对完备的</w:t>
      </w:r>
      <w:r w:rsidRPr="00DB2183">
        <w:rPr>
          <w:rFonts w:ascii="仿宋_GB2312" w:eastAsia="仿宋_GB2312" w:hint="eastAsia"/>
          <w:sz w:val="30"/>
          <w:szCs w:val="30"/>
        </w:rPr>
        <w:t>债券发行承销规则体系，为市场行为提供明确指引，不断净化债券一级发行生态。</w:t>
      </w:r>
    </w:p>
    <w:p w:rsidR="006E405D" w:rsidRDefault="009D4F70" w:rsidP="007E6DB4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DB2183">
        <w:rPr>
          <w:rFonts w:ascii="仿宋_GB2312" w:eastAsia="仿宋_GB2312" w:hint="eastAsia"/>
          <w:sz w:val="30"/>
          <w:szCs w:val="30"/>
        </w:rPr>
        <w:t>特此说明。</w:t>
      </w:r>
    </w:p>
    <w:sectPr w:rsidR="006E405D" w:rsidSect="00DD5CA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53" w:rsidRDefault="00915C53">
      <w:r>
        <w:separator/>
      </w:r>
    </w:p>
  </w:endnote>
  <w:endnote w:type="continuationSeparator" w:id="0">
    <w:p w:rsidR="00915C53" w:rsidRDefault="0091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465662581"/>
      <w:docPartObj>
        <w:docPartGallery w:val="AutoText"/>
      </w:docPartObj>
    </w:sdtPr>
    <w:sdtEndPr/>
    <w:sdtContent>
      <w:p w:rsidR="006E405D" w:rsidRDefault="005630A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9D4F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5C60C7" w:rsidRPr="005C60C7">
          <w:rPr>
            <w:rFonts w:ascii="Times New Roman" w:hAnsi="Times New Roman"/>
            <w:noProof/>
            <w:sz w:val="24"/>
            <w:szCs w:val="24"/>
            <w:lang w:val="zh-CN"/>
          </w:rPr>
          <w:t>6</w:t>
        </w:r>
        <w:r>
          <w:rPr>
            <w:rFonts w:ascii="Times New Roman" w:hAnsi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53" w:rsidRDefault="00915C53">
      <w:r>
        <w:separator/>
      </w:r>
    </w:p>
  </w:footnote>
  <w:footnote w:type="continuationSeparator" w:id="0">
    <w:p w:rsidR="00915C53" w:rsidRDefault="0091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4CF"/>
    <w:multiLevelType w:val="hybridMultilevel"/>
    <w:tmpl w:val="591C0B28"/>
    <w:lvl w:ilvl="0" w:tplc="40FEDCF6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2BB16C9B"/>
    <w:multiLevelType w:val="hybridMultilevel"/>
    <w:tmpl w:val="E8B05DC2"/>
    <w:lvl w:ilvl="0" w:tplc="76900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4296792"/>
    <w:multiLevelType w:val="hybridMultilevel"/>
    <w:tmpl w:val="E8B05DC2"/>
    <w:lvl w:ilvl="0" w:tplc="76900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EE"/>
    <w:rsid w:val="000010CD"/>
    <w:rsid w:val="00001E70"/>
    <w:rsid w:val="000036B3"/>
    <w:rsid w:val="000039E2"/>
    <w:rsid w:val="00003B43"/>
    <w:rsid w:val="0000490C"/>
    <w:rsid w:val="00005AA9"/>
    <w:rsid w:val="00006033"/>
    <w:rsid w:val="00007603"/>
    <w:rsid w:val="000079C4"/>
    <w:rsid w:val="00011968"/>
    <w:rsid w:val="00013CC9"/>
    <w:rsid w:val="00017F60"/>
    <w:rsid w:val="0002120F"/>
    <w:rsid w:val="00023D3C"/>
    <w:rsid w:val="000241FB"/>
    <w:rsid w:val="0002508A"/>
    <w:rsid w:val="0002612D"/>
    <w:rsid w:val="000279EE"/>
    <w:rsid w:val="00031472"/>
    <w:rsid w:val="000318A6"/>
    <w:rsid w:val="00032CD0"/>
    <w:rsid w:val="000347AD"/>
    <w:rsid w:val="000351AD"/>
    <w:rsid w:val="000353EC"/>
    <w:rsid w:val="000375C2"/>
    <w:rsid w:val="00041A3B"/>
    <w:rsid w:val="000443E7"/>
    <w:rsid w:val="00045275"/>
    <w:rsid w:val="0004745E"/>
    <w:rsid w:val="000500C8"/>
    <w:rsid w:val="000507D2"/>
    <w:rsid w:val="00052474"/>
    <w:rsid w:val="00052617"/>
    <w:rsid w:val="000526A3"/>
    <w:rsid w:val="00054203"/>
    <w:rsid w:val="000547B3"/>
    <w:rsid w:val="000555E6"/>
    <w:rsid w:val="00057114"/>
    <w:rsid w:val="00057B76"/>
    <w:rsid w:val="00057E79"/>
    <w:rsid w:val="00060BCF"/>
    <w:rsid w:val="000627B0"/>
    <w:rsid w:val="00063C5C"/>
    <w:rsid w:val="000640BE"/>
    <w:rsid w:val="00065465"/>
    <w:rsid w:val="00065A2A"/>
    <w:rsid w:val="000721D7"/>
    <w:rsid w:val="00072444"/>
    <w:rsid w:val="00072D00"/>
    <w:rsid w:val="000739C2"/>
    <w:rsid w:val="000750DE"/>
    <w:rsid w:val="00075EEF"/>
    <w:rsid w:val="00076603"/>
    <w:rsid w:val="000809DB"/>
    <w:rsid w:val="00083D3D"/>
    <w:rsid w:val="00085D0B"/>
    <w:rsid w:val="000866CB"/>
    <w:rsid w:val="000875CE"/>
    <w:rsid w:val="0008776E"/>
    <w:rsid w:val="000900A4"/>
    <w:rsid w:val="00090103"/>
    <w:rsid w:val="00092431"/>
    <w:rsid w:val="00092A5E"/>
    <w:rsid w:val="00093803"/>
    <w:rsid w:val="00097BC7"/>
    <w:rsid w:val="000A0844"/>
    <w:rsid w:val="000A160A"/>
    <w:rsid w:val="000A369B"/>
    <w:rsid w:val="000A4862"/>
    <w:rsid w:val="000A58D5"/>
    <w:rsid w:val="000A5EAC"/>
    <w:rsid w:val="000A5F3E"/>
    <w:rsid w:val="000A68B9"/>
    <w:rsid w:val="000B353F"/>
    <w:rsid w:val="000B37D1"/>
    <w:rsid w:val="000B3FA3"/>
    <w:rsid w:val="000B6EA6"/>
    <w:rsid w:val="000B77EC"/>
    <w:rsid w:val="000C01AF"/>
    <w:rsid w:val="000C1062"/>
    <w:rsid w:val="000C16FE"/>
    <w:rsid w:val="000C1C3F"/>
    <w:rsid w:val="000C2339"/>
    <w:rsid w:val="000C240C"/>
    <w:rsid w:val="000C2B50"/>
    <w:rsid w:val="000C4E09"/>
    <w:rsid w:val="000C7447"/>
    <w:rsid w:val="000C7A8E"/>
    <w:rsid w:val="000D0C04"/>
    <w:rsid w:val="000D14DE"/>
    <w:rsid w:val="000D312C"/>
    <w:rsid w:val="000D3259"/>
    <w:rsid w:val="000D3611"/>
    <w:rsid w:val="000D361F"/>
    <w:rsid w:val="000D4665"/>
    <w:rsid w:val="000D5ED6"/>
    <w:rsid w:val="000D6187"/>
    <w:rsid w:val="000D658D"/>
    <w:rsid w:val="000E05A8"/>
    <w:rsid w:val="000E22C9"/>
    <w:rsid w:val="000E3692"/>
    <w:rsid w:val="000E3E77"/>
    <w:rsid w:val="000E4733"/>
    <w:rsid w:val="000E5024"/>
    <w:rsid w:val="000E51D6"/>
    <w:rsid w:val="000E5EB5"/>
    <w:rsid w:val="000E6660"/>
    <w:rsid w:val="000E677A"/>
    <w:rsid w:val="000E755B"/>
    <w:rsid w:val="000F04D9"/>
    <w:rsid w:val="000F0B03"/>
    <w:rsid w:val="000F1E4A"/>
    <w:rsid w:val="000F3732"/>
    <w:rsid w:val="000F3CF9"/>
    <w:rsid w:val="000F4078"/>
    <w:rsid w:val="000F4BC5"/>
    <w:rsid w:val="000F5555"/>
    <w:rsid w:val="00101355"/>
    <w:rsid w:val="0010279F"/>
    <w:rsid w:val="001054D7"/>
    <w:rsid w:val="001058BA"/>
    <w:rsid w:val="001064A1"/>
    <w:rsid w:val="001071B2"/>
    <w:rsid w:val="00110584"/>
    <w:rsid w:val="00110EF3"/>
    <w:rsid w:val="001134E6"/>
    <w:rsid w:val="001140AD"/>
    <w:rsid w:val="00114429"/>
    <w:rsid w:val="001164FF"/>
    <w:rsid w:val="00120763"/>
    <w:rsid w:val="00120E84"/>
    <w:rsid w:val="0012258E"/>
    <w:rsid w:val="00122803"/>
    <w:rsid w:val="00122FB2"/>
    <w:rsid w:val="00123C64"/>
    <w:rsid w:val="00125482"/>
    <w:rsid w:val="00125990"/>
    <w:rsid w:val="00127872"/>
    <w:rsid w:val="00132FD6"/>
    <w:rsid w:val="00135B17"/>
    <w:rsid w:val="00142010"/>
    <w:rsid w:val="001463EB"/>
    <w:rsid w:val="0014682C"/>
    <w:rsid w:val="00146D09"/>
    <w:rsid w:val="00153A13"/>
    <w:rsid w:val="00154369"/>
    <w:rsid w:val="00155B5A"/>
    <w:rsid w:val="001560A3"/>
    <w:rsid w:val="00162B56"/>
    <w:rsid w:val="0016472E"/>
    <w:rsid w:val="00164D02"/>
    <w:rsid w:val="00164F4E"/>
    <w:rsid w:val="00165597"/>
    <w:rsid w:val="00166EE2"/>
    <w:rsid w:val="00167C6C"/>
    <w:rsid w:val="00170DCB"/>
    <w:rsid w:val="001714E5"/>
    <w:rsid w:val="00171CC9"/>
    <w:rsid w:val="00172ED8"/>
    <w:rsid w:val="001758F6"/>
    <w:rsid w:val="00175AEB"/>
    <w:rsid w:val="00176557"/>
    <w:rsid w:val="00177716"/>
    <w:rsid w:val="001838F9"/>
    <w:rsid w:val="00184001"/>
    <w:rsid w:val="00186E5F"/>
    <w:rsid w:val="001908E7"/>
    <w:rsid w:val="00192DAF"/>
    <w:rsid w:val="001950C6"/>
    <w:rsid w:val="0019547B"/>
    <w:rsid w:val="00197229"/>
    <w:rsid w:val="001A07F2"/>
    <w:rsid w:val="001A0EE1"/>
    <w:rsid w:val="001A10A8"/>
    <w:rsid w:val="001A320C"/>
    <w:rsid w:val="001A3EDD"/>
    <w:rsid w:val="001A6225"/>
    <w:rsid w:val="001A69C9"/>
    <w:rsid w:val="001A7BAF"/>
    <w:rsid w:val="001B0954"/>
    <w:rsid w:val="001B2465"/>
    <w:rsid w:val="001B2584"/>
    <w:rsid w:val="001B40C6"/>
    <w:rsid w:val="001B491F"/>
    <w:rsid w:val="001C03DE"/>
    <w:rsid w:val="001C135B"/>
    <w:rsid w:val="001C1368"/>
    <w:rsid w:val="001C17DB"/>
    <w:rsid w:val="001C3DC7"/>
    <w:rsid w:val="001C4078"/>
    <w:rsid w:val="001C4C78"/>
    <w:rsid w:val="001C5FD2"/>
    <w:rsid w:val="001C6FAA"/>
    <w:rsid w:val="001D0BAE"/>
    <w:rsid w:val="001D0D5F"/>
    <w:rsid w:val="001D0F7E"/>
    <w:rsid w:val="001D2197"/>
    <w:rsid w:val="001D3018"/>
    <w:rsid w:val="001D5489"/>
    <w:rsid w:val="001D635C"/>
    <w:rsid w:val="001D7D36"/>
    <w:rsid w:val="001E0C20"/>
    <w:rsid w:val="001E39DC"/>
    <w:rsid w:val="001F0869"/>
    <w:rsid w:val="001F1569"/>
    <w:rsid w:val="001F26A4"/>
    <w:rsid w:val="001F468A"/>
    <w:rsid w:val="001F5843"/>
    <w:rsid w:val="00202539"/>
    <w:rsid w:val="002025C4"/>
    <w:rsid w:val="00203086"/>
    <w:rsid w:val="002030FA"/>
    <w:rsid w:val="00204B38"/>
    <w:rsid w:val="00205857"/>
    <w:rsid w:val="00205B19"/>
    <w:rsid w:val="00207828"/>
    <w:rsid w:val="00212141"/>
    <w:rsid w:val="002142A8"/>
    <w:rsid w:val="0021563E"/>
    <w:rsid w:val="0021648B"/>
    <w:rsid w:val="00217608"/>
    <w:rsid w:val="0022120C"/>
    <w:rsid w:val="00221F9A"/>
    <w:rsid w:val="00226E62"/>
    <w:rsid w:val="00227084"/>
    <w:rsid w:val="00231084"/>
    <w:rsid w:val="002321AF"/>
    <w:rsid w:val="002341E4"/>
    <w:rsid w:val="00235E1D"/>
    <w:rsid w:val="00236B97"/>
    <w:rsid w:val="00237B8B"/>
    <w:rsid w:val="0024010F"/>
    <w:rsid w:val="00240919"/>
    <w:rsid w:val="00242B26"/>
    <w:rsid w:val="00244C84"/>
    <w:rsid w:val="00247BFC"/>
    <w:rsid w:val="00247D15"/>
    <w:rsid w:val="00250A34"/>
    <w:rsid w:val="00260443"/>
    <w:rsid w:val="0026140B"/>
    <w:rsid w:val="00261CA6"/>
    <w:rsid w:val="002632EA"/>
    <w:rsid w:val="00270261"/>
    <w:rsid w:val="002714C9"/>
    <w:rsid w:val="00272BE1"/>
    <w:rsid w:val="0027435C"/>
    <w:rsid w:val="00280317"/>
    <w:rsid w:val="002811F7"/>
    <w:rsid w:val="00282E34"/>
    <w:rsid w:val="00292075"/>
    <w:rsid w:val="00293AD1"/>
    <w:rsid w:val="0029426F"/>
    <w:rsid w:val="00296434"/>
    <w:rsid w:val="00296594"/>
    <w:rsid w:val="002965EF"/>
    <w:rsid w:val="002A0D22"/>
    <w:rsid w:val="002A5FD2"/>
    <w:rsid w:val="002B04B1"/>
    <w:rsid w:val="002B1C02"/>
    <w:rsid w:val="002B2150"/>
    <w:rsid w:val="002B2BF3"/>
    <w:rsid w:val="002B568A"/>
    <w:rsid w:val="002B745C"/>
    <w:rsid w:val="002B76E1"/>
    <w:rsid w:val="002C2716"/>
    <w:rsid w:val="002C4ACD"/>
    <w:rsid w:val="002C4F17"/>
    <w:rsid w:val="002C533A"/>
    <w:rsid w:val="002C613D"/>
    <w:rsid w:val="002D18CD"/>
    <w:rsid w:val="002D327E"/>
    <w:rsid w:val="002D32E6"/>
    <w:rsid w:val="002D4C9F"/>
    <w:rsid w:val="002D4D33"/>
    <w:rsid w:val="002D6162"/>
    <w:rsid w:val="002D63C5"/>
    <w:rsid w:val="002D67B4"/>
    <w:rsid w:val="002D6B06"/>
    <w:rsid w:val="002E0121"/>
    <w:rsid w:val="002E04A9"/>
    <w:rsid w:val="002E05C6"/>
    <w:rsid w:val="002E18FB"/>
    <w:rsid w:val="002E33D0"/>
    <w:rsid w:val="002E34F3"/>
    <w:rsid w:val="002E3EB6"/>
    <w:rsid w:val="002E68C0"/>
    <w:rsid w:val="002E6E4E"/>
    <w:rsid w:val="002E7314"/>
    <w:rsid w:val="002E7AE9"/>
    <w:rsid w:val="002F3411"/>
    <w:rsid w:val="002F36BF"/>
    <w:rsid w:val="002F682B"/>
    <w:rsid w:val="00302603"/>
    <w:rsid w:val="0030297E"/>
    <w:rsid w:val="00307D88"/>
    <w:rsid w:val="003101FF"/>
    <w:rsid w:val="00310215"/>
    <w:rsid w:val="0031134B"/>
    <w:rsid w:val="00313476"/>
    <w:rsid w:val="003205C0"/>
    <w:rsid w:val="003246C9"/>
    <w:rsid w:val="00333847"/>
    <w:rsid w:val="00333BBE"/>
    <w:rsid w:val="00334256"/>
    <w:rsid w:val="0033439B"/>
    <w:rsid w:val="00335789"/>
    <w:rsid w:val="00336FAE"/>
    <w:rsid w:val="0034239D"/>
    <w:rsid w:val="00345611"/>
    <w:rsid w:val="00345E28"/>
    <w:rsid w:val="003465FE"/>
    <w:rsid w:val="00352139"/>
    <w:rsid w:val="0035552B"/>
    <w:rsid w:val="003566CE"/>
    <w:rsid w:val="00360DF4"/>
    <w:rsid w:val="00361718"/>
    <w:rsid w:val="0036272C"/>
    <w:rsid w:val="00362B63"/>
    <w:rsid w:val="00362F3A"/>
    <w:rsid w:val="003648B6"/>
    <w:rsid w:val="003702F2"/>
    <w:rsid w:val="003713C0"/>
    <w:rsid w:val="00371B77"/>
    <w:rsid w:val="00371F27"/>
    <w:rsid w:val="003728A8"/>
    <w:rsid w:val="003738DD"/>
    <w:rsid w:val="00375740"/>
    <w:rsid w:val="00376AF4"/>
    <w:rsid w:val="00376E67"/>
    <w:rsid w:val="00377277"/>
    <w:rsid w:val="0037728C"/>
    <w:rsid w:val="0037740D"/>
    <w:rsid w:val="00377704"/>
    <w:rsid w:val="00377B09"/>
    <w:rsid w:val="00381F53"/>
    <w:rsid w:val="003863DC"/>
    <w:rsid w:val="0038664C"/>
    <w:rsid w:val="00387BB7"/>
    <w:rsid w:val="00390C7C"/>
    <w:rsid w:val="00391055"/>
    <w:rsid w:val="00395B14"/>
    <w:rsid w:val="003969AB"/>
    <w:rsid w:val="00397430"/>
    <w:rsid w:val="00397D70"/>
    <w:rsid w:val="003A25C8"/>
    <w:rsid w:val="003A3578"/>
    <w:rsid w:val="003A4ECD"/>
    <w:rsid w:val="003A6B7B"/>
    <w:rsid w:val="003A6EC4"/>
    <w:rsid w:val="003A76A4"/>
    <w:rsid w:val="003A7F94"/>
    <w:rsid w:val="003B2C06"/>
    <w:rsid w:val="003B3297"/>
    <w:rsid w:val="003B3513"/>
    <w:rsid w:val="003B392D"/>
    <w:rsid w:val="003B7432"/>
    <w:rsid w:val="003C0A58"/>
    <w:rsid w:val="003C13D1"/>
    <w:rsid w:val="003C2963"/>
    <w:rsid w:val="003C2ED1"/>
    <w:rsid w:val="003C3009"/>
    <w:rsid w:val="003C403F"/>
    <w:rsid w:val="003C4D39"/>
    <w:rsid w:val="003C5154"/>
    <w:rsid w:val="003C5B6D"/>
    <w:rsid w:val="003C661D"/>
    <w:rsid w:val="003C715D"/>
    <w:rsid w:val="003C7D20"/>
    <w:rsid w:val="003D3773"/>
    <w:rsid w:val="003D3D37"/>
    <w:rsid w:val="003D6467"/>
    <w:rsid w:val="003D78F0"/>
    <w:rsid w:val="003E137B"/>
    <w:rsid w:val="003E3A1F"/>
    <w:rsid w:val="003E6FEA"/>
    <w:rsid w:val="003E76C7"/>
    <w:rsid w:val="003E7ECF"/>
    <w:rsid w:val="003F7553"/>
    <w:rsid w:val="003F78AC"/>
    <w:rsid w:val="0040086A"/>
    <w:rsid w:val="00400A1D"/>
    <w:rsid w:val="00402242"/>
    <w:rsid w:val="00402F31"/>
    <w:rsid w:val="00405C22"/>
    <w:rsid w:val="0040700B"/>
    <w:rsid w:val="0041425E"/>
    <w:rsid w:val="00416F9B"/>
    <w:rsid w:val="0041734A"/>
    <w:rsid w:val="00417401"/>
    <w:rsid w:val="00417F7C"/>
    <w:rsid w:val="00420950"/>
    <w:rsid w:val="00420B84"/>
    <w:rsid w:val="00425729"/>
    <w:rsid w:val="00426582"/>
    <w:rsid w:val="004267DA"/>
    <w:rsid w:val="00430608"/>
    <w:rsid w:val="00430C20"/>
    <w:rsid w:val="004337B1"/>
    <w:rsid w:val="00437904"/>
    <w:rsid w:val="004409E5"/>
    <w:rsid w:val="00442322"/>
    <w:rsid w:val="004426BE"/>
    <w:rsid w:val="004426E3"/>
    <w:rsid w:val="00443E84"/>
    <w:rsid w:val="00446712"/>
    <w:rsid w:val="00446FBF"/>
    <w:rsid w:val="004470BD"/>
    <w:rsid w:val="00450150"/>
    <w:rsid w:val="0045377A"/>
    <w:rsid w:val="00457413"/>
    <w:rsid w:val="004575D2"/>
    <w:rsid w:val="00457A1E"/>
    <w:rsid w:val="00462FD9"/>
    <w:rsid w:val="004642F8"/>
    <w:rsid w:val="0047329D"/>
    <w:rsid w:val="0047420A"/>
    <w:rsid w:val="00477E34"/>
    <w:rsid w:val="00477ED8"/>
    <w:rsid w:val="004800CD"/>
    <w:rsid w:val="0048271B"/>
    <w:rsid w:val="00484F1B"/>
    <w:rsid w:val="00484F33"/>
    <w:rsid w:val="00492DE8"/>
    <w:rsid w:val="004930D5"/>
    <w:rsid w:val="004936F3"/>
    <w:rsid w:val="00495820"/>
    <w:rsid w:val="00496E26"/>
    <w:rsid w:val="00497751"/>
    <w:rsid w:val="004A03A0"/>
    <w:rsid w:val="004A2671"/>
    <w:rsid w:val="004A36FE"/>
    <w:rsid w:val="004A6464"/>
    <w:rsid w:val="004A6D5C"/>
    <w:rsid w:val="004A743D"/>
    <w:rsid w:val="004B0BA3"/>
    <w:rsid w:val="004B1723"/>
    <w:rsid w:val="004B1B65"/>
    <w:rsid w:val="004B557C"/>
    <w:rsid w:val="004B772E"/>
    <w:rsid w:val="004B7C9F"/>
    <w:rsid w:val="004C3533"/>
    <w:rsid w:val="004C3A48"/>
    <w:rsid w:val="004C3D15"/>
    <w:rsid w:val="004C4097"/>
    <w:rsid w:val="004C4AEA"/>
    <w:rsid w:val="004C7372"/>
    <w:rsid w:val="004D0A3F"/>
    <w:rsid w:val="004D1AD9"/>
    <w:rsid w:val="004D378B"/>
    <w:rsid w:val="004D41F2"/>
    <w:rsid w:val="004D53B9"/>
    <w:rsid w:val="004E246B"/>
    <w:rsid w:val="004E58D2"/>
    <w:rsid w:val="004E5B2F"/>
    <w:rsid w:val="004E5FB5"/>
    <w:rsid w:val="004E67F5"/>
    <w:rsid w:val="004E752A"/>
    <w:rsid w:val="004F0DD8"/>
    <w:rsid w:val="004F135A"/>
    <w:rsid w:val="004F7CE3"/>
    <w:rsid w:val="005016FB"/>
    <w:rsid w:val="005022C6"/>
    <w:rsid w:val="00503CBF"/>
    <w:rsid w:val="00503F34"/>
    <w:rsid w:val="00505AB4"/>
    <w:rsid w:val="0050712C"/>
    <w:rsid w:val="00507197"/>
    <w:rsid w:val="00510382"/>
    <w:rsid w:val="00510EB1"/>
    <w:rsid w:val="00510EB2"/>
    <w:rsid w:val="00511899"/>
    <w:rsid w:val="00511B39"/>
    <w:rsid w:val="00511D2E"/>
    <w:rsid w:val="00512564"/>
    <w:rsid w:val="00514FFB"/>
    <w:rsid w:val="005175FB"/>
    <w:rsid w:val="0051787E"/>
    <w:rsid w:val="005203FA"/>
    <w:rsid w:val="00522D78"/>
    <w:rsid w:val="00523062"/>
    <w:rsid w:val="005315BD"/>
    <w:rsid w:val="00532359"/>
    <w:rsid w:val="00532D3E"/>
    <w:rsid w:val="00533CBE"/>
    <w:rsid w:val="00534F99"/>
    <w:rsid w:val="00536646"/>
    <w:rsid w:val="0053697B"/>
    <w:rsid w:val="00536D60"/>
    <w:rsid w:val="00536DF8"/>
    <w:rsid w:val="00537794"/>
    <w:rsid w:val="00540122"/>
    <w:rsid w:val="005418A8"/>
    <w:rsid w:val="00542C4A"/>
    <w:rsid w:val="005450CD"/>
    <w:rsid w:val="0054599B"/>
    <w:rsid w:val="00551F69"/>
    <w:rsid w:val="005536CA"/>
    <w:rsid w:val="00555556"/>
    <w:rsid w:val="00557C9D"/>
    <w:rsid w:val="0056107E"/>
    <w:rsid w:val="00562885"/>
    <w:rsid w:val="005630A6"/>
    <w:rsid w:val="005630B5"/>
    <w:rsid w:val="005638E2"/>
    <w:rsid w:val="005641F2"/>
    <w:rsid w:val="00564919"/>
    <w:rsid w:val="005672CB"/>
    <w:rsid w:val="00570813"/>
    <w:rsid w:val="005719EE"/>
    <w:rsid w:val="0057303E"/>
    <w:rsid w:val="00573444"/>
    <w:rsid w:val="00573BBE"/>
    <w:rsid w:val="005744D0"/>
    <w:rsid w:val="00574838"/>
    <w:rsid w:val="005752F7"/>
    <w:rsid w:val="00575520"/>
    <w:rsid w:val="00582642"/>
    <w:rsid w:val="00586743"/>
    <w:rsid w:val="005912C7"/>
    <w:rsid w:val="00591D26"/>
    <w:rsid w:val="00595065"/>
    <w:rsid w:val="00596285"/>
    <w:rsid w:val="00596F14"/>
    <w:rsid w:val="005A19B6"/>
    <w:rsid w:val="005A1AA5"/>
    <w:rsid w:val="005A2CD5"/>
    <w:rsid w:val="005A4393"/>
    <w:rsid w:val="005A7D2B"/>
    <w:rsid w:val="005B09DF"/>
    <w:rsid w:val="005B20DB"/>
    <w:rsid w:val="005B2513"/>
    <w:rsid w:val="005B3BFB"/>
    <w:rsid w:val="005B3F7D"/>
    <w:rsid w:val="005B44AE"/>
    <w:rsid w:val="005B66AB"/>
    <w:rsid w:val="005C4289"/>
    <w:rsid w:val="005C60C7"/>
    <w:rsid w:val="005C62F3"/>
    <w:rsid w:val="005C6493"/>
    <w:rsid w:val="005C66D8"/>
    <w:rsid w:val="005D375F"/>
    <w:rsid w:val="005D471F"/>
    <w:rsid w:val="005D665C"/>
    <w:rsid w:val="005D67DD"/>
    <w:rsid w:val="005D7E23"/>
    <w:rsid w:val="005E0D7C"/>
    <w:rsid w:val="005E7E2E"/>
    <w:rsid w:val="005F2286"/>
    <w:rsid w:val="005F27F4"/>
    <w:rsid w:val="005F54B4"/>
    <w:rsid w:val="005F7138"/>
    <w:rsid w:val="005F73B1"/>
    <w:rsid w:val="00600D83"/>
    <w:rsid w:val="006016AA"/>
    <w:rsid w:val="006036AB"/>
    <w:rsid w:val="00603B87"/>
    <w:rsid w:val="006043FE"/>
    <w:rsid w:val="006044A8"/>
    <w:rsid w:val="0060710F"/>
    <w:rsid w:val="00607448"/>
    <w:rsid w:val="006116AD"/>
    <w:rsid w:val="00612B07"/>
    <w:rsid w:val="00613A56"/>
    <w:rsid w:val="006140F7"/>
    <w:rsid w:val="00614405"/>
    <w:rsid w:val="0061473A"/>
    <w:rsid w:val="00617775"/>
    <w:rsid w:val="0062125D"/>
    <w:rsid w:val="006218CE"/>
    <w:rsid w:val="00622673"/>
    <w:rsid w:val="00623F1C"/>
    <w:rsid w:val="00624545"/>
    <w:rsid w:val="00627A37"/>
    <w:rsid w:val="006348FA"/>
    <w:rsid w:val="00636C80"/>
    <w:rsid w:val="00637B3D"/>
    <w:rsid w:val="006403B3"/>
    <w:rsid w:val="00640438"/>
    <w:rsid w:val="00640570"/>
    <w:rsid w:val="00642023"/>
    <w:rsid w:val="006433F9"/>
    <w:rsid w:val="0064671F"/>
    <w:rsid w:val="006475DB"/>
    <w:rsid w:val="00647AA3"/>
    <w:rsid w:val="00651CC6"/>
    <w:rsid w:val="0065228C"/>
    <w:rsid w:val="00655353"/>
    <w:rsid w:val="00656D47"/>
    <w:rsid w:val="00657D07"/>
    <w:rsid w:val="0066174A"/>
    <w:rsid w:val="00662899"/>
    <w:rsid w:val="006628F6"/>
    <w:rsid w:val="006640F7"/>
    <w:rsid w:val="00664734"/>
    <w:rsid w:val="006653E8"/>
    <w:rsid w:val="0066575D"/>
    <w:rsid w:val="00665999"/>
    <w:rsid w:val="00665D69"/>
    <w:rsid w:val="0066601F"/>
    <w:rsid w:val="00670DA6"/>
    <w:rsid w:val="00671A16"/>
    <w:rsid w:val="006722F6"/>
    <w:rsid w:val="00672A27"/>
    <w:rsid w:val="00672B15"/>
    <w:rsid w:val="00672CBB"/>
    <w:rsid w:val="00672D4E"/>
    <w:rsid w:val="006742DA"/>
    <w:rsid w:val="00676BEE"/>
    <w:rsid w:val="00676FBD"/>
    <w:rsid w:val="006808F3"/>
    <w:rsid w:val="00680EDB"/>
    <w:rsid w:val="00681DEA"/>
    <w:rsid w:val="006825D9"/>
    <w:rsid w:val="00683F0A"/>
    <w:rsid w:val="0068726B"/>
    <w:rsid w:val="00690545"/>
    <w:rsid w:val="00696DBB"/>
    <w:rsid w:val="00697AAB"/>
    <w:rsid w:val="006A0E8B"/>
    <w:rsid w:val="006A37CE"/>
    <w:rsid w:val="006A52EA"/>
    <w:rsid w:val="006A58C7"/>
    <w:rsid w:val="006A5C6F"/>
    <w:rsid w:val="006A5F62"/>
    <w:rsid w:val="006B151F"/>
    <w:rsid w:val="006B1A8F"/>
    <w:rsid w:val="006B235A"/>
    <w:rsid w:val="006B2C10"/>
    <w:rsid w:val="006B307C"/>
    <w:rsid w:val="006B710F"/>
    <w:rsid w:val="006B7F85"/>
    <w:rsid w:val="006C2B01"/>
    <w:rsid w:val="006C4AC1"/>
    <w:rsid w:val="006C54DC"/>
    <w:rsid w:val="006C56C3"/>
    <w:rsid w:val="006C5B02"/>
    <w:rsid w:val="006C61E9"/>
    <w:rsid w:val="006C62D4"/>
    <w:rsid w:val="006C79B1"/>
    <w:rsid w:val="006C7F8F"/>
    <w:rsid w:val="006D0DF0"/>
    <w:rsid w:val="006D582D"/>
    <w:rsid w:val="006D6728"/>
    <w:rsid w:val="006D768E"/>
    <w:rsid w:val="006E1F51"/>
    <w:rsid w:val="006E405D"/>
    <w:rsid w:val="006E6391"/>
    <w:rsid w:val="006E7267"/>
    <w:rsid w:val="006F1799"/>
    <w:rsid w:val="006F1DED"/>
    <w:rsid w:val="006F2CDA"/>
    <w:rsid w:val="006F3D9D"/>
    <w:rsid w:val="00700DB5"/>
    <w:rsid w:val="00701269"/>
    <w:rsid w:val="00702372"/>
    <w:rsid w:val="007034FA"/>
    <w:rsid w:val="00703BE4"/>
    <w:rsid w:val="0070451E"/>
    <w:rsid w:val="00705C14"/>
    <w:rsid w:val="007118C0"/>
    <w:rsid w:val="0071420A"/>
    <w:rsid w:val="007171BD"/>
    <w:rsid w:val="0072304B"/>
    <w:rsid w:val="00724622"/>
    <w:rsid w:val="0072627A"/>
    <w:rsid w:val="00726785"/>
    <w:rsid w:val="0072693C"/>
    <w:rsid w:val="0073132B"/>
    <w:rsid w:val="00732CCA"/>
    <w:rsid w:val="00733C5B"/>
    <w:rsid w:val="00737762"/>
    <w:rsid w:val="00741016"/>
    <w:rsid w:val="00743162"/>
    <w:rsid w:val="007440D3"/>
    <w:rsid w:val="00744485"/>
    <w:rsid w:val="007453AF"/>
    <w:rsid w:val="00745CBC"/>
    <w:rsid w:val="007467B9"/>
    <w:rsid w:val="007469A6"/>
    <w:rsid w:val="00747090"/>
    <w:rsid w:val="00750C6B"/>
    <w:rsid w:val="007531FB"/>
    <w:rsid w:val="0075700E"/>
    <w:rsid w:val="00761CE5"/>
    <w:rsid w:val="00764D5F"/>
    <w:rsid w:val="00765886"/>
    <w:rsid w:val="00765CC3"/>
    <w:rsid w:val="00772315"/>
    <w:rsid w:val="00773B42"/>
    <w:rsid w:val="007802EF"/>
    <w:rsid w:val="00780A0F"/>
    <w:rsid w:val="00780DB4"/>
    <w:rsid w:val="00781AFF"/>
    <w:rsid w:val="00781C60"/>
    <w:rsid w:val="00784881"/>
    <w:rsid w:val="00785D5A"/>
    <w:rsid w:val="00787A3A"/>
    <w:rsid w:val="00790257"/>
    <w:rsid w:val="00791952"/>
    <w:rsid w:val="007924F3"/>
    <w:rsid w:val="007A0A62"/>
    <w:rsid w:val="007A25D2"/>
    <w:rsid w:val="007A6F0B"/>
    <w:rsid w:val="007B1C1A"/>
    <w:rsid w:val="007B2F69"/>
    <w:rsid w:val="007B32DB"/>
    <w:rsid w:val="007B3E21"/>
    <w:rsid w:val="007B40A4"/>
    <w:rsid w:val="007B45F9"/>
    <w:rsid w:val="007C0E68"/>
    <w:rsid w:val="007C193C"/>
    <w:rsid w:val="007C3C1D"/>
    <w:rsid w:val="007D198E"/>
    <w:rsid w:val="007D219E"/>
    <w:rsid w:val="007D2AC5"/>
    <w:rsid w:val="007D5C14"/>
    <w:rsid w:val="007D76D1"/>
    <w:rsid w:val="007D7823"/>
    <w:rsid w:val="007D7AA1"/>
    <w:rsid w:val="007E0448"/>
    <w:rsid w:val="007E06B8"/>
    <w:rsid w:val="007E0AAF"/>
    <w:rsid w:val="007E1243"/>
    <w:rsid w:val="007E142F"/>
    <w:rsid w:val="007E1456"/>
    <w:rsid w:val="007E2036"/>
    <w:rsid w:val="007E2B3B"/>
    <w:rsid w:val="007E41F4"/>
    <w:rsid w:val="007E466E"/>
    <w:rsid w:val="007E5870"/>
    <w:rsid w:val="007E6225"/>
    <w:rsid w:val="007E6DB4"/>
    <w:rsid w:val="007E7082"/>
    <w:rsid w:val="007F0459"/>
    <w:rsid w:val="007F168A"/>
    <w:rsid w:val="007F2866"/>
    <w:rsid w:val="007F3A96"/>
    <w:rsid w:val="007F423D"/>
    <w:rsid w:val="007F492C"/>
    <w:rsid w:val="007F4AD2"/>
    <w:rsid w:val="007F55BA"/>
    <w:rsid w:val="007F6360"/>
    <w:rsid w:val="007F6A25"/>
    <w:rsid w:val="007F7586"/>
    <w:rsid w:val="007F783C"/>
    <w:rsid w:val="007F7C94"/>
    <w:rsid w:val="008063A9"/>
    <w:rsid w:val="00806EBE"/>
    <w:rsid w:val="008078CB"/>
    <w:rsid w:val="00811464"/>
    <w:rsid w:val="0081428C"/>
    <w:rsid w:val="00815396"/>
    <w:rsid w:val="00816DBD"/>
    <w:rsid w:val="00822892"/>
    <w:rsid w:val="00823BBD"/>
    <w:rsid w:val="00825DE4"/>
    <w:rsid w:val="00826E54"/>
    <w:rsid w:val="00827061"/>
    <w:rsid w:val="0083291F"/>
    <w:rsid w:val="00834D69"/>
    <w:rsid w:val="0084149D"/>
    <w:rsid w:val="00842A0B"/>
    <w:rsid w:val="00842F5F"/>
    <w:rsid w:val="00843AB3"/>
    <w:rsid w:val="008451B5"/>
    <w:rsid w:val="008462B3"/>
    <w:rsid w:val="008468D9"/>
    <w:rsid w:val="008509EA"/>
    <w:rsid w:val="00851EC7"/>
    <w:rsid w:val="00852522"/>
    <w:rsid w:val="00852BA9"/>
    <w:rsid w:val="00852E14"/>
    <w:rsid w:val="008534A0"/>
    <w:rsid w:val="008536C0"/>
    <w:rsid w:val="0085379D"/>
    <w:rsid w:val="00855536"/>
    <w:rsid w:val="00855A4A"/>
    <w:rsid w:val="00856F5E"/>
    <w:rsid w:val="0086032D"/>
    <w:rsid w:val="00860B88"/>
    <w:rsid w:val="00860CBD"/>
    <w:rsid w:val="0086195A"/>
    <w:rsid w:val="00867434"/>
    <w:rsid w:val="0087328E"/>
    <w:rsid w:val="00873579"/>
    <w:rsid w:val="00873644"/>
    <w:rsid w:val="008804B2"/>
    <w:rsid w:val="008829E2"/>
    <w:rsid w:val="00882FAA"/>
    <w:rsid w:val="00883502"/>
    <w:rsid w:val="008838A2"/>
    <w:rsid w:val="00886231"/>
    <w:rsid w:val="0089191A"/>
    <w:rsid w:val="00891B2C"/>
    <w:rsid w:val="00892DC6"/>
    <w:rsid w:val="00893CDA"/>
    <w:rsid w:val="008945F1"/>
    <w:rsid w:val="008956E8"/>
    <w:rsid w:val="008A0AC4"/>
    <w:rsid w:val="008A1C14"/>
    <w:rsid w:val="008A2151"/>
    <w:rsid w:val="008A52EA"/>
    <w:rsid w:val="008A56A2"/>
    <w:rsid w:val="008A7A98"/>
    <w:rsid w:val="008B1B62"/>
    <w:rsid w:val="008B1B92"/>
    <w:rsid w:val="008C0275"/>
    <w:rsid w:val="008C1B0A"/>
    <w:rsid w:val="008C3615"/>
    <w:rsid w:val="008C3C21"/>
    <w:rsid w:val="008C714A"/>
    <w:rsid w:val="008C7187"/>
    <w:rsid w:val="008D2955"/>
    <w:rsid w:val="008D52F6"/>
    <w:rsid w:val="008D5A0E"/>
    <w:rsid w:val="008D6B64"/>
    <w:rsid w:val="008E045D"/>
    <w:rsid w:val="008E0A32"/>
    <w:rsid w:val="008E3B64"/>
    <w:rsid w:val="008F0170"/>
    <w:rsid w:val="008F5A49"/>
    <w:rsid w:val="008F64E8"/>
    <w:rsid w:val="008F6CBE"/>
    <w:rsid w:val="00901869"/>
    <w:rsid w:val="00901B8F"/>
    <w:rsid w:val="00903634"/>
    <w:rsid w:val="00906AAC"/>
    <w:rsid w:val="009102CE"/>
    <w:rsid w:val="0091277E"/>
    <w:rsid w:val="00914ACE"/>
    <w:rsid w:val="00914FD3"/>
    <w:rsid w:val="00915C53"/>
    <w:rsid w:val="00916A60"/>
    <w:rsid w:val="009176B6"/>
    <w:rsid w:val="00917FAD"/>
    <w:rsid w:val="00921508"/>
    <w:rsid w:val="00921539"/>
    <w:rsid w:val="009215BD"/>
    <w:rsid w:val="00922F28"/>
    <w:rsid w:val="009234F1"/>
    <w:rsid w:val="0092399C"/>
    <w:rsid w:val="009244AE"/>
    <w:rsid w:val="009267E5"/>
    <w:rsid w:val="009272A4"/>
    <w:rsid w:val="00932EA0"/>
    <w:rsid w:val="00933650"/>
    <w:rsid w:val="00933A34"/>
    <w:rsid w:val="00934F61"/>
    <w:rsid w:val="00935831"/>
    <w:rsid w:val="00936C81"/>
    <w:rsid w:val="009434C3"/>
    <w:rsid w:val="009438B8"/>
    <w:rsid w:val="00951D74"/>
    <w:rsid w:val="00951E38"/>
    <w:rsid w:val="00952970"/>
    <w:rsid w:val="00952CE5"/>
    <w:rsid w:val="00953619"/>
    <w:rsid w:val="0095541C"/>
    <w:rsid w:val="009603A9"/>
    <w:rsid w:val="00960C54"/>
    <w:rsid w:val="0096271B"/>
    <w:rsid w:val="00963663"/>
    <w:rsid w:val="009658CE"/>
    <w:rsid w:val="00965D62"/>
    <w:rsid w:val="00966765"/>
    <w:rsid w:val="00967CBF"/>
    <w:rsid w:val="009709E9"/>
    <w:rsid w:val="009731E3"/>
    <w:rsid w:val="0097598C"/>
    <w:rsid w:val="009762A5"/>
    <w:rsid w:val="00976750"/>
    <w:rsid w:val="0098072E"/>
    <w:rsid w:val="00984D2C"/>
    <w:rsid w:val="00985A5C"/>
    <w:rsid w:val="00987354"/>
    <w:rsid w:val="0099472A"/>
    <w:rsid w:val="00994933"/>
    <w:rsid w:val="0099679A"/>
    <w:rsid w:val="00996CAC"/>
    <w:rsid w:val="00996DDD"/>
    <w:rsid w:val="00996EFB"/>
    <w:rsid w:val="00997967"/>
    <w:rsid w:val="009A32D0"/>
    <w:rsid w:val="009A34A9"/>
    <w:rsid w:val="009A388E"/>
    <w:rsid w:val="009B0A5F"/>
    <w:rsid w:val="009B1106"/>
    <w:rsid w:val="009B3AE5"/>
    <w:rsid w:val="009B5C7C"/>
    <w:rsid w:val="009C013D"/>
    <w:rsid w:val="009C1C3E"/>
    <w:rsid w:val="009C2C79"/>
    <w:rsid w:val="009C35B5"/>
    <w:rsid w:val="009C4B30"/>
    <w:rsid w:val="009C5852"/>
    <w:rsid w:val="009C643C"/>
    <w:rsid w:val="009C6F31"/>
    <w:rsid w:val="009D0378"/>
    <w:rsid w:val="009D2780"/>
    <w:rsid w:val="009D4839"/>
    <w:rsid w:val="009D4AD3"/>
    <w:rsid w:val="009D4F70"/>
    <w:rsid w:val="009D6C56"/>
    <w:rsid w:val="009E270F"/>
    <w:rsid w:val="009E6A97"/>
    <w:rsid w:val="009F05D0"/>
    <w:rsid w:val="009F2986"/>
    <w:rsid w:val="009F2AAC"/>
    <w:rsid w:val="009F50AB"/>
    <w:rsid w:val="009F55B0"/>
    <w:rsid w:val="009F6BB9"/>
    <w:rsid w:val="00A0245D"/>
    <w:rsid w:val="00A02CA8"/>
    <w:rsid w:val="00A06B5D"/>
    <w:rsid w:val="00A10C06"/>
    <w:rsid w:val="00A11F69"/>
    <w:rsid w:val="00A13029"/>
    <w:rsid w:val="00A14CD2"/>
    <w:rsid w:val="00A15D4F"/>
    <w:rsid w:val="00A20C37"/>
    <w:rsid w:val="00A23169"/>
    <w:rsid w:val="00A23BF2"/>
    <w:rsid w:val="00A24378"/>
    <w:rsid w:val="00A24B9A"/>
    <w:rsid w:val="00A24F47"/>
    <w:rsid w:val="00A26D36"/>
    <w:rsid w:val="00A31010"/>
    <w:rsid w:val="00A310B4"/>
    <w:rsid w:val="00A31364"/>
    <w:rsid w:val="00A33DD9"/>
    <w:rsid w:val="00A40E22"/>
    <w:rsid w:val="00A42231"/>
    <w:rsid w:val="00A43A74"/>
    <w:rsid w:val="00A44CF0"/>
    <w:rsid w:val="00A45727"/>
    <w:rsid w:val="00A45835"/>
    <w:rsid w:val="00A476A3"/>
    <w:rsid w:val="00A5097A"/>
    <w:rsid w:val="00A51869"/>
    <w:rsid w:val="00A528FD"/>
    <w:rsid w:val="00A537F1"/>
    <w:rsid w:val="00A545CF"/>
    <w:rsid w:val="00A555D3"/>
    <w:rsid w:val="00A57177"/>
    <w:rsid w:val="00A576CD"/>
    <w:rsid w:val="00A577BF"/>
    <w:rsid w:val="00A60763"/>
    <w:rsid w:val="00A63E5B"/>
    <w:rsid w:val="00A64355"/>
    <w:rsid w:val="00A64CBB"/>
    <w:rsid w:val="00A662B6"/>
    <w:rsid w:val="00A664F9"/>
    <w:rsid w:val="00A742CA"/>
    <w:rsid w:val="00A7462C"/>
    <w:rsid w:val="00A75480"/>
    <w:rsid w:val="00A7696B"/>
    <w:rsid w:val="00A778A7"/>
    <w:rsid w:val="00A85F11"/>
    <w:rsid w:val="00A86347"/>
    <w:rsid w:val="00A864BD"/>
    <w:rsid w:val="00A86C42"/>
    <w:rsid w:val="00A871EF"/>
    <w:rsid w:val="00A87C5E"/>
    <w:rsid w:val="00A900BA"/>
    <w:rsid w:val="00A90B82"/>
    <w:rsid w:val="00A90D14"/>
    <w:rsid w:val="00A9478F"/>
    <w:rsid w:val="00A96332"/>
    <w:rsid w:val="00A96EEB"/>
    <w:rsid w:val="00A97215"/>
    <w:rsid w:val="00A9730E"/>
    <w:rsid w:val="00A97DBC"/>
    <w:rsid w:val="00AA1129"/>
    <w:rsid w:val="00AA1526"/>
    <w:rsid w:val="00AA16B0"/>
    <w:rsid w:val="00AA52C4"/>
    <w:rsid w:val="00AB0067"/>
    <w:rsid w:val="00AB0719"/>
    <w:rsid w:val="00AB17B3"/>
    <w:rsid w:val="00AB190B"/>
    <w:rsid w:val="00AB2A7A"/>
    <w:rsid w:val="00AB4BA5"/>
    <w:rsid w:val="00AB4DA2"/>
    <w:rsid w:val="00AB65EE"/>
    <w:rsid w:val="00AB6AC6"/>
    <w:rsid w:val="00AC0563"/>
    <w:rsid w:val="00AC356F"/>
    <w:rsid w:val="00AC40FB"/>
    <w:rsid w:val="00AC5639"/>
    <w:rsid w:val="00AC5E39"/>
    <w:rsid w:val="00AD0B78"/>
    <w:rsid w:val="00AD1986"/>
    <w:rsid w:val="00AD2F7E"/>
    <w:rsid w:val="00AD37A5"/>
    <w:rsid w:val="00AD3AE1"/>
    <w:rsid w:val="00AD3ED5"/>
    <w:rsid w:val="00AD5958"/>
    <w:rsid w:val="00AD612A"/>
    <w:rsid w:val="00AD73AF"/>
    <w:rsid w:val="00AE0E4C"/>
    <w:rsid w:val="00AE2AEF"/>
    <w:rsid w:val="00AE3E84"/>
    <w:rsid w:val="00AE486B"/>
    <w:rsid w:val="00AE499F"/>
    <w:rsid w:val="00AE50C9"/>
    <w:rsid w:val="00AE5582"/>
    <w:rsid w:val="00AE69D1"/>
    <w:rsid w:val="00AE70BC"/>
    <w:rsid w:val="00AF4250"/>
    <w:rsid w:val="00AF4348"/>
    <w:rsid w:val="00AF48D2"/>
    <w:rsid w:val="00AF592A"/>
    <w:rsid w:val="00AF6569"/>
    <w:rsid w:val="00AF697B"/>
    <w:rsid w:val="00AF6F97"/>
    <w:rsid w:val="00AF7638"/>
    <w:rsid w:val="00B00350"/>
    <w:rsid w:val="00B00C8F"/>
    <w:rsid w:val="00B06CD6"/>
    <w:rsid w:val="00B06F48"/>
    <w:rsid w:val="00B13F5A"/>
    <w:rsid w:val="00B1466D"/>
    <w:rsid w:val="00B176FF"/>
    <w:rsid w:val="00B20EE8"/>
    <w:rsid w:val="00B2215E"/>
    <w:rsid w:val="00B23D89"/>
    <w:rsid w:val="00B25BA5"/>
    <w:rsid w:val="00B26405"/>
    <w:rsid w:val="00B321D3"/>
    <w:rsid w:val="00B356FD"/>
    <w:rsid w:val="00B40F68"/>
    <w:rsid w:val="00B4125A"/>
    <w:rsid w:val="00B42DA8"/>
    <w:rsid w:val="00B43C40"/>
    <w:rsid w:val="00B45F1B"/>
    <w:rsid w:val="00B46C65"/>
    <w:rsid w:val="00B50108"/>
    <w:rsid w:val="00B50E65"/>
    <w:rsid w:val="00B546FF"/>
    <w:rsid w:val="00B574FA"/>
    <w:rsid w:val="00B60DEC"/>
    <w:rsid w:val="00B61E91"/>
    <w:rsid w:val="00B64281"/>
    <w:rsid w:val="00B64DCC"/>
    <w:rsid w:val="00B65374"/>
    <w:rsid w:val="00B6573C"/>
    <w:rsid w:val="00B66CB0"/>
    <w:rsid w:val="00B77674"/>
    <w:rsid w:val="00B80370"/>
    <w:rsid w:val="00B80DC4"/>
    <w:rsid w:val="00B81653"/>
    <w:rsid w:val="00B82C03"/>
    <w:rsid w:val="00B849B5"/>
    <w:rsid w:val="00B84F1D"/>
    <w:rsid w:val="00B84FC4"/>
    <w:rsid w:val="00B853EF"/>
    <w:rsid w:val="00B86430"/>
    <w:rsid w:val="00B86FA9"/>
    <w:rsid w:val="00B87B02"/>
    <w:rsid w:val="00B90180"/>
    <w:rsid w:val="00B90A32"/>
    <w:rsid w:val="00B92E58"/>
    <w:rsid w:val="00B9381D"/>
    <w:rsid w:val="00B94BC8"/>
    <w:rsid w:val="00B972A3"/>
    <w:rsid w:val="00BA0B18"/>
    <w:rsid w:val="00BA2635"/>
    <w:rsid w:val="00BA31D8"/>
    <w:rsid w:val="00BA614C"/>
    <w:rsid w:val="00BB0DD4"/>
    <w:rsid w:val="00BB5566"/>
    <w:rsid w:val="00BB71E8"/>
    <w:rsid w:val="00BC0A06"/>
    <w:rsid w:val="00BC0B10"/>
    <w:rsid w:val="00BC0C4C"/>
    <w:rsid w:val="00BC2B96"/>
    <w:rsid w:val="00BC5430"/>
    <w:rsid w:val="00BC5A27"/>
    <w:rsid w:val="00BC680E"/>
    <w:rsid w:val="00BC74CE"/>
    <w:rsid w:val="00BD2283"/>
    <w:rsid w:val="00BD3732"/>
    <w:rsid w:val="00BD3A8A"/>
    <w:rsid w:val="00BD3FAE"/>
    <w:rsid w:val="00BD6E48"/>
    <w:rsid w:val="00BE28B4"/>
    <w:rsid w:val="00BE3EF3"/>
    <w:rsid w:val="00BE47DA"/>
    <w:rsid w:val="00BE707D"/>
    <w:rsid w:val="00BE71FC"/>
    <w:rsid w:val="00BE780C"/>
    <w:rsid w:val="00BF0309"/>
    <w:rsid w:val="00BF14FB"/>
    <w:rsid w:val="00BF277C"/>
    <w:rsid w:val="00BF2C1A"/>
    <w:rsid w:val="00BF4242"/>
    <w:rsid w:val="00BF5571"/>
    <w:rsid w:val="00BF55F5"/>
    <w:rsid w:val="00BF6FD7"/>
    <w:rsid w:val="00C00B6E"/>
    <w:rsid w:val="00C02D96"/>
    <w:rsid w:val="00C036D3"/>
    <w:rsid w:val="00C03EBE"/>
    <w:rsid w:val="00C04817"/>
    <w:rsid w:val="00C07FA3"/>
    <w:rsid w:val="00C10500"/>
    <w:rsid w:val="00C105EF"/>
    <w:rsid w:val="00C130FF"/>
    <w:rsid w:val="00C13345"/>
    <w:rsid w:val="00C13ABA"/>
    <w:rsid w:val="00C13FEE"/>
    <w:rsid w:val="00C15BED"/>
    <w:rsid w:val="00C16332"/>
    <w:rsid w:val="00C16E8A"/>
    <w:rsid w:val="00C20380"/>
    <w:rsid w:val="00C212B0"/>
    <w:rsid w:val="00C22EDA"/>
    <w:rsid w:val="00C3273F"/>
    <w:rsid w:val="00C34825"/>
    <w:rsid w:val="00C36667"/>
    <w:rsid w:val="00C42187"/>
    <w:rsid w:val="00C422EA"/>
    <w:rsid w:val="00C42EE3"/>
    <w:rsid w:val="00C46FBF"/>
    <w:rsid w:val="00C503D2"/>
    <w:rsid w:val="00C50D04"/>
    <w:rsid w:val="00C5624F"/>
    <w:rsid w:val="00C56E19"/>
    <w:rsid w:val="00C57253"/>
    <w:rsid w:val="00C578C7"/>
    <w:rsid w:val="00C60DFB"/>
    <w:rsid w:val="00C62D14"/>
    <w:rsid w:val="00C63438"/>
    <w:rsid w:val="00C637B7"/>
    <w:rsid w:val="00C63EB9"/>
    <w:rsid w:val="00C65363"/>
    <w:rsid w:val="00C67DAE"/>
    <w:rsid w:val="00C701E1"/>
    <w:rsid w:val="00C72FFD"/>
    <w:rsid w:val="00C73768"/>
    <w:rsid w:val="00C749F7"/>
    <w:rsid w:val="00C76906"/>
    <w:rsid w:val="00C8078A"/>
    <w:rsid w:val="00C83A36"/>
    <w:rsid w:val="00C85449"/>
    <w:rsid w:val="00C85BF1"/>
    <w:rsid w:val="00C86A49"/>
    <w:rsid w:val="00C9216E"/>
    <w:rsid w:val="00C9263B"/>
    <w:rsid w:val="00C946BC"/>
    <w:rsid w:val="00C9549D"/>
    <w:rsid w:val="00C95A5F"/>
    <w:rsid w:val="00CA219D"/>
    <w:rsid w:val="00CA3CF0"/>
    <w:rsid w:val="00CA6816"/>
    <w:rsid w:val="00CA7ADA"/>
    <w:rsid w:val="00CB0D84"/>
    <w:rsid w:val="00CB19AC"/>
    <w:rsid w:val="00CB1A1B"/>
    <w:rsid w:val="00CB2CBE"/>
    <w:rsid w:val="00CB4F22"/>
    <w:rsid w:val="00CC15DC"/>
    <w:rsid w:val="00CC1832"/>
    <w:rsid w:val="00CC2A0B"/>
    <w:rsid w:val="00CC2D97"/>
    <w:rsid w:val="00CC3215"/>
    <w:rsid w:val="00CC54BB"/>
    <w:rsid w:val="00CC5DD9"/>
    <w:rsid w:val="00CC76C7"/>
    <w:rsid w:val="00CC7A3C"/>
    <w:rsid w:val="00CD0965"/>
    <w:rsid w:val="00CD31A1"/>
    <w:rsid w:val="00CD4CDE"/>
    <w:rsid w:val="00CD5FC1"/>
    <w:rsid w:val="00CE0D4F"/>
    <w:rsid w:val="00CE2D24"/>
    <w:rsid w:val="00CE3386"/>
    <w:rsid w:val="00CE3E21"/>
    <w:rsid w:val="00CE4696"/>
    <w:rsid w:val="00CE5B6E"/>
    <w:rsid w:val="00CE60E1"/>
    <w:rsid w:val="00CF1AFC"/>
    <w:rsid w:val="00CF26EB"/>
    <w:rsid w:val="00CF41E7"/>
    <w:rsid w:val="00CF7D0E"/>
    <w:rsid w:val="00D0147F"/>
    <w:rsid w:val="00D038D8"/>
    <w:rsid w:val="00D04997"/>
    <w:rsid w:val="00D0560C"/>
    <w:rsid w:val="00D067B9"/>
    <w:rsid w:val="00D12B30"/>
    <w:rsid w:val="00D14E06"/>
    <w:rsid w:val="00D17E53"/>
    <w:rsid w:val="00D21337"/>
    <w:rsid w:val="00D22029"/>
    <w:rsid w:val="00D22303"/>
    <w:rsid w:val="00D235B9"/>
    <w:rsid w:val="00D24094"/>
    <w:rsid w:val="00D310A1"/>
    <w:rsid w:val="00D31CEC"/>
    <w:rsid w:val="00D34FF3"/>
    <w:rsid w:val="00D36B45"/>
    <w:rsid w:val="00D37375"/>
    <w:rsid w:val="00D374C2"/>
    <w:rsid w:val="00D40F08"/>
    <w:rsid w:val="00D41E91"/>
    <w:rsid w:val="00D442F4"/>
    <w:rsid w:val="00D44C31"/>
    <w:rsid w:val="00D502B6"/>
    <w:rsid w:val="00D55B99"/>
    <w:rsid w:val="00D60774"/>
    <w:rsid w:val="00D622B2"/>
    <w:rsid w:val="00D6280F"/>
    <w:rsid w:val="00D637C6"/>
    <w:rsid w:val="00D6384B"/>
    <w:rsid w:val="00D63A8C"/>
    <w:rsid w:val="00D63F25"/>
    <w:rsid w:val="00D64CBA"/>
    <w:rsid w:val="00D65556"/>
    <w:rsid w:val="00D65CCA"/>
    <w:rsid w:val="00D734B1"/>
    <w:rsid w:val="00D76178"/>
    <w:rsid w:val="00D82253"/>
    <w:rsid w:val="00D826E5"/>
    <w:rsid w:val="00D85A48"/>
    <w:rsid w:val="00D8621D"/>
    <w:rsid w:val="00D86841"/>
    <w:rsid w:val="00D9000D"/>
    <w:rsid w:val="00D902C9"/>
    <w:rsid w:val="00D92772"/>
    <w:rsid w:val="00D93841"/>
    <w:rsid w:val="00D93AFA"/>
    <w:rsid w:val="00D95013"/>
    <w:rsid w:val="00D96749"/>
    <w:rsid w:val="00D977A9"/>
    <w:rsid w:val="00DA0A1D"/>
    <w:rsid w:val="00DA22A1"/>
    <w:rsid w:val="00DA367D"/>
    <w:rsid w:val="00DA4D4D"/>
    <w:rsid w:val="00DA70B9"/>
    <w:rsid w:val="00DA7946"/>
    <w:rsid w:val="00DB2183"/>
    <w:rsid w:val="00DB3215"/>
    <w:rsid w:val="00DB5ABA"/>
    <w:rsid w:val="00DB6F87"/>
    <w:rsid w:val="00DB71C4"/>
    <w:rsid w:val="00DD1064"/>
    <w:rsid w:val="00DD5CAE"/>
    <w:rsid w:val="00DE0827"/>
    <w:rsid w:val="00DE734B"/>
    <w:rsid w:val="00DF2246"/>
    <w:rsid w:val="00DF3AC6"/>
    <w:rsid w:val="00DF5166"/>
    <w:rsid w:val="00DF5FF2"/>
    <w:rsid w:val="00DF71BA"/>
    <w:rsid w:val="00E00A0D"/>
    <w:rsid w:val="00E01C1E"/>
    <w:rsid w:val="00E0373B"/>
    <w:rsid w:val="00E13595"/>
    <w:rsid w:val="00E140B2"/>
    <w:rsid w:val="00E15672"/>
    <w:rsid w:val="00E15CBF"/>
    <w:rsid w:val="00E17672"/>
    <w:rsid w:val="00E20BDB"/>
    <w:rsid w:val="00E20F9A"/>
    <w:rsid w:val="00E2338B"/>
    <w:rsid w:val="00E24C32"/>
    <w:rsid w:val="00E25588"/>
    <w:rsid w:val="00E26F60"/>
    <w:rsid w:val="00E33FC1"/>
    <w:rsid w:val="00E347AE"/>
    <w:rsid w:val="00E366D4"/>
    <w:rsid w:val="00E4008B"/>
    <w:rsid w:val="00E401D9"/>
    <w:rsid w:val="00E406D0"/>
    <w:rsid w:val="00E40BC6"/>
    <w:rsid w:val="00E410B6"/>
    <w:rsid w:val="00E4142C"/>
    <w:rsid w:val="00E417F6"/>
    <w:rsid w:val="00E41CFC"/>
    <w:rsid w:val="00E41FA0"/>
    <w:rsid w:val="00E42351"/>
    <w:rsid w:val="00E44FE0"/>
    <w:rsid w:val="00E47AB5"/>
    <w:rsid w:val="00E50581"/>
    <w:rsid w:val="00E5061B"/>
    <w:rsid w:val="00E53E6E"/>
    <w:rsid w:val="00E53FF5"/>
    <w:rsid w:val="00E54BE9"/>
    <w:rsid w:val="00E559D2"/>
    <w:rsid w:val="00E628F3"/>
    <w:rsid w:val="00E62B39"/>
    <w:rsid w:val="00E6377B"/>
    <w:rsid w:val="00E6401B"/>
    <w:rsid w:val="00E665D3"/>
    <w:rsid w:val="00E66AC3"/>
    <w:rsid w:val="00E72D54"/>
    <w:rsid w:val="00E738BC"/>
    <w:rsid w:val="00E74DB6"/>
    <w:rsid w:val="00E76AA1"/>
    <w:rsid w:val="00E80270"/>
    <w:rsid w:val="00E80530"/>
    <w:rsid w:val="00E80819"/>
    <w:rsid w:val="00E80B60"/>
    <w:rsid w:val="00E80FDA"/>
    <w:rsid w:val="00E82A8E"/>
    <w:rsid w:val="00E83276"/>
    <w:rsid w:val="00E83465"/>
    <w:rsid w:val="00E90347"/>
    <w:rsid w:val="00E90436"/>
    <w:rsid w:val="00E90F72"/>
    <w:rsid w:val="00E9125E"/>
    <w:rsid w:val="00E93EEC"/>
    <w:rsid w:val="00E94C26"/>
    <w:rsid w:val="00E95983"/>
    <w:rsid w:val="00E9689B"/>
    <w:rsid w:val="00EA033E"/>
    <w:rsid w:val="00EA0FDD"/>
    <w:rsid w:val="00EA2B33"/>
    <w:rsid w:val="00EA2B36"/>
    <w:rsid w:val="00EA2EE3"/>
    <w:rsid w:val="00EA4F02"/>
    <w:rsid w:val="00EA6F30"/>
    <w:rsid w:val="00EA7178"/>
    <w:rsid w:val="00EA787D"/>
    <w:rsid w:val="00EB2B52"/>
    <w:rsid w:val="00EB3640"/>
    <w:rsid w:val="00EB384B"/>
    <w:rsid w:val="00EB3DEC"/>
    <w:rsid w:val="00EB4783"/>
    <w:rsid w:val="00EB47A8"/>
    <w:rsid w:val="00EC34E9"/>
    <w:rsid w:val="00EC5B97"/>
    <w:rsid w:val="00EC733B"/>
    <w:rsid w:val="00ED22EA"/>
    <w:rsid w:val="00ED23F8"/>
    <w:rsid w:val="00ED2918"/>
    <w:rsid w:val="00ED2F21"/>
    <w:rsid w:val="00ED3C53"/>
    <w:rsid w:val="00ED591E"/>
    <w:rsid w:val="00ED5C19"/>
    <w:rsid w:val="00EE0C93"/>
    <w:rsid w:val="00EE4BCC"/>
    <w:rsid w:val="00EE6674"/>
    <w:rsid w:val="00EF0233"/>
    <w:rsid w:val="00EF1120"/>
    <w:rsid w:val="00EF26F4"/>
    <w:rsid w:val="00EF3ABE"/>
    <w:rsid w:val="00EF3DDB"/>
    <w:rsid w:val="00EF6237"/>
    <w:rsid w:val="00EF7B52"/>
    <w:rsid w:val="00F00CDB"/>
    <w:rsid w:val="00F018B4"/>
    <w:rsid w:val="00F02596"/>
    <w:rsid w:val="00F02A64"/>
    <w:rsid w:val="00F02FA5"/>
    <w:rsid w:val="00F03ABA"/>
    <w:rsid w:val="00F04CF5"/>
    <w:rsid w:val="00F075FC"/>
    <w:rsid w:val="00F132E6"/>
    <w:rsid w:val="00F213DC"/>
    <w:rsid w:val="00F224FC"/>
    <w:rsid w:val="00F23E06"/>
    <w:rsid w:val="00F24048"/>
    <w:rsid w:val="00F24438"/>
    <w:rsid w:val="00F26BD7"/>
    <w:rsid w:val="00F2763D"/>
    <w:rsid w:val="00F30339"/>
    <w:rsid w:val="00F311F5"/>
    <w:rsid w:val="00F318F1"/>
    <w:rsid w:val="00F342A1"/>
    <w:rsid w:val="00F35729"/>
    <w:rsid w:val="00F367EF"/>
    <w:rsid w:val="00F37E67"/>
    <w:rsid w:val="00F37EB9"/>
    <w:rsid w:val="00F40316"/>
    <w:rsid w:val="00F431AE"/>
    <w:rsid w:val="00F434CF"/>
    <w:rsid w:val="00F44631"/>
    <w:rsid w:val="00F468AE"/>
    <w:rsid w:val="00F47485"/>
    <w:rsid w:val="00F47DB3"/>
    <w:rsid w:val="00F502FD"/>
    <w:rsid w:val="00F50A0B"/>
    <w:rsid w:val="00F5432C"/>
    <w:rsid w:val="00F551BD"/>
    <w:rsid w:val="00F57179"/>
    <w:rsid w:val="00F57E1D"/>
    <w:rsid w:val="00F60373"/>
    <w:rsid w:val="00F61025"/>
    <w:rsid w:val="00F64121"/>
    <w:rsid w:val="00F64FB0"/>
    <w:rsid w:val="00F67D4B"/>
    <w:rsid w:val="00F71DEA"/>
    <w:rsid w:val="00F753CB"/>
    <w:rsid w:val="00F75878"/>
    <w:rsid w:val="00F75E26"/>
    <w:rsid w:val="00F77BAB"/>
    <w:rsid w:val="00F8130B"/>
    <w:rsid w:val="00F82C39"/>
    <w:rsid w:val="00F8389F"/>
    <w:rsid w:val="00F869E0"/>
    <w:rsid w:val="00F90A06"/>
    <w:rsid w:val="00F9146B"/>
    <w:rsid w:val="00F9368A"/>
    <w:rsid w:val="00F944FA"/>
    <w:rsid w:val="00F9558F"/>
    <w:rsid w:val="00F95D40"/>
    <w:rsid w:val="00F960A7"/>
    <w:rsid w:val="00F96404"/>
    <w:rsid w:val="00F96D01"/>
    <w:rsid w:val="00FA37DB"/>
    <w:rsid w:val="00FA44C9"/>
    <w:rsid w:val="00FA5EEB"/>
    <w:rsid w:val="00FB42E5"/>
    <w:rsid w:val="00FB5F04"/>
    <w:rsid w:val="00FC0074"/>
    <w:rsid w:val="00FC03C4"/>
    <w:rsid w:val="00FC087A"/>
    <w:rsid w:val="00FC1622"/>
    <w:rsid w:val="00FC1B0C"/>
    <w:rsid w:val="00FC46A3"/>
    <w:rsid w:val="00FC5750"/>
    <w:rsid w:val="00FC5E86"/>
    <w:rsid w:val="00FC7397"/>
    <w:rsid w:val="00FC790C"/>
    <w:rsid w:val="00FC7BC8"/>
    <w:rsid w:val="00FD2070"/>
    <w:rsid w:val="00FD24BE"/>
    <w:rsid w:val="00FD37F7"/>
    <w:rsid w:val="00FD38B9"/>
    <w:rsid w:val="00FD4D69"/>
    <w:rsid w:val="00FD5C7C"/>
    <w:rsid w:val="00FD64E4"/>
    <w:rsid w:val="00FD6D5F"/>
    <w:rsid w:val="00FD702F"/>
    <w:rsid w:val="00FD7986"/>
    <w:rsid w:val="00FD79D4"/>
    <w:rsid w:val="00FE048B"/>
    <w:rsid w:val="00FE149D"/>
    <w:rsid w:val="00FE3797"/>
    <w:rsid w:val="00FE4729"/>
    <w:rsid w:val="00FE6B87"/>
    <w:rsid w:val="00FF4BEB"/>
    <w:rsid w:val="00FF50F6"/>
    <w:rsid w:val="00FF6428"/>
    <w:rsid w:val="00FF6FCF"/>
    <w:rsid w:val="0BB77D95"/>
    <w:rsid w:val="11CC3D4C"/>
    <w:rsid w:val="19E006E2"/>
    <w:rsid w:val="1A2D10F9"/>
    <w:rsid w:val="1FBA57D1"/>
    <w:rsid w:val="3EBE348A"/>
    <w:rsid w:val="566305E4"/>
    <w:rsid w:val="77F85015"/>
    <w:rsid w:val="7B05575D"/>
    <w:rsid w:val="7D5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02CA"/>
  <w15:docId w15:val="{38810CE4-CBC2-4F5B-ACE3-234B0939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A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DD5CAE"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DD5CAE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DD5C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DD5CA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unhideWhenUsed/>
    <w:rsid w:val="00DD5CAE"/>
    <w:rPr>
      <w:b/>
      <w:bCs/>
    </w:rPr>
  </w:style>
  <w:style w:type="character" w:styleId="af">
    <w:name w:val="annotation reference"/>
    <w:basedOn w:val="a0"/>
    <w:uiPriority w:val="99"/>
    <w:unhideWhenUsed/>
    <w:qFormat/>
    <w:rsid w:val="00DD5CAE"/>
    <w:rPr>
      <w:sz w:val="21"/>
      <w:szCs w:val="21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DD5CAE"/>
    <w:rPr>
      <w:rFonts w:ascii="宋体" w:hAnsi="Times New Roman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DD5CAE"/>
    <w:rPr>
      <w:rFonts w:ascii="Times New Roman" w:hAnsi="Times New Roman"/>
      <w:kern w:val="2"/>
      <w:sz w:val="21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DD5CAE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DD5CAE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sid w:val="00DD5CAE"/>
    <w:rPr>
      <w:sz w:val="18"/>
      <w:szCs w:val="18"/>
    </w:rPr>
  </w:style>
  <w:style w:type="character" w:customStyle="1" w:styleId="ae">
    <w:name w:val="批注主题 字符"/>
    <w:basedOn w:val="a6"/>
    <w:link w:val="ad"/>
    <w:uiPriority w:val="99"/>
    <w:semiHidden/>
    <w:rsid w:val="00DD5CAE"/>
    <w:rPr>
      <w:rFonts w:ascii="Times New Roman" w:hAnsi="Times New Roman"/>
      <w:b/>
      <w:bCs/>
      <w:kern w:val="2"/>
      <w:sz w:val="21"/>
      <w:szCs w:val="24"/>
    </w:rPr>
  </w:style>
  <w:style w:type="paragraph" w:styleId="af0">
    <w:name w:val="List Paragraph"/>
    <w:basedOn w:val="a"/>
    <w:link w:val="af1"/>
    <w:uiPriority w:val="34"/>
    <w:qFormat/>
    <w:rsid w:val="00DD5CAE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修订1"/>
    <w:hidden/>
    <w:uiPriority w:val="99"/>
    <w:semiHidden/>
    <w:rsid w:val="00DD5CAE"/>
    <w:rPr>
      <w:rFonts w:ascii="Times New Roman" w:hAnsi="Times New Roman"/>
      <w:kern w:val="2"/>
      <w:sz w:val="21"/>
      <w:szCs w:val="24"/>
    </w:rPr>
  </w:style>
  <w:style w:type="character" w:customStyle="1" w:styleId="af1">
    <w:name w:val="列出段落 字符"/>
    <w:link w:val="af0"/>
    <w:uiPriority w:val="34"/>
    <w:qFormat/>
    <w:rsid w:val="004E246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536D60"/>
    <w:rPr>
      <w:rFonts w:ascii="Times New Roman" w:hAnsi="Times New Roman"/>
      <w:kern w:val="2"/>
      <w:sz w:val="21"/>
      <w:szCs w:val="24"/>
    </w:rPr>
  </w:style>
  <w:style w:type="paragraph" w:customStyle="1" w:styleId="Style3">
    <w:name w:val="_Style 3"/>
    <w:basedOn w:val="a"/>
    <w:qFormat/>
    <w:rsid w:val="00536D60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62A1-2177-4734-8580-9B76DDE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2499</Characters>
  <Application>Microsoft Office Word</Application>
  <DocSecurity>0</DocSecurity>
  <Lines>20</Lines>
  <Paragraphs>5</Paragraphs>
  <ScaleCrop>false</ScaleCrop>
  <Company>上海证券交易所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方姝茜</cp:lastModifiedBy>
  <cp:revision>3</cp:revision>
  <cp:lastPrinted>2023-09-06T01:00:00Z</cp:lastPrinted>
  <dcterms:created xsi:type="dcterms:W3CDTF">2023-09-14T10:55:00Z</dcterms:created>
  <dcterms:modified xsi:type="dcterms:W3CDTF">2023-09-14T10:56:00Z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C2E456726A824FC4AE84A0B204FAE557</vt:lpwstr>
  </property>
</Properties>
</file>