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FA" w:rsidRPr="008030FA" w:rsidRDefault="008030FA" w:rsidP="008030FA">
      <w:pPr>
        <w:spacing w:line="600" w:lineRule="exact"/>
        <w:rPr>
          <w:rFonts w:ascii="仿宋_GB2312" w:eastAsia="仿宋_GB2312" w:hAnsi="黑体"/>
          <w:b/>
          <w:sz w:val="30"/>
          <w:szCs w:val="30"/>
        </w:rPr>
      </w:pPr>
      <w:r w:rsidRPr="008030FA">
        <w:rPr>
          <w:rFonts w:ascii="仿宋_GB2312" w:eastAsia="仿宋_GB2312" w:hAnsi="黑体" w:hint="eastAsia"/>
          <w:b/>
          <w:sz w:val="30"/>
          <w:szCs w:val="30"/>
        </w:rPr>
        <w:t>附件2</w:t>
      </w:r>
    </w:p>
    <w:p w:rsidR="008030FA" w:rsidRDefault="008030FA" w:rsidP="008030FA">
      <w:pPr>
        <w:spacing w:line="600" w:lineRule="exact"/>
        <w:rPr>
          <w:rFonts w:ascii="黑体" w:eastAsia="黑体" w:hAnsi="黑体"/>
          <w:b/>
          <w:sz w:val="36"/>
          <w:szCs w:val="36"/>
        </w:rPr>
      </w:pPr>
    </w:p>
    <w:p w:rsidR="00591E5D" w:rsidRDefault="00591E5D" w:rsidP="00591E5D">
      <w:pPr>
        <w:spacing w:line="600" w:lineRule="exact"/>
        <w:jc w:val="center"/>
        <w:rPr>
          <w:rFonts w:ascii="黑体" w:eastAsia="黑体" w:hAnsi="黑体"/>
          <w:b/>
          <w:sz w:val="36"/>
          <w:szCs w:val="36"/>
        </w:rPr>
      </w:pPr>
      <w:r>
        <w:rPr>
          <w:rFonts w:ascii="黑体" w:eastAsia="黑体" w:hAnsi="黑体" w:hint="eastAsia"/>
          <w:b/>
          <w:sz w:val="36"/>
          <w:szCs w:val="36"/>
        </w:rPr>
        <w:t>《上海证券交易所</w:t>
      </w:r>
      <w:r w:rsidRPr="009E0C05">
        <w:rPr>
          <w:rFonts w:ascii="黑体" w:eastAsia="黑体" w:hAnsi="黑体" w:hint="eastAsia"/>
          <w:b/>
          <w:sz w:val="36"/>
          <w:szCs w:val="36"/>
        </w:rPr>
        <w:t>股票上市规则</w:t>
      </w:r>
      <w:r>
        <w:rPr>
          <w:rFonts w:ascii="黑体" w:eastAsia="黑体" w:hAnsi="黑体" w:hint="eastAsia"/>
          <w:b/>
          <w:sz w:val="36"/>
          <w:szCs w:val="36"/>
        </w:rPr>
        <w:t>（征求意见稿）》</w:t>
      </w:r>
    </w:p>
    <w:p w:rsidR="00591E5D" w:rsidRPr="009E0C05" w:rsidRDefault="00591E5D" w:rsidP="00591E5D">
      <w:pPr>
        <w:spacing w:line="600" w:lineRule="exact"/>
        <w:jc w:val="center"/>
        <w:rPr>
          <w:rFonts w:ascii="黑体" w:eastAsia="黑体" w:hAnsi="黑体"/>
          <w:b/>
          <w:sz w:val="36"/>
          <w:szCs w:val="36"/>
        </w:rPr>
      </w:pPr>
      <w:r>
        <w:rPr>
          <w:rFonts w:ascii="黑体" w:eastAsia="黑体" w:hAnsi="黑体" w:hint="eastAsia"/>
          <w:b/>
          <w:sz w:val="36"/>
          <w:szCs w:val="36"/>
        </w:rPr>
        <w:t>修订说明</w:t>
      </w:r>
    </w:p>
    <w:p w:rsidR="00591E5D" w:rsidRPr="009F7081" w:rsidRDefault="00591E5D" w:rsidP="00591E5D">
      <w:pPr>
        <w:spacing w:line="600" w:lineRule="exact"/>
        <w:ind w:firstLineChars="200" w:firstLine="600"/>
        <w:rPr>
          <w:rFonts w:ascii="仿宋_GB2312" w:eastAsia="仿宋_GB2312"/>
          <w:sz w:val="30"/>
          <w:szCs w:val="30"/>
        </w:rPr>
      </w:pPr>
    </w:p>
    <w:p w:rsidR="00591E5D" w:rsidRPr="009F7081" w:rsidRDefault="00591E5D" w:rsidP="00591E5D">
      <w:pPr>
        <w:spacing w:line="600" w:lineRule="exact"/>
        <w:ind w:firstLineChars="200" w:firstLine="600"/>
        <w:rPr>
          <w:rFonts w:ascii="仿宋_GB2312" w:eastAsia="仿宋_GB2312"/>
          <w:sz w:val="30"/>
          <w:szCs w:val="30"/>
        </w:rPr>
      </w:pPr>
      <w:r w:rsidRPr="009F7081">
        <w:rPr>
          <w:rFonts w:ascii="仿宋_GB2312" w:eastAsia="仿宋_GB2312" w:hint="eastAsia"/>
          <w:sz w:val="30"/>
          <w:szCs w:val="30"/>
        </w:rPr>
        <w:t>为深入贯彻落实“建制度、不干预、零容忍”的要求，提升</w:t>
      </w:r>
      <w:r w:rsidR="00E2727B">
        <w:rPr>
          <w:rFonts w:ascii="仿宋_GB2312" w:eastAsia="仿宋_GB2312" w:hint="eastAsia"/>
          <w:sz w:val="30"/>
          <w:szCs w:val="30"/>
        </w:rPr>
        <w:t>上市公司</w:t>
      </w:r>
      <w:r w:rsidRPr="009F7081">
        <w:rPr>
          <w:rFonts w:ascii="仿宋_GB2312" w:eastAsia="仿宋_GB2312" w:hint="eastAsia"/>
          <w:sz w:val="30"/>
          <w:szCs w:val="30"/>
        </w:rPr>
        <w:t>自律监管规则的友好度，增强市场主体的获得感，上交所开展了《上海证券交易所股票上市规则》（以下简称《股票上市规则》）第十五次修订工作，现将有关修订</w:t>
      </w:r>
      <w:r>
        <w:rPr>
          <w:rFonts w:ascii="仿宋_GB2312" w:eastAsia="仿宋_GB2312" w:hint="eastAsia"/>
          <w:sz w:val="30"/>
          <w:szCs w:val="30"/>
        </w:rPr>
        <w:t>主要</w:t>
      </w:r>
      <w:r w:rsidRPr="009F7081">
        <w:rPr>
          <w:rFonts w:ascii="仿宋_GB2312" w:eastAsia="仿宋_GB2312" w:hint="eastAsia"/>
          <w:sz w:val="30"/>
          <w:szCs w:val="30"/>
        </w:rPr>
        <w:t>情况说明如下。</w:t>
      </w:r>
      <w:r w:rsidRPr="009F7081" w:rsidDel="0056205A">
        <w:rPr>
          <w:rFonts w:ascii="仿宋_GB2312" w:eastAsia="仿宋_GB2312" w:hint="eastAsia"/>
          <w:sz w:val="30"/>
          <w:szCs w:val="30"/>
        </w:rPr>
        <w:t xml:space="preserve"> </w:t>
      </w:r>
    </w:p>
    <w:p w:rsidR="00591E5D" w:rsidRPr="009F7081" w:rsidRDefault="00591E5D" w:rsidP="00591E5D">
      <w:pPr>
        <w:spacing w:line="600" w:lineRule="exact"/>
        <w:ind w:firstLineChars="200" w:firstLine="600"/>
        <w:rPr>
          <w:rFonts w:ascii="黑体" w:eastAsia="黑体" w:hAnsi="黑体"/>
          <w:sz w:val="30"/>
          <w:szCs w:val="30"/>
        </w:rPr>
      </w:pPr>
      <w:r w:rsidRPr="009F7081">
        <w:rPr>
          <w:rFonts w:ascii="黑体" w:eastAsia="黑体" w:hAnsi="黑体" w:hint="eastAsia"/>
          <w:sz w:val="30"/>
          <w:szCs w:val="30"/>
        </w:rPr>
        <w:t>一、修订背景</w:t>
      </w:r>
    </w:p>
    <w:p w:rsidR="00591E5D" w:rsidRDefault="00591E5D" w:rsidP="00591E5D">
      <w:pPr>
        <w:spacing w:line="600" w:lineRule="exact"/>
        <w:ind w:firstLineChars="200" w:firstLine="600"/>
        <w:rPr>
          <w:rFonts w:ascii="仿宋_GB2312" w:eastAsia="仿宋_GB2312"/>
          <w:sz w:val="30"/>
          <w:szCs w:val="30"/>
        </w:rPr>
      </w:pPr>
      <w:r>
        <w:rPr>
          <w:rFonts w:ascii="仿宋_GB2312" w:eastAsia="仿宋_GB2312" w:hint="eastAsia"/>
          <w:sz w:val="30"/>
          <w:szCs w:val="30"/>
        </w:rPr>
        <w:t>去年以来</w:t>
      </w:r>
      <w:r w:rsidRPr="009F7081">
        <w:rPr>
          <w:rFonts w:ascii="仿宋_GB2312" w:eastAsia="仿宋_GB2312" w:hint="eastAsia"/>
          <w:sz w:val="30"/>
          <w:szCs w:val="30"/>
        </w:rPr>
        <w:t>，在中国证监会的统筹指导下，上交所组织专门力量，着手全面梳理、整合现行</w:t>
      </w:r>
      <w:r>
        <w:rPr>
          <w:rFonts w:ascii="仿宋_GB2312" w:eastAsia="仿宋_GB2312" w:hint="eastAsia"/>
          <w:sz w:val="30"/>
          <w:szCs w:val="30"/>
        </w:rPr>
        <w:t>上市公司</w:t>
      </w:r>
      <w:r w:rsidRPr="009F7081">
        <w:rPr>
          <w:rFonts w:ascii="仿宋_GB2312" w:eastAsia="仿宋_GB2312" w:hint="eastAsia"/>
          <w:sz w:val="30"/>
          <w:szCs w:val="30"/>
        </w:rPr>
        <w:t>自律监管规则体系。</w:t>
      </w:r>
      <w:r w:rsidRPr="00894049">
        <w:rPr>
          <w:rFonts w:ascii="仿宋_GB2312" w:eastAsia="仿宋_GB2312" w:hAnsi="黑体" w:hint="eastAsia"/>
          <w:sz w:val="30"/>
          <w:szCs w:val="30"/>
        </w:rPr>
        <w:t>现行规则</w:t>
      </w:r>
      <w:r>
        <w:rPr>
          <w:rFonts w:ascii="仿宋_GB2312" w:eastAsia="仿宋_GB2312" w:hAnsi="黑体" w:hint="eastAsia"/>
          <w:sz w:val="30"/>
          <w:szCs w:val="30"/>
        </w:rPr>
        <w:t>存在</w:t>
      </w:r>
      <w:r w:rsidRPr="00894049">
        <w:rPr>
          <w:rFonts w:ascii="仿宋_GB2312" w:eastAsia="仿宋_GB2312" w:hAnsi="黑体" w:hint="eastAsia"/>
          <w:sz w:val="30"/>
          <w:szCs w:val="30"/>
        </w:rPr>
        <w:t>数量过多</w:t>
      </w:r>
      <w:r w:rsidRPr="00894049">
        <w:rPr>
          <w:rFonts w:ascii="仿宋_GB2312" w:eastAsia="仿宋_GB2312" w:hAnsi="黑体"/>
          <w:sz w:val="30"/>
          <w:szCs w:val="30"/>
        </w:rPr>
        <w:t>、</w:t>
      </w:r>
      <w:r w:rsidRPr="00894049">
        <w:rPr>
          <w:rFonts w:ascii="仿宋_GB2312" w:eastAsia="仿宋_GB2312" w:hAnsi="黑体" w:hint="eastAsia"/>
          <w:sz w:val="30"/>
          <w:szCs w:val="30"/>
        </w:rPr>
        <w:t>层级</w:t>
      </w:r>
      <w:r w:rsidRPr="00894049">
        <w:rPr>
          <w:rFonts w:ascii="仿宋_GB2312" w:eastAsia="仿宋_GB2312" w:hAnsi="黑体"/>
          <w:sz w:val="30"/>
          <w:szCs w:val="30"/>
        </w:rPr>
        <w:t>繁杂、</w:t>
      </w:r>
      <w:r w:rsidRPr="00894049">
        <w:rPr>
          <w:rFonts w:ascii="仿宋_GB2312" w:eastAsia="仿宋_GB2312" w:hAnsi="黑体" w:hint="eastAsia"/>
          <w:sz w:val="30"/>
          <w:szCs w:val="30"/>
        </w:rPr>
        <w:t>规定分散等问题</w:t>
      </w:r>
      <w:r w:rsidRPr="00894049">
        <w:rPr>
          <w:rFonts w:ascii="仿宋_GB2312" w:eastAsia="仿宋_GB2312" w:hAnsi="黑体"/>
          <w:sz w:val="30"/>
          <w:szCs w:val="30"/>
        </w:rPr>
        <w:t>，</w:t>
      </w:r>
      <w:r>
        <w:rPr>
          <w:rFonts w:ascii="仿宋_GB2312" w:eastAsia="仿宋_GB2312" w:hAnsi="黑体" w:hint="eastAsia"/>
          <w:sz w:val="30"/>
          <w:szCs w:val="30"/>
        </w:rPr>
        <w:t>给</w:t>
      </w:r>
      <w:r w:rsidRPr="00894049">
        <w:rPr>
          <w:rFonts w:ascii="仿宋_GB2312" w:eastAsia="仿宋_GB2312" w:hAnsi="黑体"/>
          <w:sz w:val="30"/>
          <w:szCs w:val="30"/>
        </w:rPr>
        <w:t>上市公司和其他市场参与方</w:t>
      </w:r>
      <w:r w:rsidRPr="00894049">
        <w:rPr>
          <w:rFonts w:ascii="仿宋_GB2312" w:eastAsia="仿宋_GB2312" w:hAnsi="黑体" w:hint="eastAsia"/>
          <w:sz w:val="30"/>
          <w:szCs w:val="30"/>
        </w:rPr>
        <w:t>查阅、</w:t>
      </w:r>
      <w:r w:rsidRPr="00894049">
        <w:rPr>
          <w:rFonts w:ascii="仿宋_GB2312" w:eastAsia="仿宋_GB2312" w:hAnsi="黑体"/>
          <w:sz w:val="30"/>
          <w:szCs w:val="30"/>
        </w:rPr>
        <w:t>掌握和使用</w:t>
      </w:r>
      <w:r>
        <w:rPr>
          <w:rFonts w:ascii="仿宋_GB2312" w:eastAsia="仿宋_GB2312" w:hAnsi="黑体"/>
          <w:sz w:val="30"/>
          <w:szCs w:val="30"/>
        </w:rPr>
        <w:t>造成一定不</w:t>
      </w:r>
      <w:r>
        <w:rPr>
          <w:rFonts w:ascii="仿宋_GB2312" w:eastAsia="仿宋_GB2312" w:hAnsi="黑体" w:hint="eastAsia"/>
          <w:sz w:val="30"/>
          <w:szCs w:val="30"/>
        </w:rPr>
        <w:t>便，</w:t>
      </w:r>
      <w:r>
        <w:rPr>
          <w:rFonts w:ascii="仿宋_GB2312" w:eastAsia="仿宋_GB2312" w:hAnsi="黑体"/>
          <w:sz w:val="30"/>
          <w:szCs w:val="30"/>
        </w:rPr>
        <w:t>有必要予以</w:t>
      </w:r>
      <w:r>
        <w:rPr>
          <w:rFonts w:ascii="仿宋_GB2312" w:eastAsia="仿宋_GB2312" w:hAnsi="黑体" w:hint="eastAsia"/>
          <w:sz w:val="30"/>
          <w:szCs w:val="30"/>
        </w:rPr>
        <w:t>整合</w:t>
      </w:r>
      <w:r>
        <w:rPr>
          <w:rFonts w:ascii="仿宋_GB2312" w:eastAsia="仿宋_GB2312" w:hAnsi="黑体"/>
          <w:sz w:val="30"/>
          <w:szCs w:val="30"/>
        </w:rPr>
        <w:t>优化</w:t>
      </w:r>
      <w:r w:rsidRPr="00894049">
        <w:rPr>
          <w:rFonts w:ascii="仿宋_GB2312" w:eastAsia="仿宋_GB2312" w:hAnsi="黑体" w:hint="eastAsia"/>
          <w:sz w:val="30"/>
          <w:szCs w:val="30"/>
        </w:rPr>
        <w:t>。</w:t>
      </w:r>
      <w:r w:rsidRPr="009F7081">
        <w:rPr>
          <w:rFonts w:ascii="仿宋_GB2312" w:eastAsia="仿宋_GB2312" w:hint="eastAsia"/>
          <w:sz w:val="30"/>
          <w:szCs w:val="30"/>
        </w:rPr>
        <w:t>《股票上市规则》是上交所的一项基本业务规则，</w:t>
      </w:r>
      <w:r>
        <w:rPr>
          <w:rFonts w:ascii="仿宋_GB2312" w:eastAsia="仿宋_GB2312" w:hint="eastAsia"/>
          <w:sz w:val="30"/>
          <w:szCs w:val="30"/>
        </w:rPr>
        <w:t>也是上市公司自律监管的核心规则</w:t>
      </w:r>
      <w:r w:rsidRPr="009F7081">
        <w:rPr>
          <w:rFonts w:ascii="仿宋_GB2312" w:eastAsia="仿宋_GB2312" w:hint="eastAsia"/>
          <w:sz w:val="30"/>
          <w:szCs w:val="30"/>
        </w:rPr>
        <w:t>。</w:t>
      </w:r>
      <w:r>
        <w:rPr>
          <w:rFonts w:ascii="仿宋_GB2312" w:eastAsia="仿宋_GB2312" w:hint="eastAsia"/>
          <w:sz w:val="30"/>
          <w:szCs w:val="30"/>
        </w:rPr>
        <w:t>此次规则整合，主要是围绕修订《股票上市规则》展开，目标是</w:t>
      </w:r>
      <w:r w:rsidRPr="009F7081">
        <w:rPr>
          <w:rFonts w:ascii="仿宋_GB2312" w:eastAsia="仿宋_GB2312" w:hint="eastAsia"/>
          <w:sz w:val="30"/>
          <w:szCs w:val="30"/>
        </w:rPr>
        <w:t>打造简明、清晰、友好的</w:t>
      </w:r>
      <w:r>
        <w:rPr>
          <w:rFonts w:ascii="仿宋_GB2312" w:eastAsia="仿宋_GB2312" w:hint="eastAsia"/>
          <w:sz w:val="30"/>
          <w:szCs w:val="30"/>
        </w:rPr>
        <w:t>上市公司</w:t>
      </w:r>
      <w:r w:rsidRPr="009F7081">
        <w:rPr>
          <w:rFonts w:ascii="仿宋_GB2312" w:eastAsia="仿宋_GB2312" w:hint="eastAsia"/>
          <w:sz w:val="30"/>
          <w:szCs w:val="30"/>
        </w:rPr>
        <w:t>自律</w:t>
      </w:r>
      <w:r>
        <w:rPr>
          <w:rFonts w:ascii="仿宋_GB2312" w:eastAsia="仿宋_GB2312" w:hint="eastAsia"/>
          <w:sz w:val="30"/>
          <w:szCs w:val="30"/>
        </w:rPr>
        <w:t>监管</w:t>
      </w:r>
      <w:r w:rsidRPr="009F7081">
        <w:rPr>
          <w:rFonts w:ascii="仿宋_GB2312" w:eastAsia="仿宋_GB2312" w:hint="eastAsia"/>
          <w:sz w:val="30"/>
          <w:szCs w:val="30"/>
        </w:rPr>
        <w:t>规则体系。</w:t>
      </w:r>
    </w:p>
    <w:p w:rsidR="00591E5D" w:rsidRPr="009F7081" w:rsidRDefault="00591E5D" w:rsidP="00591E5D">
      <w:pPr>
        <w:spacing w:line="600" w:lineRule="exact"/>
        <w:ind w:firstLineChars="200" w:firstLine="600"/>
        <w:rPr>
          <w:rFonts w:ascii="黑体" w:eastAsia="黑体" w:hAnsi="黑体"/>
          <w:sz w:val="30"/>
          <w:szCs w:val="30"/>
        </w:rPr>
      </w:pPr>
      <w:r w:rsidRPr="009F7081">
        <w:rPr>
          <w:rFonts w:ascii="黑体" w:eastAsia="黑体" w:hAnsi="黑体" w:hint="eastAsia"/>
          <w:sz w:val="30"/>
          <w:szCs w:val="30"/>
        </w:rPr>
        <w:t>二、修订思路</w:t>
      </w:r>
    </w:p>
    <w:p w:rsidR="00591E5D" w:rsidRPr="009F7081" w:rsidRDefault="00591E5D" w:rsidP="00591E5D">
      <w:pPr>
        <w:spacing w:line="600" w:lineRule="exact"/>
        <w:ind w:firstLineChars="200" w:firstLine="600"/>
        <w:rPr>
          <w:rFonts w:ascii="仿宋_GB2312" w:eastAsia="仿宋_GB2312"/>
          <w:sz w:val="30"/>
          <w:szCs w:val="30"/>
        </w:rPr>
      </w:pPr>
      <w:r w:rsidRPr="009F7081">
        <w:rPr>
          <w:rFonts w:ascii="仿宋_GB2312" w:eastAsia="仿宋_GB2312" w:hint="eastAsia"/>
          <w:sz w:val="30"/>
          <w:szCs w:val="30"/>
        </w:rPr>
        <w:t>本次《股票上市规则》修订，注意贯彻落实国务院印发《关于进一步提高上市公司质量的意见》要求，借鉴吸收科创板先行先试经验，</w:t>
      </w:r>
      <w:r w:rsidRPr="00894049">
        <w:rPr>
          <w:rFonts w:ascii="仿宋_GB2312" w:eastAsia="仿宋_GB2312" w:hint="eastAsia"/>
          <w:sz w:val="30"/>
          <w:szCs w:val="30"/>
        </w:rPr>
        <w:t>既强调大力精简优化规则体系，又注重与中国证监会规则的功能互补和沪深交易所的协调一致。</w:t>
      </w:r>
    </w:p>
    <w:p w:rsidR="00591E5D" w:rsidRPr="0040122E" w:rsidRDefault="00591E5D" w:rsidP="00591E5D">
      <w:pPr>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在此原则下，</w:t>
      </w:r>
      <w:r w:rsidRPr="009F7081">
        <w:rPr>
          <w:rFonts w:ascii="仿宋_GB2312" w:eastAsia="仿宋_GB2312" w:hint="eastAsia"/>
          <w:sz w:val="30"/>
          <w:szCs w:val="30"/>
        </w:rPr>
        <w:t>总体遵循如下思路。</w:t>
      </w:r>
      <w:r w:rsidRPr="009F7081">
        <w:rPr>
          <w:rFonts w:ascii="仿宋_GB2312" w:eastAsia="仿宋_GB2312" w:hint="eastAsia"/>
          <w:b/>
          <w:sz w:val="30"/>
          <w:szCs w:val="30"/>
        </w:rPr>
        <w:t>一是</w:t>
      </w:r>
      <w:r w:rsidRPr="0040122E">
        <w:rPr>
          <w:rFonts w:ascii="仿宋_GB2312" w:eastAsia="仿宋_GB2312" w:hint="eastAsia"/>
          <w:b/>
          <w:sz w:val="30"/>
          <w:szCs w:val="30"/>
        </w:rPr>
        <w:t>将上位法律法规的要求予以归并整合。</w:t>
      </w:r>
      <w:r w:rsidRPr="0018661D">
        <w:rPr>
          <w:rFonts w:ascii="仿宋_GB2312" w:eastAsia="仿宋_GB2312" w:hint="eastAsia"/>
          <w:sz w:val="30"/>
          <w:szCs w:val="30"/>
        </w:rPr>
        <w:t>对于重要的、授权性的规范，结合监管实践予以细化落实，</w:t>
      </w:r>
      <w:r w:rsidRPr="009F7081">
        <w:rPr>
          <w:rFonts w:ascii="仿宋_GB2312" w:eastAsia="仿宋_GB2312" w:hint="eastAsia"/>
          <w:sz w:val="30"/>
          <w:szCs w:val="30"/>
        </w:rPr>
        <w:t>实现行政监管与自律监管的有效衔接。</w:t>
      </w:r>
      <w:r w:rsidRPr="0040122E">
        <w:rPr>
          <w:rFonts w:ascii="仿宋_GB2312" w:eastAsia="仿宋_GB2312" w:hint="eastAsia"/>
          <w:b/>
          <w:sz w:val="30"/>
          <w:szCs w:val="30"/>
        </w:rPr>
        <w:t>二是顺畅与下位业务规则的衔接。</w:t>
      </w:r>
      <w:r w:rsidRPr="0040122E">
        <w:rPr>
          <w:rFonts w:ascii="仿宋_GB2312" w:eastAsia="仿宋_GB2312" w:hint="eastAsia"/>
          <w:sz w:val="30"/>
          <w:szCs w:val="30"/>
        </w:rPr>
        <w:t>提升吸收下位规则中重要的规范性要求，过于具体或实践中需要经常修订的内容下沉至下位规则规定。</w:t>
      </w:r>
      <w:r w:rsidRPr="0040122E">
        <w:rPr>
          <w:rFonts w:ascii="仿宋_GB2312" w:eastAsia="仿宋_GB2312" w:hint="eastAsia"/>
          <w:b/>
          <w:sz w:val="30"/>
          <w:szCs w:val="30"/>
        </w:rPr>
        <w:t>三是将实践中已有共识的做法通过规则予以确认。</w:t>
      </w:r>
      <w:r w:rsidRPr="0040122E">
        <w:rPr>
          <w:rFonts w:ascii="仿宋_GB2312" w:eastAsia="仿宋_GB2312" w:hint="eastAsia"/>
          <w:sz w:val="30"/>
          <w:szCs w:val="30"/>
        </w:rPr>
        <w:t>对日常监管中存在规则空白，但上市公司已经比较熟悉、投资者也比较认可的做法，通过规则加以确认，形成统一、公开的监管标准。</w:t>
      </w:r>
    </w:p>
    <w:p w:rsidR="00591E5D" w:rsidRPr="009F7081" w:rsidRDefault="00591E5D" w:rsidP="00591E5D">
      <w:pPr>
        <w:spacing w:line="600" w:lineRule="exact"/>
        <w:ind w:firstLineChars="200" w:firstLine="600"/>
        <w:rPr>
          <w:rFonts w:ascii="黑体" w:eastAsia="黑体" w:hAnsi="黑体"/>
          <w:sz w:val="30"/>
          <w:szCs w:val="30"/>
        </w:rPr>
      </w:pPr>
      <w:r w:rsidRPr="009F7081">
        <w:rPr>
          <w:rFonts w:ascii="黑体" w:eastAsia="黑体" w:hAnsi="黑体" w:hint="eastAsia"/>
          <w:sz w:val="30"/>
          <w:szCs w:val="30"/>
        </w:rPr>
        <w:t>三、章节体例和主要制度安排</w:t>
      </w:r>
    </w:p>
    <w:p w:rsidR="00591E5D" w:rsidRPr="009F7081" w:rsidRDefault="00591E5D" w:rsidP="00591E5D">
      <w:pPr>
        <w:spacing w:line="600" w:lineRule="exact"/>
        <w:ind w:firstLineChars="200" w:firstLine="600"/>
        <w:rPr>
          <w:rFonts w:ascii="仿宋_GB2312" w:eastAsia="仿宋_GB2312"/>
          <w:sz w:val="30"/>
          <w:szCs w:val="30"/>
        </w:rPr>
      </w:pPr>
      <w:r w:rsidRPr="009F7081">
        <w:rPr>
          <w:rFonts w:ascii="仿宋_GB2312" w:eastAsia="仿宋_GB2312" w:hint="eastAsia"/>
          <w:sz w:val="30"/>
          <w:szCs w:val="30"/>
        </w:rPr>
        <w:t>《股票上市规则》共分16章，</w:t>
      </w:r>
      <w:r>
        <w:rPr>
          <w:rFonts w:ascii="仿宋_GB2312" w:eastAsia="仿宋_GB2312" w:hint="eastAsia"/>
          <w:sz w:val="30"/>
          <w:szCs w:val="30"/>
        </w:rPr>
        <w:t>按照精简优化、避免内容大改的原则，在如下主要方面作了修订</w:t>
      </w:r>
      <w:r w:rsidRPr="009F7081">
        <w:rPr>
          <w:rFonts w:ascii="仿宋_GB2312" w:eastAsia="仿宋_GB2312" w:hint="eastAsia"/>
          <w:sz w:val="30"/>
          <w:szCs w:val="30"/>
        </w:rPr>
        <w:t>。</w:t>
      </w:r>
    </w:p>
    <w:p w:rsidR="00591E5D" w:rsidRPr="005D4761" w:rsidRDefault="00591E5D" w:rsidP="00591E5D">
      <w:pPr>
        <w:spacing w:line="600" w:lineRule="exact"/>
        <w:ind w:firstLineChars="200" w:firstLine="602"/>
        <w:rPr>
          <w:rFonts w:ascii="仿宋_GB2312" w:eastAsia="仿宋_GB2312"/>
          <w:b/>
          <w:sz w:val="30"/>
          <w:szCs w:val="30"/>
        </w:rPr>
      </w:pPr>
      <w:r w:rsidRPr="005D4761">
        <w:rPr>
          <w:rFonts w:ascii="仿宋_GB2312" w:eastAsia="仿宋_GB2312" w:hint="eastAsia"/>
          <w:b/>
          <w:sz w:val="30"/>
          <w:szCs w:val="30"/>
        </w:rPr>
        <w:t>一是完善规则体系</w:t>
      </w:r>
      <w:r>
        <w:rPr>
          <w:rFonts w:ascii="仿宋_GB2312" w:eastAsia="仿宋_GB2312" w:hint="eastAsia"/>
          <w:b/>
          <w:sz w:val="30"/>
          <w:szCs w:val="30"/>
        </w:rPr>
        <w:t>结构</w:t>
      </w:r>
      <w:r w:rsidRPr="005D4761">
        <w:rPr>
          <w:rFonts w:ascii="仿宋_GB2312" w:eastAsia="仿宋_GB2312" w:hint="eastAsia"/>
          <w:b/>
          <w:sz w:val="30"/>
          <w:szCs w:val="30"/>
        </w:rPr>
        <w:t>。</w:t>
      </w:r>
      <w:r>
        <w:rPr>
          <w:rFonts w:ascii="仿宋_GB2312" w:eastAsia="仿宋_GB2312" w:hint="eastAsia"/>
          <w:sz w:val="30"/>
          <w:szCs w:val="30"/>
        </w:rPr>
        <w:t>总体按照基本要求、上市交易、公司治理、信息披露、退市、监管职责的逻辑排序，将原18章按主题调整、精简为16章。新设“中介机构”专章，整合原规则</w:t>
      </w:r>
      <w:r w:rsidRPr="009F7081">
        <w:rPr>
          <w:rFonts w:ascii="仿宋_GB2312" w:eastAsia="仿宋_GB2312" w:hint="eastAsia"/>
          <w:sz w:val="30"/>
          <w:szCs w:val="30"/>
        </w:rPr>
        <w:t>保荐人、定期报告</w:t>
      </w:r>
      <w:r>
        <w:rPr>
          <w:rFonts w:ascii="仿宋_GB2312" w:eastAsia="仿宋_GB2312" w:hint="eastAsia"/>
          <w:sz w:val="30"/>
          <w:szCs w:val="30"/>
        </w:rPr>
        <w:t>中</w:t>
      </w:r>
      <w:r w:rsidRPr="009F7081">
        <w:rPr>
          <w:rFonts w:ascii="仿宋_GB2312" w:eastAsia="仿宋_GB2312" w:hint="eastAsia"/>
          <w:sz w:val="30"/>
          <w:szCs w:val="30"/>
        </w:rPr>
        <w:t>会计师事务所等</w:t>
      </w:r>
      <w:r>
        <w:rPr>
          <w:rFonts w:ascii="仿宋_GB2312" w:eastAsia="仿宋_GB2312" w:hint="eastAsia"/>
          <w:sz w:val="30"/>
          <w:szCs w:val="30"/>
        </w:rPr>
        <w:t>相关</w:t>
      </w:r>
      <w:r w:rsidRPr="009F7081">
        <w:rPr>
          <w:rFonts w:ascii="仿宋_GB2312" w:eastAsia="仿宋_GB2312" w:hint="eastAsia"/>
          <w:sz w:val="30"/>
          <w:szCs w:val="30"/>
        </w:rPr>
        <w:t>规定</w:t>
      </w:r>
      <w:r>
        <w:rPr>
          <w:rFonts w:ascii="仿宋_GB2312" w:eastAsia="仿宋_GB2312" w:hint="eastAsia"/>
          <w:sz w:val="30"/>
          <w:szCs w:val="30"/>
        </w:rPr>
        <w:t>，并纳入财务顾问、</w:t>
      </w:r>
      <w:r w:rsidRPr="001B7425">
        <w:rPr>
          <w:rFonts w:ascii="仿宋_GB2312" w:eastAsia="仿宋_GB2312" w:hint="eastAsia"/>
          <w:sz w:val="30"/>
          <w:szCs w:val="30"/>
        </w:rPr>
        <w:t>律师事务所、资产评估机构、资信评级机构</w:t>
      </w:r>
      <w:r>
        <w:rPr>
          <w:rFonts w:ascii="仿宋_GB2312" w:eastAsia="仿宋_GB2312" w:hint="eastAsia"/>
          <w:sz w:val="30"/>
          <w:szCs w:val="30"/>
        </w:rPr>
        <w:t>等中介机构的执业能力、职责义务原则性要求。</w:t>
      </w:r>
      <w:r w:rsidRPr="009F7081">
        <w:rPr>
          <w:rFonts w:ascii="仿宋_GB2312" w:eastAsia="仿宋_GB2312" w:hint="eastAsia"/>
          <w:bCs/>
          <w:sz w:val="30"/>
          <w:szCs w:val="30"/>
        </w:rPr>
        <w:t>将原规则中应当披露的交易和</w:t>
      </w:r>
      <w:r>
        <w:rPr>
          <w:rFonts w:ascii="仿宋_GB2312" w:eastAsia="仿宋_GB2312" w:hint="eastAsia"/>
          <w:bCs/>
          <w:sz w:val="30"/>
          <w:szCs w:val="30"/>
        </w:rPr>
        <w:t>关联交易两章合并，凝聚应当披露的交易相关规定。优化“其他重大事项”一章，将原利润分配和资本公积金转增股</w:t>
      </w:r>
      <w:r w:rsidR="00E2727B">
        <w:rPr>
          <w:rFonts w:ascii="仿宋_GB2312" w:eastAsia="仿宋_GB2312" w:hint="eastAsia"/>
          <w:bCs/>
          <w:sz w:val="30"/>
          <w:szCs w:val="30"/>
        </w:rPr>
        <w:t>本</w:t>
      </w:r>
      <w:r>
        <w:rPr>
          <w:rFonts w:ascii="仿宋_GB2312" w:eastAsia="仿宋_GB2312" w:hint="eastAsia"/>
          <w:bCs/>
          <w:sz w:val="30"/>
          <w:szCs w:val="30"/>
        </w:rPr>
        <w:t>、权益变动和收购两节分别并入“定期报告”“</w:t>
      </w:r>
      <w:r w:rsidRPr="00425862">
        <w:rPr>
          <w:rFonts w:ascii="仿宋_GB2312" w:eastAsia="仿宋_GB2312" w:hint="eastAsia"/>
          <w:bCs/>
          <w:sz w:val="30"/>
          <w:szCs w:val="30"/>
        </w:rPr>
        <w:t>股票及其衍生品种的上市与变动管理</w:t>
      </w:r>
      <w:r>
        <w:rPr>
          <w:rFonts w:ascii="仿宋_GB2312" w:eastAsia="仿宋_GB2312" w:hint="eastAsia"/>
          <w:bCs/>
          <w:sz w:val="30"/>
          <w:szCs w:val="30"/>
        </w:rPr>
        <w:t>”两章，简化原</w:t>
      </w:r>
      <w:r w:rsidR="00E2727B">
        <w:rPr>
          <w:rFonts w:ascii="仿宋_GB2312" w:eastAsia="仿宋_GB2312" w:hint="eastAsia"/>
          <w:bCs/>
          <w:sz w:val="30"/>
          <w:szCs w:val="30"/>
        </w:rPr>
        <w:t>变更</w:t>
      </w:r>
      <w:r>
        <w:rPr>
          <w:rFonts w:ascii="仿宋_GB2312" w:eastAsia="仿宋_GB2312" w:hint="eastAsia"/>
          <w:bCs/>
          <w:sz w:val="30"/>
          <w:szCs w:val="30"/>
        </w:rPr>
        <w:t>募集资金</w:t>
      </w:r>
      <w:r w:rsidR="00E2727B">
        <w:rPr>
          <w:rFonts w:ascii="仿宋_GB2312" w:eastAsia="仿宋_GB2312" w:hint="eastAsia"/>
          <w:bCs/>
          <w:sz w:val="30"/>
          <w:szCs w:val="30"/>
        </w:rPr>
        <w:t>投资项目</w:t>
      </w:r>
      <w:r>
        <w:rPr>
          <w:rFonts w:ascii="仿宋_GB2312" w:eastAsia="仿宋_GB2312" w:hint="eastAsia"/>
          <w:bCs/>
          <w:sz w:val="30"/>
          <w:szCs w:val="30"/>
        </w:rPr>
        <w:t>、</w:t>
      </w:r>
      <w:r w:rsidRPr="00853A98">
        <w:rPr>
          <w:rFonts w:ascii="仿宋_GB2312" w:eastAsia="仿宋_GB2312" w:hint="eastAsia"/>
          <w:bCs/>
          <w:sz w:val="30"/>
          <w:szCs w:val="30"/>
        </w:rPr>
        <w:t>回购股份</w:t>
      </w:r>
      <w:r>
        <w:rPr>
          <w:rFonts w:ascii="仿宋_GB2312" w:eastAsia="仿宋_GB2312" w:hint="eastAsia"/>
          <w:bCs/>
          <w:sz w:val="30"/>
          <w:szCs w:val="30"/>
        </w:rPr>
        <w:t>、股权激励等各节内容后归并纳入“其他”一节，结合最新监管要求更新“</w:t>
      </w:r>
      <w:r w:rsidRPr="001440A7">
        <w:rPr>
          <w:rFonts w:ascii="仿宋_GB2312" w:eastAsia="仿宋_GB2312" w:hint="eastAsia"/>
          <w:bCs/>
          <w:sz w:val="30"/>
          <w:szCs w:val="30"/>
        </w:rPr>
        <w:t>合并、分立、分拆</w:t>
      </w:r>
      <w:r>
        <w:rPr>
          <w:rFonts w:ascii="仿宋_GB2312" w:eastAsia="仿宋_GB2312" w:hint="eastAsia"/>
          <w:bCs/>
          <w:sz w:val="30"/>
          <w:szCs w:val="30"/>
        </w:rPr>
        <w:t>”一节，并根据实践需要</w:t>
      </w:r>
      <w:r>
        <w:rPr>
          <w:rFonts w:ascii="仿宋_GB2312" w:eastAsia="仿宋_GB2312" w:hint="eastAsia"/>
          <w:sz w:val="30"/>
          <w:szCs w:val="30"/>
        </w:rPr>
        <w:t>充实了“破产事项”一节的</w:t>
      </w:r>
      <w:r w:rsidRPr="009F7081">
        <w:rPr>
          <w:rFonts w:ascii="仿宋_GB2312" w:eastAsia="仿宋_GB2312" w:hint="eastAsia"/>
          <w:sz w:val="30"/>
          <w:szCs w:val="30"/>
        </w:rPr>
        <w:t>信息</w:t>
      </w:r>
      <w:r>
        <w:rPr>
          <w:rFonts w:ascii="仿宋_GB2312" w:eastAsia="仿宋_GB2312" w:hint="eastAsia"/>
          <w:sz w:val="30"/>
          <w:szCs w:val="30"/>
        </w:rPr>
        <w:t>披露要求</w:t>
      </w:r>
      <w:r w:rsidRPr="009F7081">
        <w:rPr>
          <w:rFonts w:ascii="仿宋_GB2312" w:eastAsia="仿宋_GB2312" w:hint="eastAsia"/>
          <w:sz w:val="30"/>
          <w:szCs w:val="30"/>
        </w:rPr>
        <w:t>。</w:t>
      </w:r>
    </w:p>
    <w:p w:rsidR="00591E5D" w:rsidRPr="009F7081" w:rsidRDefault="00591E5D" w:rsidP="00591E5D">
      <w:pPr>
        <w:spacing w:line="600" w:lineRule="exact"/>
        <w:ind w:firstLineChars="200" w:firstLine="602"/>
        <w:rPr>
          <w:rFonts w:ascii="仿宋_GB2312" w:eastAsia="仿宋_GB2312"/>
          <w:b/>
          <w:sz w:val="30"/>
          <w:szCs w:val="30"/>
        </w:rPr>
      </w:pPr>
      <w:r>
        <w:rPr>
          <w:rFonts w:ascii="仿宋_GB2312" w:eastAsia="仿宋_GB2312" w:hint="eastAsia"/>
          <w:b/>
          <w:sz w:val="30"/>
          <w:szCs w:val="30"/>
        </w:rPr>
        <w:t>二是整合</w:t>
      </w:r>
      <w:r w:rsidRPr="009F7081">
        <w:rPr>
          <w:rFonts w:ascii="仿宋_GB2312" w:eastAsia="仿宋_GB2312" w:hint="eastAsia"/>
          <w:b/>
          <w:sz w:val="30"/>
          <w:szCs w:val="30"/>
        </w:rPr>
        <w:t>公司治理要求。</w:t>
      </w:r>
      <w:r w:rsidRPr="009F7081">
        <w:rPr>
          <w:rFonts w:ascii="仿宋_GB2312" w:eastAsia="仿宋_GB2312" w:hint="eastAsia"/>
          <w:sz w:val="30"/>
          <w:szCs w:val="30"/>
        </w:rPr>
        <w:t>新设“公司治理”专章，整合</w:t>
      </w:r>
      <w:r w:rsidRPr="009F7081">
        <w:rPr>
          <w:rFonts w:ascii="仿宋_GB2312" w:eastAsia="仿宋_GB2312" w:hAnsi="黑体" w:hint="eastAsia"/>
          <w:sz w:val="30"/>
          <w:szCs w:val="30"/>
        </w:rPr>
        <w:t>上位规则中公司治理的制度规范，并加以细化强调。</w:t>
      </w:r>
      <w:r>
        <w:rPr>
          <w:rFonts w:ascii="仿宋_GB2312" w:eastAsia="仿宋_GB2312" w:hint="eastAsia"/>
          <w:sz w:val="30"/>
          <w:szCs w:val="30"/>
        </w:rPr>
        <w:t>全面规范</w:t>
      </w:r>
      <w:r w:rsidRPr="009F7081">
        <w:rPr>
          <w:rFonts w:ascii="仿宋_GB2312" w:eastAsia="仿宋_GB2312" w:hint="eastAsia"/>
          <w:sz w:val="30"/>
          <w:szCs w:val="30"/>
        </w:rPr>
        <w:t>控股股东、实际控制人等“关键少数”</w:t>
      </w:r>
      <w:r>
        <w:rPr>
          <w:rFonts w:ascii="仿宋_GB2312" w:eastAsia="仿宋_GB2312" w:hint="eastAsia"/>
          <w:sz w:val="30"/>
          <w:szCs w:val="30"/>
        </w:rPr>
        <w:t>行为</w:t>
      </w:r>
      <w:r w:rsidRPr="009F7081">
        <w:rPr>
          <w:rFonts w:ascii="仿宋_GB2312" w:eastAsia="仿宋_GB2312" w:hint="eastAsia"/>
          <w:sz w:val="30"/>
          <w:szCs w:val="30"/>
        </w:rPr>
        <w:t>，</w:t>
      </w:r>
      <w:r w:rsidRPr="009A59A0">
        <w:rPr>
          <w:rFonts w:ascii="仿宋_GB2312" w:eastAsia="仿宋_GB2312" w:hint="eastAsia"/>
          <w:sz w:val="30"/>
          <w:szCs w:val="30"/>
        </w:rPr>
        <w:t>在</w:t>
      </w:r>
      <w:r>
        <w:rPr>
          <w:rFonts w:ascii="仿宋_GB2312" w:eastAsia="仿宋_GB2312" w:hint="eastAsia"/>
          <w:sz w:val="30"/>
          <w:szCs w:val="30"/>
        </w:rPr>
        <w:t>督促</w:t>
      </w:r>
      <w:r w:rsidRPr="009A59A0">
        <w:rPr>
          <w:rFonts w:ascii="仿宋_GB2312" w:eastAsia="仿宋_GB2312" w:hint="eastAsia"/>
          <w:sz w:val="30"/>
          <w:szCs w:val="30"/>
        </w:rPr>
        <w:t>依法行使股东权利外，还要</w:t>
      </w:r>
      <w:r>
        <w:rPr>
          <w:rFonts w:ascii="仿宋_GB2312" w:eastAsia="仿宋_GB2312" w:hint="eastAsia"/>
          <w:sz w:val="30"/>
          <w:szCs w:val="30"/>
        </w:rPr>
        <w:t>求尽到</w:t>
      </w:r>
      <w:r w:rsidRPr="009A59A0">
        <w:rPr>
          <w:rFonts w:ascii="仿宋_GB2312" w:eastAsia="仿宋_GB2312" w:hint="eastAsia"/>
          <w:sz w:val="30"/>
          <w:szCs w:val="30"/>
        </w:rPr>
        <w:t>维护上市公司独立性、严格履行承诺</w:t>
      </w:r>
      <w:r w:rsidRPr="009F7081">
        <w:rPr>
          <w:rFonts w:ascii="仿宋_GB2312" w:eastAsia="仿宋_GB2312" w:hint="eastAsia"/>
          <w:sz w:val="30"/>
          <w:szCs w:val="30"/>
        </w:rPr>
        <w:t>等</w:t>
      </w:r>
      <w:r>
        <w:rPr>
          <w:rFonts w:ascii="仿宋_GB2312" w:eastAsia="仿宋_GB2312" w:hint="eastAsia"/>
          <w:sz w:val="30"/>
          <w:szCs w:val="30"/>
        </w:rPr>
        <w:t>股东义务</w:t>
      </w:r>
      <w:r w:rsidRPr="009F7081">
        <w:rPr>
          <w:rFonts w:ascii="仿宋_GB2312" w:eastAsia="仿宋_GB2312" w:hint="eastAsia"/>
          <w:sz w:val="30"/>
          <w:szCs w:val="30"/>
        </w:rPr>
        <w:t>，特别强调</w:t>
      </w:r>
      <w:r>
        <w:rPr>
          <w:rFonts w:ascii="仿宋_GB2312" w:eastAsia="仿宋_GB2312" w:hint="eastAsia"/>
          <w:sz w:val="30"/>
          <w:szCs w:val="30"/>
        </w:rPr>
        <w:t>防控高比例质押，以及不得从事违规担保和资金占用等侵占公司利益的行为</w:t>
      </w:r>
      <w:r w:rsidRPr="009F7081">
        <w:rPr>
          <w:rFonts w:ascii="仿宋_GB2312" w:eastAsia="仿宋_GB2312" w:hint="eastAsia"/>
          <w:sz w:val="30"/>
          <w:szCs w:val="30"/>
        </w:rPr>
        <w:t>。从召集、提案、召开、投票、决议等全流程规范股东大会程序，明确董事会维护公司正常生产经营秩序的职责，强调建立完整有效的内控制度。</w:t>
      </w:r>
      <w:r>
        <w:rPr>
          <w:rFonts w:ascii="仿宋_GB2312" w:eastAsia="仿宋_GB2312" w:hint="eastAsia"/>
          <w:sz w:val="30"/>
          <w:szCs w:val="30"/>
        </w:rPr>
        <w:t>以概括列举的方式，充实完善</w:t>
      </w:r>
      <w:r w:rsidRPr="009F7081">
        <w:rPr>
          <w:rFonts w:ascii="仿宋_GB2312" w:eastAsia="仿宋_GB2312" w:hint="eastAsia"/>
          <w:sz w:val="30"/>
          <w:szCs w:val="30"/>
        </w:rPr>
        <w:t>董监高的忠实义务和勤勉义务的内涵，并细化定期报告编制披露职责。明确</w:t>
      </w:r>
      <w:r>
        <w:rPr>
          <w:rFonts w:ascii="仿宋_GB2312" w:eastAsia="仿宋_GB2312" w:hAnsi="宋体" w:hint="eastAsia"/>
          <w:sz w:val="30"/>
          <w:szCs w:val="30"/>
        </w:rPr>
        <w:t>股东依法行使提案权、自行召集股东大会等股东权利，要求</w:t>
      </w:r>
      <w:r w:rsidRPr="009F7081">
        <w:rPr>
          <w:rFonts w:ascii="仿宋_GB2312" w:eastAsia="仿宋_GB2312" w:hAnsi="宋体" w:hint="eastAsia"/>
          <w:sz w:val="30"/>
          <w:szCs w:val="30"/>
        </w:rPr>
        <w:t>董事会等应当配合履行信息披露义务、提供必要支持等要求。</w:t>
      </w:r>
    </w:p>
    <w:p w:rsidR="00591E5D" w:rsidRPr="009F7081" w:rsidRDefault="00591E5D" w:rsidP="00591E5D">
      <w:pPr>
        <w:spacing w:line="600" w:lineRule="exact"/>
        <w:ind w:firstLineChars="200" w:firstLine="602"/>
        <w:rPr>
          <w:rFonts w:ascii="仿宋_GB2312" w:eastAsia="仿宋_GB2312"/>
          <w:sz w:val="30"/>
          <w:szCs w:val="30"/>
        </w:rPr>
      </w:pPr>
      <w:r>
        <w:rPr>
          <w:rFonts w:ascii="仿宋_GB2312" w:eastAsia="仿宋_GB2312" w:hint="eastAsia"/>
          <w:b/>
          <w:sz w:val="30"/>
          <w:szCs w:val="30"/>
        </w:rPr>
        <w:t>三</w:t>
      </w:r>
      <w:r w:rsidRPr="009F7081">
        <w:rPr>
          <w:rFonts w:ascii="仿宋_GB2312" w:eastAsia="仿宋_GB2312" w:hint="eastAsia"/>
          <w:b/>
          <w:sz w:val="30"/>
          <w:szCs w:val="30"/>
        </w:rPr>
        <w:t>是</w:t>
      </w:r>
      <w:r>
        <w:rPr>
          <w:rFonts w:ascii="仿宋_GB2312" w:eastAsia="仿宋_GB2312" w:hint="eastAsia"/>
          <w:b/>
          <w:sz w:val="30"/>
          <w:szCs w:val="30"/>
        </w:rPr>
        <w:t>优化</w:t>
      </w:r>
      <w:r w:rsidRPr="009F7081">
        <w:rPr>
          <w:rFonts w:ascii="仿宋_GB2312" w:eastAsia="仿宋_GB2312" w:hint="eastAsia"/>
          <w:b/>
          <w:sz w:val="30"/>
          <w:szCs w:val="30"/>
        </w:rPr>
        <w:t>信息披露安排。</w:t>
      </w:r>
      <w:r>
        <w:rPr>
          <w:rFonts w:ascii="仿宋_GB2312" w:eastAsia="仿宋_GB2312" w:hint="eastAsia"/>
          <w:sz w:val="30"/>
          <w:szCs w:val="30"/>
        </w:rPr>
        <w:t>归并</w:t>
      </w:r>
      <w:r w:rsidRPr="00D8520F">
        <w:rPr>
          <w:rFonts w:ascii="仿宋_GB2312" w:eastAsia="仿宋_GB2312" w:hint="eastAsia"/>
          <w:sz w:val="30"/>
          <w:szCs w:val="30"/>
        </w:rPr>
        <w:t>原信息披露基本原则</w:t>
      </w:r>
      <w:r>
        <w:rPr>
          <w:rFonts w:ascii="仿宋_GB2312" w:eastAsia="仿宋_GB2312" w:hint="eastAsia"/>
          <w:sz w:val="30"/>
          <w:szCs w:val="30"/>
        </w:rPr>
        <w:t>和一般规定</w:t>
      </w:r>
      <w:r w:rsidR="00E2727B">
        <w:rPr>
          <w:rFonts w:ascii="仿宋_GB2312" w:eastAsia="仿宋_GB2312" w:hint="eastAsia"/>
          <w:sz w:val="30"/>
          <w:szCs w:val="30"/>
        </w:rPr>
        <w:t>、</w:t>
      </w:r>
      <w:r w:rsidRPr="00D8520F">
        <w:rPr>
          <w:rFonts w:ascii="仿宋_GB2312" w:eastAsia="仿宋_GB2312" w:hint="eastAsia"/>
          <w:sz w:val="30"/>
          <w:szCs w:val="30"/>
        </w:rPr>
        <w:t>临时报告的一般规定两章，</w:t>
      </w:r>
      <w:r>
        <w:rPr>
          <w:rFonts w:ascii="仿宋_GB2312" w:eastAsia="仿宋_GB2312" w:hint="eastAsia"/>
          <w:sz w:val="30"/>
          <w:szCs w:val="30"/>
        </w:rPr>
        <w:t>梳理后细分为“基本原则”“一般规定”“信息披露管理制度”三节。在总体沿用现行信息披露基本规范的基础上</w:t>
      </w:r>
      <w:r w:rsidRPr="009F7081">
        <w:rPr>
          <w:rFonts w:ascii="仿宋_GB2312" w:eastAsia="仿宋_GB2312" w:hint="eastAsia"/>
          <w:sz w:val="30"/>
          <w:szCs w:val="30"/>
        </w:rPr>
        <w:t>，根据《上市公司信息披露管理办法》等上位规则修改后的要求，针对性</w:t>
      </w:r>
      <w:r>
        <w:rPr>
          <w:rFonts w:ascii="仿宋_GB2312" w:eastAsia="仿宋_GB2312" w:hint="eastAsia"/>
          <w:sz w:val="30"/>
          <w:szCs w:val="30"/>
        </w:rPr>
        <w:t>细化明确</w:t>
      </w:r>
      <w:r w:rsidRPr="009F7081">
        <w:rPr>
          <w:rFonts w:ascii="仿宋_GB2312" w:eastAsia="仿宋_GB2312" w:hint="eastAsia"/>
          <w:sz w:val="30"/>
          <w:szCs w:val="30"/>
        </w:rPr>
        <w:t>。在督促上市公司、股东及相关信息披露义务人真实、准确、完整、及时、公平披</w:t>
      </w:r>
      <w:r>
        <w:rPr>
          <w:rFonts w:ascii="仿宋_GB2312" w:eastAsia="仿宋_GB2312" w:hint="eastAsia"/>
          <w:sz w:val="30"/>
          <w:szCs w:val="30"/>
        </w:rPr>
        <w:t>露信息的同时，突出</w:t>
      </w:r>
      <w:r w:rsidRPr="009F7081">
        <w:rPr>
          <w:rFonts w:ascii="仿宋_GB2312" w:eastAsia="仿宋_GB2312" w:hint="eastAsia"/>
          <w:sz w:val="30"/>
          <w:szCs w:val="30"/>
        </w:rPr>
        <w:t>强调</w:t>
      </w:r>
      <w:r w:rsidRPr="0018661D">
        <w:rPr>
          <w:rFonts w:ascii="仿宋_GB2312" w:eastAsia="仿宋_GB2312" w:hint="eastAsia"/>
          <w:sz w:val="30"/>
          <w:szCs w:val="30"/>
        </w:rPr>
        <w:t>简明披露，</w:t>
      </w:r>
      <w:r w:rsidR="00E2727B">
        <w:rPr>
          <w:rFonts w:ascii="仿宋_GB2312" w:eastAsia="仿宋_GB2312" w:hint="eastAsia"/>
          <w:sz w:val="30"/>
          <w:szCs w:val="30"/>
        </w:rPr>
        <w:t>便于</w:t>
      </w:r>
      <w:r w:rsidRPr="009F7081">
        <w:rPr>
          <w:rFonts w:ascii="仿宋_GB2312" w:eastAsia="仿宋_GB2312" w:hint="eastAsia"/>
          <w:sz w:val="30"/>
          <w:szCs w:val="30"/>
        </w:rPr>
        <w:t>投资者知悉和理解。</w:t>
      </w:r>
      <w:r w:rsidRPr="0018661D">
        <w:rPr>
          <w:rFonts w:ascii="仿宋_GB2312" w:eastAsia="仿宋_GB2312" w:hint="eastAsia"/>
          <w:sz w:val="30"/>
          <w:szCs w:val="30"/>
        </w:rPr>
        <w:t>在</w:t>
      </w:r>
      <w:r w:rsidRPr="009F7081">
        <w:rPr>
          <w:rFonts w:ascii="仿宋_GB2312" w:eastAsia="仿宋_GB2312" w:hint="eastAsia"/>
          <w:sz w:val="30"/>
          <w:szCs w:val="30"/>
        </w:rPr>
        <w:t>鼓励上市公司主动披露对投资者价值判断和投资决策有关的自愿性信息</w:t>
      </w:r>
      <w:r>
        <w:rPr>
          <w:rFonts w:ascii="仿宋_GB2312" w:eastAsia="仿宋_GB2312" w:hint="eastAsia"/>
          <w:sz w:val="30"/>
          <w:szCs w:val="30"/>
        </w:rPr>
        <w:t>的</w:t>
      </w:r>
      <w:r w:rsidRPr="009F7081">
        <w:rPr>
          <w:rFonts w:ascii="仿宋_GB2312" w:eastAsia="仿宋_GB2312" w:hint="eastAsia"/>
          <w:sz w:val="30"/>
          <w:szCs w:val="30"/>
        </w:rPr>
        <w:t>同时</w:t>
      </w:r>
      <w:r>
        <w:rPr>
          <w:rFonts w:ascii="仿宋_GB2312" w:eastAsia="仿宋_GB2312" w:hint="eastAsia"/>
          <w:sz w:val="30"/>
          <w:szCs w:val="30"/>
        </w:rPr>
        <w:t>，细化自愿信息披露规范</w:t>
      </w:r>
      <w:r w:rsidRPr="009F7081">
        <w:rPr>
          <w:rFonts w:ascii="仿宋_GB2312" w:eastAsia="仿宋_GB2312" w:hint="eastAsia"/>
          <w:sz w:val="30"/>
          <w:szCs w:val="30"/>
        </w:rPr>
        <w:t>，明确自愿信息披露也应保持持续性、一致性，不得进行选择性披露。</w:t>
      </w:r>
    </w:p>
    <w:p w:rsidR="00591E5D" w:rsidRPr="009F7081" w:rsidRDefault="00591E5D" w:rsidP="00591E5D">
      <w:pPr>
        <w:spacing w:line="600" w:lineRule="exact"/>
        <w:ind w:firstLineChars="200" w:firstLine="602"/>
        <w:rPr>
          <w:rFonts w:ascii="仿宋_GB2312" w:eastAsia="仿宋_GB2312"/>
          <w:sz w:val="30"/>
          <w:szCs w:val="30"/>
        </w:rPr>
      </w:pPr>
      <w:r>
        <w:rPr>
          <w:rFonts w:ascii="仿宋_GB2312" w:eastAsia="仿宋_GB2312" w:hint="eastAsia"/>
          <w:b/>
          <w:bCs/>
          <w:sz w:val="30"/>
          <w:szCs w:val="30"/>
        </w:rPr>
        <w:t>四是顺畅与下位规则衔接。</w:t>
      </w:r>
      <w:r w:rsidRPr="001944DE">
        <w:rPr>
          <w:rFonts w:ascii="仿宋_GB2312" w:eastAsia="仿宋_GB2312" w:hint="eastAsia"/>
          <w:bCs/>
          <w:sz w:val="30"/>
          <w:szCs w:val="30"/>
        </w:rPr>
        <w:t>丰富应当披露的交易</w:t>
      </w:r>
      <w:r>
        <w:rPr>
          <w:rFonts w:ascii="仿宋_GB2312" w:eastAsia="仿宋_GB2312" w:hint="eastAsia"/>
          <w:bCs/>
          <w:sz w:val="30"/>
          <w:szCs w:val="30"/>
        </w:rPr>
        <w:t>相关要求</w:t>
      </w:r>
      <w:r w:rsidRPr="001944DE">
        <w:rPr>
          <w:rFonts w:ascii="仿宋_GB2312" w:eastAsia="仿宋_GB2312" w:hint="eastAsia"/>
          <w:bCs/>
          <w:sz w:val="30"/>
          <w:szCs w:val="30"/>
        </w:rPr>
        <w:t>，吸收</w:t>
      </w:r>
      <w:r w:rsidRPr="009F7081">
        <w:rPr>
          <w:rFonts w:ascii="仿宋_GB2312" w:eastAsia="仿宋_GB2312" w:hint="eastAsia"/>
          <w:sz w:val="30"/>
          <w:szCs w:val="30"/>
        </w:rPr>
        <w:t>《</w:t>
      </w:r>
      <w:r>
        <w:rPr>
          <w:rFonts w:ascii="仿宋_GB2312" w:eastAsia="仿宋_GB2312" w:hint="eastAsia"/>
          <w:sz w:val="30"/>
          <w:szCs w:val="30"/>
        </w:rPr>
        <w:t>上海证券交易所</w:t>
      </w:r>
      <w:r w:rsidRPr="009F7081">
        <w:rPr>
          <w:rFonts w:ascii="仿宋_GB2312" w:eastAsia="仿宋_GB2312" w:hint="eastAsia"/>
          <w:sz w:val="30"/>
          <w:szCs w:val="30"/>
        </w:rPr>
        <w:t>上市公司关联交易</w:t>
      </w:r>
      <w:r>
        <w:rPr>
          <w:rFonts w:ascii="仿宋_GB2312" w:eastAsia="仿宋_GB2312" w:hint="eastAsia"/>
          <w:sz w:val="30"/>
          <w:szCs w:val="30"/>
        </w:rPr>
        <w:t>实施</w:t>
      </w:r>
      <w:r w:rsidRPr="009F7081">
        <w:rPr>
          <w:rFonts w:ascii="仿宋_GB2312" w:eastAsia="仿宋_GB2312" w:hint="eastAsia"/>
          <w:sz w:val="30"/>
          <w:szCs w:val="30"/>
        </w:rPr>
        <w:t>指引》</w:t>
      </w:r>
      <w:r>
        <w:rPr>
          <w:rFonts w:ascii="仿宋_GB2312" w:eastAsia="仿宋_GB2312" w:hint="eastAsia"/>
          <w:sz w:val="30"/>
          <w:szCs w:val="30"/>
        </w:rPr>
        <w:t>中关联交易豁免等规定，</w:t>
      </w:r>
      <w:r w:rsidRPr="009F7081">
        <w:rPr>
          <w:rFonts w:ascii="仿宋_GB2312" w:eastAsia="仿宋_GB2312" w:hint="eastAsia"/>
          <w:sz w:val="30"/>
          <w:szCs w:val="30"/>
        </w:rPr>
        <w:t>提升</w:t>
      </w:r>
      <w:r w:rsidRPr="00E948DE">
        <w:rPr>
          <w:rFonts w:ascii="仿宋_GB2312" w:eastAsia="仿宋_GB2312" w:hint="eastAsia"/>
          <w:sz w:val="30"/>
          <w:szCs w:val="30"/>
        </w:rPr>
        <w:t>特别重大合同公告</w:t>
      </w:r>
      <w:r>
        <w:rPr>
          <w:rFonts w:ascii="仿宋_GB2312" w:eastAsia="仿宋_GB2312" w:hint="eastAsia"/>
          <w:sz w:val="30"/>
          <w:szCs w:val="30"/>
        </w:rPr>
        <w:t>格式指引</w:t>
      </w:r>
      <w:r w:rsidRPr="009F7081">
        <w:rPr>
          <w:rFonts w:ascii="仿宋_GB2312" w:eastAsia="仿宋_GB2312" w:hint="eastAsia"/>
          <w:sz w:val="30"/>
          <w:szCs w:val="30"/>
        </w:rPr>
        <w:t>的审议和披露标准</w:t>
      </w:r>
      <w:r>
        <w:rPr>
          <w:rFonts w:ascii="仿宋_GB2312" w:eastAsia="仿宋_GB2312" w:hint="eastAsia"/>
          <w:sz w:val="30"/>
          <w:szCs w:val="30"/>
        </w:rPr>
        <w:t>新增作为“日常交易”一节</w:t>
      </w:r>
      <w:r w:rsidRPr="009F7081">
        <w:rPr>
          <w:rFonts w:ascii="仿宋_GB2312" w:eastAsia="仿宋_GB2312" w:hint="eastAsia"/>
          <w:sz w:val="30"/>
          <w:szCs w:val="30"/>
        </w:rPr>
        <w:t>。</w:t>
      </w:r>
      <w:r>
        <w:rPr>
          <w:rFonts w:ascii="仿宋_GB2312" w:eastAsia="仿宋_GB2312" w:hint="eastAsia"/>
          <w:sz w:val="30"/>
          <w:szCs w:val="30"/>
        </w:rPr>
        <w:t>此外，吸收《上海证券交易所</w:t>
      </w:r>
      <w:r w:rsidRPr="000119F9">
        <w:rPr>
          <w:rFonts w:ascii="仿宋_GB2312" w:eastAsia="仿宋_GB2312" w:hint="eastAsia"/>
          <w:sz w:val="30"/>
          <w:szCs w:val="30"/>
        </w:rPr>
        <w:t>关于认真贯彻执行新</w:t>
      </w:r>
      <w:r>
        <w:rPr>
          <w:rFonts w:ascii="仿宋_GB2312" w:eastAsia="仿宋_GB2312" w:hint="eastAsia"/>
          <w:sz w:val="30"/>
          <w:szCs w:val="30"/>
        </w:rPr>
        <w:t>&lt;证券法&gt;</w:t>
      </w:r>
      <w:r w:rsidRPr="000119F9">
        <w:rPr>
          <w:rFonts w:ascii="仿宋_GB2312" w:eastAsia="仿宋_GB2312" w:hint="eastAsia"/>
          <w:sz w:val="30"/>
          <w:szCs w:val="30"/>
        </w:rPr>
        <w:t>做好上市公司信息披露相关工作的通知</w:t>
      </w:r>
      <w:r>
        <w:rPr>
          <w:rFonts w:ascii="仿宋_GB2312" w:eastAsia="仿宋_GB2312" w:hint="eastAsia"/>
          <w:sz w:val="30"/>
          <w:szCs w:val="30"/>
        </w:rPr>
        <w:t>》内容，落实新《证券法》修改要求；提升</w:t>
      </w:r>
      <w:r w:rsidRPr="009F7081">
        <w:rPr>
          <w:rFonts w:ascii="仿宋_GB2312" w:eastAsia="仿宋_GB2312" w:hint="eastAsia"/>
          <w:sz w:val="30"/>
          <w:szCs w:val="30"/>
        </w:rPr>
        <w:t>《</w:t>
      </w:r>
      <w:r>
        <w:rPr>
          <w:rFonts w:ascii="仿宋_GB2312" w:eastAsia="仿宋_GB2312" w:hint="eastAsia"/>
          <w:sz w:val="30"/>
          <w:szCs w:val="30"/>
        </w:rPr>
        <w:t>上海证券交易所</w:t>
      </w:r>
      <w:r w:rsidRPr="009F7081">
        <w:rPr>
          <w:rFonts w:ascii="仿宋_GB2312" w:eastAsia="仿宋_GB2312" w:hint="eastAsia"/>
          <w:sz w:val="30"/>
          <w:szCs w:val="30"/>
        </w:rPr>
        <w:t>上市公司持续督导工作指引》</w:t>
      </w:r>
      <w:r>
        <w:rPr>
          <w:rFonts w:ascii="仿宋_GB2312" w:eastAsia="仿宋_GB2312" w:hint="eastAsia"/>
          <w:sz w:val="30"/>
          <w:szCs w:val="30"/>
        </w:rPr>
        <w:t>重点规范，强化保荐人和财务顾问持续督导职责；纳入上交所《</w:t>
      </w:r>
      <w:r w:rsidRPr="00E948DE">
        <w:rPr>
          <w:rFonts w:ascii="仿宋_GB2312" w:eastAsia="仿宋_GB2312" w:hint="eastAsia"/>
          <w:sz w:val="30"/>
          <w:szCs w:val="30"/>
        </w:rPr>
        <w:t>上市公司变更证券简称业务指引</w:t>
      </w:r>
      <w:r>
        <w:rPr>
          <w:rFonts w:ascii="仿宋_GB2312" w:eastAsia="仿宋_GB2312" w:hint="eastAsia"/>
          <w:sz w:val="30"/>
          <w:szCs w:val="30"/>
        </w:rPr>
        <w:t>》要点</w:t>
      </w:r>
      <w:r w:rsidRPr="009F7081">
        <w:rPr>
          <w:rFonts w:ascii="仿宋_GB2312" w:eastAsia="仿宋_GB2312" w:hint="eastAsia"/>
          <w:sz w:val="30"/>
          <w:szCs w:val="30"/>
        </w:rPr>
        <w:t>，明确变更简称的禁止性规定</w:t>
      </w:r>
      <w:r>
        <w:rPr>
          <w:rFonts w:ascii="仿宋_GB2312" w:eastAsia="仿宋_GB2312" w:hint="eastAsia"/>
          <w:sz w:val="30"/>
          <w:szCs w:val="30"/>
        </w:rPr>
        <w:t>；归总下位规则中重新上市规定，与原重新上市一节合并后单独成章；精简筹划重大事项</w:t>
      </w:r>
      <w:r w:rsidRPr="009F7081">
        <w:rPr>
          <w:rFonts w:ascii="仿宋_GB2312" w:eastAsia="仿宋_GB2312" w:hint="eastAsia"/>
          <w:sz w:val="30"/>
          <w:szCs w:val="30"/>
        </w:rPr>
        <w:t>停复牌</w:t>
      </w:r>
      <w:r>
        <w:rPr>
          <w:rFonts w:ascii="仿宋_GB2312" w:eastAsia="仿宋_GB2312" w:hint="eastAsia"/>
          <w:sz w:val="30"/>
          <w:szCs w:val="30"/>
        </w:rPr>
        <w:t>等下位单行指引已有的具体规定，交由下位指引调整。</w:t>
      </w:r>
    </w:p>
    <w:p w:rsidR="00591E5D" w:rsidRPr="009F7081" w:rsidRDefault="00591E5D" w:rsidP="00591E5D">
      <w:pPr>
        <w:spacing w:line="600" w:lineRule="exact"/>
        <w:ind w:firstLineChars="200" w:firstLine="600"/>
        <w:rPr>
          <w:rFonts w:ascii="仿宋_GB2312" w:eastAsia="仿宋_GB2312"/>
          <w:sz w:val="30"/>
          <w:szCs w:val="30"/>
        </w:rPr>
      </w:pPr>
      <w:r w:rsidRPr="009F7081">
        <w:rPr>
          <w:rFonts w:ascii="仿宋_GB2312" w:eastAsia="仿宋_GB2312" w:hint="eastAsia"/>
          <w:sz w:val="30"/>
          <w:szCs w:val="30"/>
        </w:rPr>
        <w:t>特此说明。</w:t>
      </w:r>
    </w:p>
    <w:p w:rsidR="005F03E6" w:rsidRDefault="005F03E6"/>
    <w:sectPr w:rsidR="005F03E6" w:rsidSect="0048454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FF7" w:rsidRDefault="00F15FF7" w:rsidP="005A1410">
      <w:r>
        <w:separator/>
      </w:r>
    </w:p>
  </w:endnote>
  <w:endnote w:type="continuationSeparator" w:id="1">
    <w:p w:rsidR="00F15FF7" w:rsidRDefault="00F15FF7" w:rsidP="005A1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83" w:rsidRDefault="004541D2">
    <w:pPr>
      <w:pStyle w:val="a3"/>
      <w:jc w:val="center"/>
    </w:pPr>
    <w:r>
      <w:fldChar w:fldCharType="begin"/>
    </w:r>
    <w:r w:rsidR="00591E5D">
      <w:instrText xml:space="preserve"> PAGE   \* MERGEFORMAT </w:instrText>
    </w:r>
    <w:r>
      <w:fldChar w:fldCharType="separate"/>
    </w:r>
    <w:r w:rsidR="00F15FF7" w:rsidRPr="00F15FF7">
      <w:rPr>
        <w:noProof/>
        <w:lang w:val="zh-CN"/>
      </w:rPr>
      <w:t>1</w:t>
    </w:r>
    <w:r>
      <w:fldChar w:fldCharType="end"/>
    </w:r>
  </w:p>
  <w:p w:rsidR="00B20B83" w:rsidRDefault="00F15F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FF7" w:rsidRDefault="00F15FF7" w:rsidP="005A1410">
      <w:r>
        <w:separator/>
      </w:r>
    </w:p>
  </w:footnote>
  <w:footnote w:type="continuationSeparator" w:id="1">
    <w:p w:rsidR="00F15FF7" w:rsidRDefault="00F15FF7" w:rsidP="005A14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1E5D"/>
    <w:rsid w:val="00132C0F"/>
    <w:rsid w:val="004541D2"/>
    <w:rsid w:val="00591E5D"/>
    <w:rsid w:val="005A1410"/>
    <w:rsid w:val="005F03E6"/>
    <w:rsid w:val="008030FA"/>
    <w:rsid w:val="00B32D80"/>
    <w:rsid w:val="00D253AC"/>
    <w:rsid w:val="00E2727B"/>
    <w:rsid w:val="00F15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91E5D"/>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591E5D"/>
    <w:rPr>
      <w:rFonts w:ascii="Calibri" w:eastAsia="宋体" w:hAnsi="Calibri" w:cs="Times New Roman"/>
      <w:kern w:val="0"/>
      <w:sz w:val="18"/>
      <w:szCs w:val="18"/>
    </w:rPr>
  </w:style>
  <w:style w:type="paragraph" w:styleId="a4">
    <w:name w:val="header"/>
    <w:basedOn w:val="a"/>
    <w:link w:val="Char0"/>
    <w:uiPriority w:val="99"/>
    <w:semiHidden/>
    <w:unhideWhenUsed/>
    <w:rsid w:val="008030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030F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费琼(编号)</dc:creator>
  <cp:lastModifiedBy>费琼(编号)</cp:lastModifiedBy>
  <cp:revision>3</cp:revision>
  <dcterms:created xsi:type="dcterms:W3CDTF">2021-12-10T05:26:00Z</dcterms:created>
  <dcterms:modified xsi:type="dcterms:W3CDTF">2021-12-10T06:08:00Z</dcterms:modified>
</cp:coreProperties>
</file>