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AF4D4">
      <w:pPr>
        <w:adjustRightInd w:val="0"/>
        <w:snapToGrid w:val="0"/>
        <w:spacing w:line="56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bookmarkStart w:id="1" w:name="_GoBack"/>
      <w:bookmarkEnd w:id="1"/>
      <w:bookmarkStart w:id="0" w:name="_Toc408933484"/>
      <w:r>
        <w:rPr>
          <w:rFonts w:hint="eastAsia" w:ascii="黑体" w:hAnsi="黑体" w:eastAsia="黑体"/>
          <w:b/>
          <w:bCs/>
          <w:sz w:val="36"/>
          <w:szCs w:val="36"/>
        </w:rPr>
        <w:t>第五十四号</w:t>
      </w:r>
      <w:bookmarkEnd w:id="0"/>
      <w:r>
        <w:rPr>
          <w:rFonts w:ascii="黑体" w:hAnsi="黑体" w:eastAsia="黑体"/>
          <w:b/>
          <w:bCs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bCs/>
          <w:sz w:val="36"/>
          <w:szCs w:val="36"/>
        </w:rPr>
        <w:t xml:space="preserve"> 上市公司董事、高级管理人员离任公告</w:t>
      </w:r>
    </w:p>
    <w:p w14:paraId="6AFE97A8">
      <w:pPr>
        <w:widowControl/>
        <w:spacing w:line="56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70B1F7DD">
      <w:pPr>
        <w:autoSpaceDE w:val="0"/>
        <w:autoSpaceDN w:val="0"/>
        <w:adjustRightInd w:val="0"/>
        <w:snapToGrid w:val="0"/>
        <w:spacing w:line="560" w:lineRule="exac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适用情形：</w:t>
      </w:r>
    </w:p>
    <w:p w14:paraId="3CEDC31E">
      <w:pPr>
        <w:spacing w:line="56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上市公司董事、总经理、董事会秘书或者财务负责人因辞职、解聘、工作调动、退休等原因提前离任的（不含任期届满、换届），适用本公告格式。</w:t>
      </w:r>
    </w:p>
    <w:p w14:paraId="3912FFB7">
      <w:pPr>
        <w:widowControl/>
        <w:spacing w:line="56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EF67B9F">
      <w:pPr>
        <w:adjustRightInd w:val="0"/>
        <w:snapToGrid w:val="0"/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证券代码：             证券简称：            公告编号：</w:t>
      </w:r>
    </w:p>
    <w:p w14:paraId="357B1771">
      <w:pPr>
        <w:widowControl/>
        <w:spacing w:line="560" w:lineRule="exact"/>
        <w:jc w:val="left"/>
        <w:rPr>
          <w:rFonts w:ascii="仿宋_GB2312" w:hAnsi="宋体" w:eastAsia="仿宋_GB2312"/>
          <w:sz w:val="30"/>
          <w:szCs w:val="30"/>
        </w:rPr>
      </w:pPr>
    </w:p>
    <w:p w14:paraId="3EFC74D1">
      <w:pPr>
        <w:widowControl/>
        <w:spacing w:line="56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XXXX</w:t>
      </w:r>
      <w:r>
        <w:rPr>
          <w:rFonts w:hint="eastAsia" w:ascii="仿宋_GB2312" w:hAnsi="宋体" w:eastAsia="仿宋_GB2312"/>
          <w:sz w:val="30"/>
          <w:szCs w:val="30"/>
        </w:rPr>
        <w:t>股份有限公司</w:t>
      </w:r>
      <w:r>
        <w:rPr>
          <w:rFonts w:ascii="仿宋_GB2312" w:hAnsi="宋体" w:eastAsia="仿宋_GB2312"/>
          <w:sz w:val="30"/>
          <w:szCs w:val="30"/>
        </w:rPr>
        <w:t>XXXX</w:t>
      </w:r>
      <w:r>
        <w:rPr>
          <w:rFonts w:hint="eastAsia" w:ascii="仿宋_GB2312" w:hAnsi="宋体" w:eastAsia="仿宋_GB2312"/>
          <w:sz w:val="30"/>
          <w:szCs w:val="30"/>
        </w:rPr>
        <w:t>年董事</w:t>
      </w:r>
      <w:r>
        <w:rPr>
          <w:rFonts w:ascii="仿宋_GB2312" w:hAnsi="宋体" w:eastAsia="仿宋_GB2312"/>
          <w:sz w:val="30"/>
          <w:szCs w:val="30"/>
        </w:rPr>
        <w:t>/高级管理人员</w:t>
      </w:r>
      <w:r>
        <w:rPr>
          <w:rFonts w:hint="eastAsia" w:ascii="仿宋_GB2312" w:hAnsi="宋体" w:eastAsia="仿宋_GB2312"/>
          <w:sz w:val="30"/>
          <w:szCs w:val="30"/>
        </w:rPr>
        <w:t>离任的公告</w:t>
      </w:r>
    </w:p>
    <w:p w14:paraId="0683EA4E">
      <w:pPr>
        <w:adjustRightInd w:val="0"/>
        <w:snapToGrid w:val="0"/>
        <w:spacing w:line="560" w:lineRule="exact"/>
        <w:jc w:val="center"/>
        <w:rPr>
          <w:rFonts w:ascii="仿宋_GB2312" w:hAnsi="宋体" w:eastAsia="仿宋_GB2312"/>
          <w:sz w:val="30"/>
          <w:szCs w:val="30"/>
        </w:rPr>
      </w:pPr>
    </w:p>
    <w:p w14:paraId="248C399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56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本公司董事会及全体董事保证本公告内容不存在任何虚假记载、误导性陈述或者重大遗漏，并对其内容的真实性、准确性和完整性承担法律责任。</w:t>
      </w:r>
    </w:p>
    <w:p w14:paraId="5454515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56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如有董事对公告内容的真实性、准确性和完整性无法保证或存在异议的，公司应当在公告中作特别提示。</w:t>
      </w:r>
    </w:p>
    <w:p w14:paraId="2A254B6C">
      <w:pPr>
        <w:adjustRightInd w:val="0"/>
        <w:snapToGrid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 w14:paraId="62B442AF">
      <w:pPr>
        <w:adjustRightInd w:val="0"/>
        <w:snapToGrid w:val="0"/>
        <w:spacing w:line="560" w:lineRule="exact"/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一、董事/高级管理人员离任情况</w:t>
      </w:r>
    </w:p>
    <w:p w14:paraId="5E2D2E59">
      <w:pPr>
        <w:adjustRightInd w:val="0"/>
        <w:snapToGrid w:val="0"/>
        <w:spacing w:line="56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（一）提前离任的基本情况</w:t>
      </w:r>
    </w:p>
    <w:tbl>
      <w:tblPr>
        <w:tblStyle w:val="7"/>
        <w:tblW w:w="10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06"/>
        <w:gridCol w:w="1325"/>
        <w:gridCol w:w="1197"/>
        <w:gridCol w:w="1392"/>
        <w:gridCol w:w="1701"/>
        <w:gridCol w:w="1301"/>
        <w:gridCol w:w="1301"/>
      </w:tblGrid>
      <w:tr w14:paraId="0789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Align w:val="center"/>
          </w:tcPr>
          <w:p w14:paraId="0CADC6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06" w:type="dxa"/>
            <w:vAlign w:val="center"/>
          </w:tcPr>
          <w:p w14:paraId="62CE6F82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b/>
                <w:bCs/>
                <w:kern w:val="0"/>
                <w:sz w:val="24"/>
                <w:szCs w:val="24"/>
              </w:rPr>
              <w:t>离任</w:t>
            </w:r>
            <w:r>
              <w:rPr>
                <w:rFonts w:ascii="仿宋" w:hAnsi="仿宋" w:eastAsia="仿宋_GB2312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325" w:type="dxa"/>
            <w:vAlign w:val="center"/>
          </w:tcPr>
          <w:p w14:paraId="40E1DFCF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b/>
                <w:bCs/>
                <w:kern w:val="0"/>
                <w:sz w:val="24"/>
                <w:szCs w:val="24"/>
              </w:rPr>
              <w:t>离任</w:t>
            </w:r>
            <w:r>
              <w:rPr>
                <w:rFonts w:ascii="仿宋" w:hAnsi="仿宋" w:eastAsia="仿宋_GB2312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97" w:type="dxa"/>
            <w:vAlign w:val="center"/>
          </w:tcPr>
          <w:p w14:paraId="78E30E99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b/>
                <w:kern w:val="0"/>
                <w:sz w:val="24"/>
                <w:szCs w:val="24"/>
              </w:rPr>
              <w:t>原定任期到期日</w:t>
            </w:r>
          </w:p>
        </w:tc>
        <w:tc>
          <w:tcPr>
            <w:tcW w:w="1392" w:type="dxa"/>
            <w:vAlign w:val="center"/>
          </w:tcPr>
          <w:p w14:paraId="11441D98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b/>
                <w:kern w:val="0"/>
                <w:sz w:val="24"/>
                <w:szCs w:val="24"/>
              </w:rPr>
              <w:t>离任原因</w:t>
            </w:r>
          </w:p>
        </w:tc>
        <w:tc>
          <w:tcPr>
            <w:tcW w:w="1701" w:type="dxa"/>
            <w:vAlign w:val="center"/>
          </w:tcPr>
          <w:p w14:paraId="6F640812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b/>
                <w:kern w:val="0"/>
                <w:sz w:val="24"/>
                <w:szCs w:val="24"/>
              </w:rPr>
              <w:t>是否继续在上市公司及其控股子公司任职</w:t>
            </w:r>
          </w:p>
        </w:tc>
        <w:tc>
          <w:tcPr>
            <w:tcW w:w="1301" w:type="dxa"/>
            <w:vAlign w:val="center"/>
          </w:tcPr>
          <w:p w14:paraId="73F6D9E6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b/>
                <w:kern w:val="0"/>
                <w:sz w:val="24"/>
                <w:szCs w:val="24"/>
              </w:rPr>
              <w:t>具体职务（如适用）</w:t>
            </w:r>
          </w:p>
        </w:tc>
        <w:tc>
          <w:tcPr>
            <w:tcW w:w="1301" w:type="dxa"/>
            <w:vAlign w:val="center"/>
          </w:tcPr>
          <w:p w14:paraId="4A9F4CE9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_GB2312" w:cs="宋体"/>
                <w:b/>
                <w:bCs/>
                <w:kern w:val="0"/>
                <w:sz w:val="24"/>
                <w:szCs w:val="24"/>
              </w:rPr>
              <w:t>是否存在未履行完毕的公开承诺</w:t>
            </w:r>
          </w:p>
        </w:tc>
      </w:tr>
      <w:tr w14:paraId="788B1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</w:tcPr>
          <w:p w14:paraId="4BF8F819">
            <w:pPr>
              <w:spacing w:line="5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206" w:type="dxa"/>
          </w:tcPr>
          <w:p w14:paraId="72ECFB62">
            <w:pPr>
              <w:spacing w:line="5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325" w:type="dxa"/>
          </w:tcPr>
          <w:p w14:paraId="5DE61C64">
            <w:pPr>
              <w:spacing w:line="5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197" w:type="dxa"/>
          </w:tcPr>
          <w:p w14:paraId="23690E51">
            <w:pPr>
              <w:spacing w:line="5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392" w:type="dxa"/>
          </w:tcPr>
          <w:p w14:paraId="142843B6">
            <w:pPr>
              <w:spacing w:line="5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2491ABD7">
            <w:pPr>
              <w:spacing w:line="560" w:lineRule="exact"/>
              <w:rPr>
                <w:color w:val="000000"/>
                <w:sz w:val="22"/>
              </w:rPr>
            </w:pPr>
          </w:p>
        </w:tc>
        <w:tc>
          <w:tcPr>
            <w:tcW w:w="1301" w:type="dxa"/>
          </w:tcPr>
          <w:p w14:paraId="2A086598">
            <w:pPr>
              <w:spacing w:line="5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301" w:type="dxa"/>
          </w:tcPr>
          <w:p w14:paraId="36B8CA8F">
            <w:pPr>
              <w:spacing w:line="5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</w:tbl>
    <w:p w14:paraId="045E7072">
      <w:pPr>
        <w:widowControl/>
        <w:spacing w:line="560" w:lineRule="exact"/>
        <w:ind w:firstLine="480"/>
        <w:rPr>
          <w:color w:val="000000"/>
          <w:sz w:val="22"/>
        </w:rPr>
      </w:pPr>
    </w:p>
    <w:p w14:paraId="79CE8F5E">
      <w:pPr>
        <w:widowControl/>
        <w:spacing w:line="560" w:lineRule="exact"/>
        <w:ind w:firstLine="48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二）离任对公司的影响。董事离任的，应当说明是否导致董事会成员低于法定人数。董事会秘书离任且尚未新聘的，应当说明代行董事会秘书职责的具体安排。根据《公司法》《公司章程》及相关规定，离任后需要补选的，上市公司应当说明后续选聘安排。离任人员存在未履行完毕的公开承诺的，应当说明具体情况及保障措施。公司还应当说明离任人员是否按照公司离职管理制度做好交接工作。</w:t>
      </w:r>
    </w:p>
    <w:p w14:paraId="0B807B1A">
      <w:pPr>
        <w:widowControl/>
        <w:adjustRightInd w:val="0"/>
        <w:snapToGrid w:val="0"/>
        <w:spacing w:line="560" w:lineRule="exact"/>
        <w:ind w:firstLine="602" w:firstLineChars="200"/>
        <w:rPr>
          <w:rFonts w:ascii="黑体" w:hAnsi="黑体" w:eastAsia="黑体" w:cs="宋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000000"/>
          <w:kern w:val="0"/>
          <w:sz w:val="30"/>
          <w:szCs w:val="30"/>
        </w:rPr>
        <w:t>二、董事会审计委员会意见（如适用）</w:t>
      </w:r>
    </w:p>
    <w:p w14:paraId="6F2119A0">
      <w:pPr>
        <w:widowControl/>
        <w:shd w:val="clear" w:color="auto" w:fill="FFFFFF"/>
        <w:spacing w:line="560" w:lineRule="exact"/>
        <w:ind w:firstLine="601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涉及解聘财务负责人的，公司董事会审计委员会应当按规定履行相应审议程序。</w:t>
      </w:r>
    </w:p>
    <w:p w14:paraId="568838F9">
      <w:pPr>
        <w:widowControl/>
        <w:spacing w:line="560" w:lineRule="exact"/>
        <w:ind w:firstLine="480"/>
        <w:rPr>
          <w:rFonts w:ascii="楷体" w:hAnsi="楷体" w:eastAsia="楷体" w:cstheme="minorBidi"/>
          <w:color w:val="000000"/>
          <w:sz w:val="24"/>
          <w:szCs w:val="24"/>
        </w:rPr>
      </w:pPr>
      <w:r>
        <w:rPr>
          <w:rFonts w:hint="eastAsia" w:ascii="楷体" w:hAnsi="楷体" w:eastAsia="楷体" w:cstheme="minorBidi"/>
          <w:color w:val="000000"/>
          <w:sz w:val="24"/>
          <w:szCs w:val="24"/>
        </w:rPr>
        <w:t>（编制提醒：离职人员应当基于诚信原则完成涉及上市公司的未尽事宜，保守公司秘密，履行与公司约定的不竞争义务。）</w:t>
      </w:r>
    </w:p>
    <w:p w14:paraId="27083B63">
      <w:pPr>
        <w:widowControl/>
        <w:spacing w:line="560" w:lineRule="exact"/>
        <w:ind w:firstLine="48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 w14:paraId="1952CD6E">
      <w:pPr>
        <w:widowControl/>
        <w:spacing w:line="560" w:lineRule="exact"/>
        <w:ind w:firstLine="48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特此公告。</w:t>
      </w:r>
    </w:p>
    <w:p w14:paraId="5247BAD2">
      <w:pPr>
        <w:widowControl/>
        <w:spacing w:line="560" w:lineRule="exac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 w14:paraId="13D0416D">
      <w:pPr>
        <w:widowControl/>
        <w:spacing w:line="560" w:lineRule="exact"/>
        <w:ind w:firstLine="480"/>
        <w:jc w:val="right"/>
        <w:outlineLvl w:val="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XXXX股份有限公司董事会</w:t>
      </w:r>
    </w:p>
    <w:p w14:paraId="5AADEA2B">
      <w:pPr>
        <w:widowControl/>
        <w:spacing w:line="560" w:lineRule="exact"/>
        <w:ind w:firstLine="480"/>
        <w:jc w:val="righ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  月  日</w:t>
      </w:r>
    </w:p>
    <w:p w14:paraId="0E910E24">
      <w:pPr>
        <w:widowControl/>
        <w:spacing w:line="560" w:lineRule="exact"/>
        <w:ind w:firstLine="480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5BCA29B5">
      <w:pPr>
        <w:ind w:firstLine="600"/>
        <w:rPr>
          <w:rFonts w:ascii="仿宋" w:hAnsi="仿宋" w:eastAsia="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FDC80">
    <w:pPr>
      <w:pStyle w:val="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2</w:t>
    </w:r>
    <w:r>
      <w:rPr>
        <w:rFonts w:ascii="Times New Roman" w:hAnsi="Times New Roman"/>
      </w:rPr>
      <w:fldChar w:fldCharType="end"/>
    </w:r>
  </w:p>
  <w:p w14:paraId="2F35D00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777B9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EE0"/>
    <w:rsid w:val="0001294D"/>
    <w:rsid w:val="00017C6A"/>
    <w:rsid w:val="00024ACC"/>
    <w:rsid w:val="000325AC"/>
    <w:rsid w:val="000357E8"/>
    <w:rsid w:val="00044595"/>
    <w:rsid w:val="00062EA9"/>
    <w:rsid w:val="000637B2"/>
    <w:rsid w:val="000666B3"/>
    <w:rsid w:val="00071F8E"/>
    <w:rsid w:val="0007507D"/>
    <w:rsid w:val="00080035"/>
    <w:rsid w:val="00093ED1"/>
    <w:rsid w:val="00094559"/>
    <w:rsid w:val="00095878"/>
    <w:rsid w:val="000963DA"/>
    <w:rsid w:val="000A6EE0"/>
    <w:rsid w:val="000B52FA"/>
    <w:rsid w:val="000C6948"/>
    <w:rsid w:val="000E003E"/>
    <w:rsid w:val="000F4423"/>
    <w:rsid w:val="001272E1"/>
    <w:rsid w:val="00141FC8"/>
    <w:rsid w:val="00152BEF"/>
    <w:rsid w:val="001530B9"/>
    <w:rsid w:val="00157F2B"/>
    <w:rsid w:val="001679EA"/>
    <w:rsid w:val="00167AC1"/>
    <w:rsid w:val="0017543F"/>
    <w:rsid w:val="001766EF"/>
    <w:rsid w:val="001A00B6"/>
    <w:rsid w:val="001B419B"/>
    <w:rsid w:val="001B5FA0"/>
    <w:rsid w:val="001D3AFC"/>
    <w:rsid w:val="001D49CC"/>
    <w:rsid w:val="002003FB"/>
    <w:rsid w:val="00202E01"/>
    <w:rsid w:val="00254CDF"/>
    <w:rsid w:val="00256E60"/>
    <w:rsid w:val="00276E24"/>
    <w:rsid w:val="002775CA"/>
    <w:rsid w:val="002946B1"/>
    <w:rsid w:val="00295FBC"/>
    <w:rsid w:val="002B1A63"/>
    <w:rsid w:val="002C4A6A"/>
    <w:rsid w:val="002D44E0"/>
    <w:rsid w:val="002E4861"/>
    <w:rsid w:val="002E4BF5"/>
    <w:rsid w:val="002F18A7"/>
    <w:rsid w:val="00314FDE"/>
    <w:rsid w:val="00326740"/>
    <w:rsid w:val="00327C25"/>
    <w:rsid w:val="003465C9"/>
    <w:rsid w:val="00366330"/>
    <w:rsid w:val="00383CFC"/>
    <w:rsid w:val="00383E38"/>
    <w:rsid w:val="00391A27"/>
    <w:rsid w:val="00396FF1"/>
    <w:rsid w:val="003D6144"/>
    <w:rsid w:val="00440E4C"/>
    <w:rsid w:val="00440F35"/>
    <w:rsid w:val="00442FE5"/>
    <w:rsid w:val="004676F1"/>
    <w:rsid w:val="00473AF5"/>
    <w:rsid w:val="0047651D"/>
    <w:rsid w:val="00480697"/>
    <w:rsid w:val="004E6453"/>
    <w:rsid w:val="004F5A16"/>
    <w:rsid w:val="004F6F7E"/>
    <w:rsid w:val="00506F4E"/>
    <w:rsid w:val="005130D9"/>
    <w:rsid w:val="00520004"/>
    <w:rsid w:val="00526348"/>
    <w:rsid w:val="005453DF"/>
    <w:rsid w:val="00555614"/>
    <w:rsid w:val="005573FA"/>
    <w:rsid w:val="00557A39"/>
    <w:rsid w:val="00570548"/>
    <w:rsid w:val="0057271D"/>
    <w:rsid w:val="00584586"/>
    <w:rsid w:val="005848AD"/>
    <w:rsid w:val="00586A05"/>
    <w:rsid w:val="00587613"/>
    <w:rsid w:val="00590233"/>
    <w:rsid w:val="00590BD1"/>
    <w:rsid w:val="005A1675"/>
    <w:rsid w:val="005C2CEB"/>
    <w:rsid w:val="005F03C5"/>
    <w:rsid w:val="005F4172"/>
    <w:rsid w:val="0061746B"/>
    <w:rsid w:val="00631606"/>
    <w:rsid w:val="006376E2"/>
    <w:rsid w:val="0064360C"/>
    <w:rsid w:val="006533DB"/>
    <w:rsid w:val="00664460"/>
    <w:rsid w:val="006658D3"/>
    <w:rsid w:val="00681F53"/>
    <w:rsid w:val="00701284"/>
    <w:rsid w:val="007214DC"/>
    <w:rsid w:val="00724C6D"/>
    <w:rsid w:val="00743345"/>
    <w:rsid w:val="00753292"/>
    <w:rsid w:val="007729E4"/>
    <w:rsid w:val="00783783"/>
    <w:rsid w:val="00786B1C"/>
    <w:rsid w:val="007B11FF"/>
    <w:rsid w:val="007B2E29"/>
    <w:rsid w:val="007D4B7C"/>
    <w:rsid w:val="007F7679"/>
    <w:rsid w:val="008067FC"/>
    <w:rsid w:val="00821BB4"/>
    <w:rsid w:val="008402FF"/>
    <w:rsid w:val="008446C2"/>
    <w:rsid w:val="008467CF"/>
    <w:rsid w:val="008479CF"/>
    <w:rsid w:val="00854032"/>
    <w:rsid w:val="00857165"/>
    <w:rsid w:val="00864F65"/>
    <w:rsid w:val="00896EFC"/>
    <w:rsid w:val="00897628"/>
    <w:rsid w:val="008B693E"/>
    <w:rsid w:val="008B6A50"/>
    <w:rsid w:val="008E1646"/>
    <w:rsid w:val="008F0E72"/>
    <w:rsid w:val="008F6B37"/>
    <w:rsid w:val="008F793F"/>
    <w:rsid w:val="009229D0"/>
    <w:rsid w:val="00924C8A"/>
    <w:rsid w:val="009446FC"/>
    <w:rsid w:val="009561EC"/>
    <w:rsid w:val="0097309E"/>
    <w:rsid w:val="009A60CB"/>
    <w:rsid w:val="009B39D5"/>
    <w:rsid w:val="009C1D76"/>
    <w:rsid w:val="009C5B7F"/>
    <w:rsid w:val="009E18E4"/>
    <w:rsid w:val="00A061FD"/>
    <w:rsid w:val="00A10FE6"/>
    <w:rsid w:val="00A12FBC"/>
    <w:rsid w:val="00A21BD1"/>
    <w:rsid w:val="00A26966"/>
    <w:rsid w:val="00A3613A"/>
    <w:rsid w:val="00A40687"/>
    <w:rsid w:val="00A50237"/>
    <w:rsid w:val="00A53748"/>
    <w:rsid w:val="00A62AD3"/>
    <w:rsid w:val="00A631BD"/>
    <w:rsid w:val="00A63DE2"/>
    <w:rsid w:val="00A669D2"/>
    <w:rsid w:val="00A726B7"/>
    <w:rsid w:val="00A86800"/>
    <w:rsid w:val="00A94425"/>
    <w:rsid w:val="00A95135"/>
    <w:rsid w:val="00A976F8"/>
    <w:rsid w:val="00B00BA6"/>
    <w:rsid w:val="00B329E9"/>
    <w:rsid w:val="00B370C9"/>
    <w:rsid w:val="00B42D91"/>
    <w:rsid w:val="00B44B68"/>
    <w:rsid w:val="00B50375"/>
    <w:rsid w:val="00B535D2"/>
    <w:rsid w:val="00B53AA3"/>
    <w:rsid w:val="00B554DE"/>
    <w:rsid w:val="00B63104"/>
    <w:rsid w:val="00B642AF"/>
    <w:rsid w:val="00B8032D"/>
    <w:rsid w:val="00B85089"/>
    <w:rsid w:val="00BB3927"/>
    <w:rsid w:val="00BB3C4D"/>
    <w:rsid w:val="00BE3459"/>
    <w:rsid w:val="00C0450D"/>
    <w:rsid w:val="00C04B83"/>
    <w:rsid w:val="00C0754B"/>
    <w:rsid w:val="00C12310"/>
    <w:rsid w:val="00C16324"/>
    <w:rsid w:val="00C4215E"/>
    <w:rsid w:val="00C62C56"/>
    <w:rsid w:val="00C71775"/>
    <w:rsid w:val="00C71D1D"/>
    <w:rsid w:val="00C855B8"/>
    <w:rsid w:val="00CE7F5A"/>
    <w:rsid w:val="00D05AE3"/>
    <w:rsid w:val="00D07B24"/>
    <w:rsid w:val="00D15035"/>
    <w:rsid w:val="00D17603"/>
    <w:rsid w:val="00D34DE0"/>
    <w:rsid w:val="00D409AC"/>
    <w:rsid w:val="00D62C77"/>
    <w:rsid w:val="00D75F14"/>
    <w:rsid w:val="00DB20F7"/>
    <w:rsid w:val="00DD4799"/>
    <w:rsid w:val="00DD5C33"/>
    <w:rsid w:val="00DF78DE"/>
    <w:rsid w:val="00E2122D"/>
    <w:rsid w:val="00E262FE"/>
    <w:rsid w:val="00E33F5A"/>
    <w:rsid w:val="00E57573"/>
    <w:rsid w:val="00E7507B"/>
    <w:rsid w:val="00E76F19"/>
    <w:rsid w:val="00E92F09"/>
    <w:rsid w:val="00EA3ADF"/>
    <w:rsid w:val="00ED4276"/>
    <w:rsid w:val="00EE3666"/>
    <w:rsid w:val="00EE3F3F"/>
    <w:rsid w:val="00EF2CD8"/>
    <w:rsid w:val="00F1339E"/>
    <w:rsid w:val="00F400F1"/>
    <w:rsid w:val="00F60D85"/>
    <w:rsid w:val="00F67042"/>
    <w:rsid w:val="00F72D1B"/>
    <w:rsid w:val="00F7524C"/>
    <w:rsid w:val="00F803CA"/>
    <w:rsid w:val="00F9137A"/>
    <w:rsid w:val="00FB5FE1"/>
    <w:rsid w:val="00FD7F4A"/>
    <w:rsid w:val="00FF2111"/>
    <w:rsid w:val="4EC97BC6"/>
    <w:rsid w:val="5B5D5B0F"/>
    <w:rsid w:val="68E94AB7"/>
    <w:rsid w:val="FF2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link w:val="5"/>
    <w:qFormat/>
    <w:uiPriority w:val="99"/>
    <w:rPr>
      <w:sz w:val="18"/>
      <w:szCs w:val="18"/>
    </w:rPr>
  </w:style>
  <w:style w:type="character" w:customStyle="1" w:styleId="11">
    <w:name w:val="页脚 Char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link w:val="13"/>
    <w:qFormat/>
    <w:uiPriority w:val="34"/>
    <w:pPr>
      <w:ind w:firstLine="420" w:firstLineChars="200"/>
    </w:pPr>
  </w:style>
  <w:style w:type="character" w:customStyle="1" w:styleId="13">
    <w:name w:val="列出段落 Char"/>
    <w:link w:val="12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4">
    <w:name w:val="文档结构图 Char"/>
    <w:link w:val="2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/>
      <w:b/>
      <w:bCs/>
      <w:color w:val="000000"/>
      <w:sz w:val="22"/>
      <w:szCs w:val="22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wentinglou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Pages>2</Pages>
  <Words>106</Words>
  <Characters>607</Characters>
  <Lines>5</Lines>
  <Paragraphs>1</Paragraphs>
  <TotalTime>3</TotalTime>
  <ScaleCrop>false</ScaleCrop>
  <LinksUpToDate>false</LinksUpToDate>
  <CharactersWithSpaces>712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2025-02-10T15:19:00Z</dcterms:created>
  <dc:creator>邢梅</dc:creator>
  <cp:lastModifiedBy>wentinglou</cp:lastModifiedBy>
  <cp:lastPrinted>2024-12-18T09:31:00Z</cp:lastPrinted>
  <dcterms:modified xsi:type="dcterms:W3CDTF">2025-08-25T15:50:05Z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ICV">
    <vt:lpwstr>515C007F0D6045ABAE7E43FEB6F5A066_13</vt:lpwstr>
  </property>
</Properties>
</file>