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47" w:rsidRDefault="00085047" w:rsidP="00085047">
      <w:pPr>
        <w:spacing w:line="1200" w:lineRule="exact"/>
        <w:rPr>
          <w:rFonts w:ascii="方正大标宋简体" w:eastAsia="方正大标宋简体" w:hAnsi="宋体" w:hint="eastAsia"/>
          <w:color w:val="FF0000"/>
          <w:sz w:val="80"/>
          <w:szCs w:val="80"/>
        </w:rPr>
      </w:pPr>
    </w:p>
    <w:p w:rsidR="00085047" w:rsidRPr="003A6E5C" w:rsidRDefault="00085047" w:rsidP="00085047">
      <w:pPr>
        <w:jc w:val="center"/>
        <w:rPr>
          <w:rFonts w:ascii="方正大标宋简体" w:eastAsia="方正大标宋简体" w:hAnsi="宋体"/>
          <w:color w:val="FF0000"/>
          <w:spacing w:val="20"/>
          <w:sz w:val="70"/>
          <w:szCs w:val="70"/>
        </w:rPr>
      </w:pPr>
      <w:r w:rsidRPr="003A6E5C">
        <w:rPr>
          <w:rFonts w:ascii="方正大标宋简体" w:eastAsia="方正大标宋简体" w:hAnsi="宋体" w:hint="eastAsia"/>
          <w:color w:val="FF0000"/>
          <w:spacing w:val="20"/>
          <w:sz w:val="70"/>
          <w:szCs w:val="70"/>
        </w:rPr>
        <w:t>上海证券交易所</w:t>
      </w:r>
    </w:p>
    <w:p w:rsidR="00085047" w:rsidRPr="003A6E5C" w:rsidRDefault="00085047" w:rsidP="00085047">
      <w:pPr>
        <w:jc w:val="center"/>
        <w:rPr>
          <w:rFonts w:ascii="方正大标宋简体" w:eastAsia="方正大标宋简体" w:hAnsi="宋体"/>
          <w:color w:val="FF0000"/>
          <w:sz w:val="70"/>
          <w:szCs w:val="70"/>
        </w:rPr>
      </w:pPr>
      <w:r>
        <w:rPr>
          <w:rFonts w:ascii="方正大标宋简体" w:eastAsia="方正大标宋简体" w:hAnsi="宋体" w:hint="eastAsia"/>
          <w:color w:val="FF0000"/>
          <w:sz w:val="70"/>
          <w:szCs w:val="70"/>
        </w:rPr>
        <w:t>监管措施</w:t>
      </w:r>
      <w:r w:rsidRPr="00102D48">
        <w:rPr>
          <w:rFonts w:ascii="方正大标宋简体" w:eastAsia="方正大标宋简体" w:hAnsi="宋体" w:hint="eastAsia"/>
          <w:color w:val="FF0000"/>
          <w:sz w:val="70"/>
          <w:szCs w:val="70"/>
        </w:rPr>
        <w:t>决定书</w:t>
      </w:r>
    </w:p>
    <w:p w:rsidR="00085047" w:rsidRDefault="00085047" w:rsidP="00085047">
      <w:pPr>
        <w:spacing w:line="400" w:lineRule="exact"/>
        <w:rPr>
          <w:rFonts w:ascii="仿宋_GB2312" w:eastAsia="仿宋_GB2312"/>
          <w:b/>
          <w:color w:val="000000"/>
          <w:sz w:val="28"/>
        </w:rPr>
      </w:pPr>
    </w:p>
    <w:p w:rsidR="00085047" w:rsidRDefault="00085047" w:rsidP="00085047">
      <w:pPr>
        <w:spacing w:line="400" w:lineRule="exact"/>
        <w:rPr>
          <w:rFonts w:ascii="仿宋_GB2312" w:eastAsia="仿宋_GB2312"/>
          <w:b/>
          <w:color w:val="000000"/>
          <w:sz w:val="28"/>
        </w:rPr>
      </w:pPr>
    </w:p>
    <w:p w:rsidR="00085047" w:rsidRDefault="00085047" w:rsidP="00085047">
      <w:pPr>
        <w:spacing w:line="400" w:lineRule="exact"/>
        <w:jc w:val="center"/>
        <w:rPr>
          <w:rFonts w:ascii="仿宋_GB2312" w:eastAsia="仿宋_GB2312"/>
          <w:b/>
          <w:color w:val="000000"/>
          <w:sz w:val="28"/>
        </w:rPr>
      </w:pPr>
      <w:r>
        <w:rPr>
          <w:rFonts w:ascii="仿宋_GB2312" w:eastAsia="仿宋_GB2312" w:hint="eastAsia"/>
          <w:b/>
          <w:color w:val="000000"/>
          <w:sz w:val="28"/>
        </w:rPr>
        <w:t>〔2023〕24号</w:t>
      </w:r>
    </w:p>
    <w:p w:rsidR="00085047" w:rsidRDefault="00085047" w:rsidP="00085047">
      <w:pPr>
        <w:jc w:val="center"/>
        <w:rPr>
          <w:rFonts w:ascii="黑体" w:eastAsia="黑体"/>
          <w:b/>
          <w:color w:val="000000"/>
          <w:sz w:val="32"/>
          <w:szCs w:val="32"/>
        </w:rPr>
      </w:pPr>
      <w:r>
        <w:rPr>
          <w:rFonts w:ascii="宋体" w:hAnsi="宋体" w:hint="eastAsia"/>
          <w:b/>
          <w:color w:val="FF0000"/>
          <w:sz w:val="52"/>
        </w:rPr>
        <w:t>───────────────</w:t>
      </w:r>
    </w:p>
    <w:p w:rsidR="00085047" w:rsidRDefault="00085047" w:rsidP="00085047">
      <w:pPr>
        <w:pStyle w:val="a3"/>
        <w:spacing w:line="500" w:lineRule="exact"/>
        <w:ind w:firstLineChars="0" w:firstLine="0"/>
        <w:rPr>
          <w:rFonts w:ascii="方正大标宋简体" w:eastAsia="方正大标宋简体"/>
          <w:b/>
          <w:color w:val="000000"/>
          <w:sz w:val="44"/>
          <w:szCs w:val="20"/>
        </w:rPr>
      </w:pPr>
    </w:p>
    <w:p w:rsidR="00085047" w:rsidRDefault="00085047" w:rsidP="00085047">
      <w:pPr>
        <w:pStyle w:val="a3"/>
        <w:spacing w:line="500" w:lineRule="exact"/>
        <w:ind w:firstLineChars="0" w:firstLine="0"/>
        <w:rPr>
          <w:rFonts w:ascii="方正大标宋简体" w:eastAsia="方正大标宋简体"/>
          <w:b/>
          <w:color w:val="000000"/>
          <w:sz w:val="44"/>
          <w:szCs w:val="20"/>
        </w:rPr>
      </w:pPr>
    </w:p>
    <w:p w:rsidR="00085047" w:rsidRDefault="00085047" w:rsidP="00085047">
      <w:pPr>
        <w:spacing w:line="640" w:lineRule="exact"/>
        <w:jc w:val="center"/>
        <w:rPr>
          <w:rFonts w:ascii="方正大标宋简体" w:eastAsia="方正大标宋简体" w:hAnsi="黑体" w:hint="eastAsia"/>
          <w:sz w:val="42"/>
          <w:szCs w:val="42"/>
        </w:rPr>
      </w:pPr>
      <w:bookmarkStart w:id="0" w:name="正文"/>
      <w:bookmarkStart w:id="1" w:name="_GoBack"/>
      <w:bookmarkStart w:id="2" w:name="公司名称"/>
      <w:bookmarkStart w:id="3" w:name="公司名称1"/>
      <w:bookmarkEnd w:id="0"/>
      <w:bookmarkEnd w:id="1"/>
      <w:bookmarkEnd w:id="2"/>
      <w:bookmarkEnd w:id="3"/>
      <w:r>
        <w:rPr>
          <w:rFonts w:ascii="方正大标宋简体" w:eastAsia="方正大标宋简体" w:hAnsi="黑体" w:hint="eastAsia"/>
          <w:sz w:val="42"/>
          <w:szCs w:val="42"/>
        </w:rPr>
        <w:t>关于对众华会计师事务所（特殊普通合伙）</w:t>
      </w:r>
    </w:p>
    <w:p w:rsidR="00085047" w:rsidRDefault="00085047" w:rsidP="00085047">
      <w:pPr>
        <w:spacing w:line="640" w:lineRule="exact"/>
        <w:jc w:val="center"/>
        <w:rPr>
          <w:rFonts w:ascii="方正大标宋简体" w:eastAsia="方正大标宋简体" w:hAnsi="黑体" w:hint="eastAsia"/>
          <w:sz w:val="42"/>
          <w:szCs w:val="42"/>
        </w:rPr>
      </w:pPr>
      <w:r>
        <w:rPr>
          <w:rFonts w:ascii="方正大标宋简体" w:eastAsia="方正大标宋简体" w:hAnsi="黑体" w:hint="eastAsia"/>
          <w:sz w:val="42"/>
          <w:szCs w:val="42"/>
        </w:rPr>
        <w:t>及注册会计师何亮亮、王小红</w:t>
      </w:r>
    </w:p>
    <w:p w:rsidR="00085047" w:rsidRDefault="00085047" w:rsidP="00085047">
      <w:pPr>
        <w:spacing w:line="64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予以监管警示的决定</w:t>
      </w:r>
    </w:p>
    <w:p w:rsidR="00085047" w:rsidRDefault="00085047" w:rsidP="00085047">
      <w:pPr>
        <w:spacing w:line="640" w:lineRule="exact"/>
        <w:rPr>
          <w:sz w:val="28"/>
        </w:rPr>
      </w:pPr>
    </w:p>
    <w:p w:rsidR="00085047" w:rsidRDefault="00085047" w:rsidP="00085047">
      <w:pPr>
        <w:adjustRightInd w:val="0"/>
        <w:snapToGrid w:val="0"/>
        <w:spacing w:line="640" w:lineRule="exact"/>
        <w:rPr>
          <w:rFonts w:ascii="仿宋_GB2312" w:eastAsia="仿宋_GB2312"/>
          <w:sz w:val="30"/>
          <w:szCs w:val="30"/>
        </w:rPr>
      </w:pPr>
      <w:r>
        <w:rPr>
          <w:rFonts w:ascii="仿宋_GB2312" w:eastAsia="仿宋_GB2312" w:hint="eastAsia"/>
          <w:sz w:val="30"/>
          <w:szCs w:val="30"/>
        </w:rPr>
        <w:t>当事人：</w:t>
      </w:r>
    </w:p>
    <w:p w:rsidR="00085047" w:rsidRPr="00F23F53" w:rsidRDefault="00085047" w:rsidP="00085047">
      <w:pPr>
        <w:adjustRightInd w:val="0"/>
        <w:snapToGrid w:val="0"/>
        <w:spacing w:line="640" w:lineRule="exact"/>
        <w:ind w:firstLineChars="200" w:firstLine="600"/>
        <w:rPr>
          <w:rFonts w:ascii="仿宋_GB2312" w:eastAsia="仿宋_GB2312"/>
          <w:sz w:val="30"/>
          <w:szCs w:val="30"/>
        </w:rPr>
      </w:pPr>
      <w:r>
        <w:rPr>
          <w:rFonts w:ascii="仿宋_GB2312" w:eastAsia="仿宋_GB2312" w:hint="eastAsia"/>
          <w:sz w:val="30"/>
          <w:szCs w:val="30"/>
        </w:rPr>
        <w:t>众华</w:t>
      </w:r>
      <w:r w:rsidRPr="00F23F53">
        <w:rPr>
          <w:rFonts w:ascii="仿宋_GB2312" w:eastAsia="仿宋_GB2312" w:hint="eastAsia"/>
          <w:sz w:val="30"/>
          <w:szCs w:val="30"/>
        </w:rPr>
        <w:t>会计师事务所（特殊普通合伙），</w:t>
      </w:r>
      <w:r>
        <w:rPr>
          <w:rFonts w:ascii="仿宋_GB2312" w:eastAsia="仿宋_GB2312" w:hint="eastAsia"/>
          <w:sz w:val="30"/>
          <w:szCs w:val="30"/>
        </w:rPr>
        <w:t>上海海欣集团</w:t>
      </w:r>
      <w:r w:rsidRPr="00AF183D">
        <w:rPr>
          <w:rFonts w:ascii="仿宋_GB2312" w:eastAsia="仿宋_GB2312" w:hint="eastAsia"/>
          <w:sz w:val="30"/>
          <w:szCs w:val="30"/>
        </w:rPr>
        <w:t>股份有限公司</w:t>
      </w:r>
      <w:r w:rsidRPr="00F23F53">
        <w:rPr>
          <w:rFonts w:ascii="仿宋_GB2312" w:eastAsia="仿宋_GB2312" w:hint="eastAsia"/>
          <w:sz w:val="30"/>
          <w:szCs w:val="30"/>
        </w:rPr>
        <w:t>2021年度审计机构；</w:t>
      </w:r>
    </w:p>
    <w:p w:rsidR="00085047" w:rsidRPr="00F23F53" w:rsidRDefault="00085047" w:rsidP="00085047">
      <w:pPr>
        <w:adjustRightInd w:val="0"/>
        <w:snapToGrid w:val="0"/>
        <w:spacing w:line="640" w:lineRule="exact"/>
        <w:ind w:firstLineChars="200" w:firstLine="600"/>
        <w:rPr>
          <w:rFonts w:ascii="仿宋_GB2312" w:eastAsia="仿宋_GB2312"/>
          <w:sz w:val="30"/>
          <w:szCs w:val="30"/>
        </w:rPr>
      </w:pPr>
      <w:r>
        <w:rPr>
          <w:rFonts w:ascii="仿宋_GB2312" w:eastAsia="仿宋_GB2312" w:hint="eastAsia"/>
          <w:sz w:val="30"/>
          <w:szCs w:val="30"/>
        </w:rPr>
        <w:t>何亮亮</w:t>
      </w:r>
      <w:r w:rsidRPr="00F23F53">
        <w:rPr>
          <w:rFonts w:ascii="仿宋_GB2312" w:eastAsia="仿宋_GB2312" w:hint="eastAsia"/>
          <w:sz w:val="30"/>
          <w:szCs w:val="30"/>
        </w:rPr>
        <w:t>，</w:t>
      </w:r>
      <w:r>
        <w:rPr>
          <w:rFonts w:ascii="仿宋_GB2312" w:eastAsia="仿宋_GB2312" w:hint="eastAsia"/>
          <w:sz w:val="30"/>
          <w:szCs w:val="30"/>
        </w:rPr>
        <w:t>上海海欣集团</w:t>
      </w:r>
      <w:r w:rsidRPr="00AF183D">
        <w:rPr>
          <w:rFonts w:ascii="仿宋_GB2312" w:eastAsia="仿宋_GB2312" w:hint="eastAsia"/>
          <w:sz w:val="30"/>
          <w:szCs w:val="30"/>
        </w:rPr>
        <w:t>股份有限公司</w:t>
      </w:r>
      <w:r>
        <w:rPr>
          <w:rFonts w:ascii="仿宋_GB2312" w:eastAsia="仿宋_GB2312" w:hint="eastAsia"/>
          <w:sz w:val="30"/>
          <w:szCs w:val="30"/>
        </w:rPr>
        <w:t>2021年</w:t>
      </w:r>
      <w:r w:rsidRPr="00F23F53">
        <w:rPr>
          <w:rFonts w:ascii="仿宋_GB2312" w:eastAsia="仿宋_GB2312" w:hint="eastAsia"/>
          <w:sz w:val="30"/>
          <w:szCs w:val="30"/>
        </w:rPr>
        <w:t>年度报告审计注册会计师；</w:t>
      </w:r>
    </w:p>
    <w:p w:rsidR="00085047" w:rsidRDefault="00085047" w:rsidP="00085047">
      <w:pPr>
        <w:adjustRightInd w:val="0"/>
        <w:snapToGrid w:val="0"/>
        <w:spacing w:line="640" w:lineRule="exact"/>
        <w:ind w:firstLineChars="200" w:firstLine="600"/>
        <w:rPr>
          <w:rFonts w:ascii="仿宋_GB2312" w:eastAsia="仿宋_GB2312"/>
          <w:sz w:val="30"/>
          <w:szCs w:val="30"/>
        </w:rPr>
      </w:pPr>
      <w:r>
        <w:rPr>
          <w:rFonts w:ascii="仿宋_GB2312" w:eastAsia="仿宋_GB2312" w:hint="eastAsia"/>
          <w:sz w:val="30"/>
          <w:szCs w:val="30"/>
        </w:rPr>
        <w:t>王</w:t>
      </w:r>
      <w:r w:rsidRPr="00AF183D">
        <w:rPr>
          <w:rFonts w:ascii="仿宋_GB2312" w:eastAsia="仿宋_GB2312" w:hint="eastAsia"/>
          <w:sz w:val="30"/>
          <w:szCs w:val="30"/>
        </w:rPr>
        <w:t>小红</w:t>
      </w:r>
      <w:r w:rsidRPr="00F23F53">
        <w:rPr>
          <w:rFonts w:ascii="仿宋_GB2312" w:eastAsia="仿宋_GB2312" w:hint="eastAsia"/>
          <w:sz w:val="30"/>
          <w:szCs w:val="30"/>
        </w:rPr>
        <w:t>，</w:t>
      </w:r>
      <w:r>
        <w:rPr>
          <w:rFonts w:ascii="仿宋_GB2312" w:eastAsia="仿宋_GB2312" w:hint="eastAsia"/>
          <w:sz w:val="30"/>
          <w:szCs w:val="30"/>
        </w:rPr>
        <w:t>上海海欣集团</w:t>
      </w:r>
      <w:r w:rsidRPr="00AF183D">
        <w:rPr>
          <w:rFonts w:ascii="仿宋_GB2312" w:eastAsia="仿宋_GB2312" w:hint="eastAsia"/>
          <w:sz w:val="30"/>
          <w:szCs w:val="30"/>
        </w:rPr>
        <w:t>股份有限公司</w:t>
      </w:r>
      <w:r>
        <w:rPr>
          <w:rFonts w:ascii="仿宋_GB2312" w:eastAsia="仿宋_GB2312" w:hint="eastAsia"/>
          <w:sz w:val="30"/>
          <w:szCs w:val="30"/>
        </w:rPr>
        <w:t>2021年</w:t>
      </w:r>
      <w:r w:rsidRPr="00F23F53">
        <w:rPr>
          <w:rFonts w:ascii="仿宋_GB2312" w:eastAsia="仿宋_GB2312" w:hint="eastAsia"/>
          <w:sz w:val="30"/>
          <w:szCs w:val="30"/>
        </w:rPr>
        <w:t>年度报告审计注册会计师</w:t>
      </w:r>
      <w:r>
        <w:rPr>
          <w:rFonts w:ascii="仿宋_GB2312" w:eastAsia="仿宋_GB2312" w:hint="eastAsia"/>
          <w:sz w:val="30"/>
          <w:szCs w:val="30"/>
        </w:rPr>
        <w:t>。</w:t>
      </w:r>
    </w:p>
    <w:p w:rsidR="00085047" w:rsidRDefault="00085047" w:rsidP="00085047">
      <w:pPr>
        <w:spacing w:line="640" w:lineRule="exact"/>
        <w:ind w:firstLineChars="200" w:firstLine="602"/>
        <w:rPr>
          <w:rFonts w:ascii="黑体" w:eastAsia="黑体" w:hAnsi="黑体"/>
          <w:b/>
          <w:sz w:val="30"/>
          <w:szCs w:val="30"/>
        </w:rPr>
      </w:pPr>
    </w:p>
    <w:p w:rsidR="00085047" w:rsidRDefault="00085047" w:rsidP="00085047">
      <w:pPr>
        <w:spacing w:line="640" w:lineRule="exact"/>
        <w:ind w:firstLineChars="200" w:firstLine="602"/>
        <w:rPr>
          <w:rFonts w:ascii="仿宋_GB2312" w:eastAsia="仿宋_GB2312" w:hAnsi="宋体"/>
          <w:sz w:val="30"/>
          <w:szCs w:val="30"/>
        </w:rPr>
      </w:pPr>
      <w:r>
        <w:rPr>
          <w:rFonts w:ascii="黑体" w:eastAsia="黑体" w:hAnsi="黑体" w:hint="eastAsia"/>
          <w:b/>
          <w:sz w:val="30"/>
          <w:szCs w:val="30"/>
        </w:rPr>
        <w:t>一、相关主体违规情况</w:t>
      </w:r>
    </w:p>
    <w:p w:rsidR="00085047" w:rsidRDefault="00085047" w:rsidP="00085047">
      <w:pPr>
        <w:spacing w:line="640" w:lineRule="exact"/>
        <w:ind w:firstLineChars="200" w:firstLine="600"/>
        <w:rPr>
          <w:rFonts w:ascii="仿宋_GB2312" w:eastAsia="仿宋_GB2312" w:cs="黑体"/>
          <w:kern w:val="0"/>
          <w:sz w:val="30"/>
          <w:szCs w:val="30"/>
        </w:rPr>
      </w:pPr>
      <w:r>
        <w:rPr>
          <w:rFonts w:ascii="仿宋_GB2312" w:eastAsia="仿宋_GB2312" w:cs="黑体" w:hint="eastAsia"/>
          <w:kern w:val="0"/>
          <w:sz w:val="30"/>
          <w:szCs w:val="30"/>
        </w:rPr>
        <w:t>根据中国证监会上海证监局《</w:t>
      </w:r>
      <w:r w:rsidRPr="00AF183D">
        <w:rPr>
          <w:rFonts w:ascii="仿宋_GB2312" w:eastAsia="仿宋_GB2312" w:cs="黑体" w:hint="eastAsia"/>
          <w:kern w:val="0"/>
          <w:sz w:val="30"/>
          <w:szCs w:val="30"/>
        </w:rPr>
        <w:t>关于对</w:t>
      </w:r>
      <w:r>
        <w:rPr>
          <w:rFonts w:ascii="仿宋_GB2312" w:eastAsia="仿宋_GB2312" w:cs="黑体" w:hint="eastAsia"/>
          <w:kern w:val="0"/>
          <w:sz w:val="30"/>
          <w:szCs w:val="30"/>
        </w:rPr>
        <w:t>众华</w:t>
      </w:r>
      <w:r w:rsidRPr="00AF183D">
        <w:rPr>
          <w:rFonts w:ascii="仿宋_GB2312" w:eastAsia="仿宋_GB2312" w:cs="黑体" w:hint="eastAsia"/>
          <w:kern w:val="0"/>
          <w:sz w:val="30"/>
          <w:szCs w:val="30"/>
        </w:rPr>
        <w:t>会计师事务所（特殊普通合伙）采取出具警示函措施的决定</w:t>
      </w:r>
      <w:r>
        <w:rPr>
          <w:rFonts w:ascii="仿宋_GB2312" w:eastAsia="仿宋_GB2312" w:cs="黑体" w:hint="eastAsia"/>
          <w:kern w:val="0"/>
          <w:sz w:val="30"/>
          <w:szCs w:val="30"/>
        </w:rPr>
        <w:t>》（</w:t>
      </w:r>
      <w:r w:rsidR="003D1FF8">
        <w:rPr>
          <w:rFonts w:ascii="仿宋_GB2312" w:eastAsia="仿宋_GB2312" w:cs="黑体" w:hint="eastAsia"/>
          <w:kern w:val="0"/>
          <w:sz w:val="30"/>
          <w:szCs w:val="30"/>
        </w:rPr>
        <w:t>沪证监决</w:t>
      </w:r>
      <w:r w:rsidRPr="00AF183D">
        <w:rPr>
          <w:rFonts w:ascii="仿宋_GB2312" w:eastAsia="仿宋_GB2312" w:cs="黑体" w:hint="eastAsia"/>
          <w:kern w:val="0"/>
          <w:sz w:val="30"/>
          <w:szCs w:val="30"/>
        </w:rPr>
        <w:t>〔2023〕</w:t>
      </w:r>
      <w:r>
        <w:rPr>
          <w:rFonts w:ascii="仿宋_GB2312" w:eastAsia="仿宋_GB2312" w:cs="黑体" w:hint="eastAsia"/>
          <w:kern w:val="0"/>
          <w:sz w:val="30"/>
          <w:szCs w:val="30"/>
        </w:rPr>
        <w:t>41</w:t>
      </w:r>
      <w:r w:rsidRPr="00AF183D">
        <w:rPr>
          <w:rFonts w:ascii="仿宋_GB2312" w:eastAsia="仿宋_GB2312" w:cs="黑体" w:hint="eastAsia"/>
          <w:kern w:val="0"/>
          <w:sz w:val="30"/>
          <w:szCs w:val="30"/>
        </w:rPr>
        <w:t>号</w:t>
      </w:r>
      <w:r>
        <w:rPr>
          <w:rFonts w:ascii="仿宋_GB2312" w:eastAsia="仿宋_GB2312" w:cs="黑体" w:hint="eastAsia"/>
          <w:kern w:val="0"/>
          <w:sz w:val="30"/>
          <w:szCs w:val="30"/>
        </w:rPr>
        <w:t>）、《</w:t>
      </w:r>
      <w:r w:rsidRPr="00AF183D">
        <w:rPr>
          <w:rFonts w:ascii="仿宋_GB2312" w:eastAsia="仿宋_GB2312" w:cs="黑体" w:hint="eastAsia"/>
          <w:kern w:val="0"/>
          <w:sz w:val="30"/>
          <w:szCs w:val="30"/>
        </w:rPr>
        <w:t>关于对</w:t>
      </w:r>
      <w:r>
        <w:rPr>
          <w:rFonts w:ascii="仿宋_GB2312" w:eastAsia="仿宋_GB2312" w:cs="黑体" w:hint="eastAsia"/>
          <w:kern w:val="0"/>
          <w:sz w:val="30"/>
          <w:szCs w:val="30"/>
        </w:rPr>
        <w:t>何亮亮、王</w:t>
      </w:r>
      <w:r w:rsidRPr="00AF183D">
        <w:rPr>
          <w:rFonts w:ascii="仿宋_GB2312" w:eastAsia="仿宋_GB2312" w:cs="黑体" w:hint="eastAsia"/>
          <w:kern w:val="0"/>
          <w:sz w:val="30"/>
          <w:szCs w:val="30"/>
        </w:rPr>
        <w:t>小红采取出具警示函措施的决定</w:t>
      </w:r>
      <w:r>
        <w:rPr>
          <w:rFonts w:ascii="仿宋_GB2312" w:eastAsia="仿宋_GB2312" w:cs="黑体" w:hint="eastAsia"/>
          <w:kern w:val="0"/>
          <w:sz w:val="30"/>
          <w:szCs w:val="30"/>
        </w:rPr>
        <w:t>》（</w:t>
      </w:r>
      <w:r w:rsidR="003D1FF8">
        <w:rPr>
          <w:rFonts w:ascii="仿宋_GB2312" w:eastAsia="仿宋_GB2312" w:cs="黑体" w:hint="eastAsia"/>
          <w:kern w:val="0"/>
          <w:sz w:val="30"/>
          <w:szCs w:val="30"/>
        </w:rPr>
        <w:t>沪证监决</w:t>
      </w:r>
      <w:r w:rsidRPr="00AF183D">
        <w:rPr>
          <w:rFonts w:ascii="仿宋_GB2312" w:eastAsia="仿宋_GB2312" w:cs="黑体" w:hint="eastAsia"/>
          <w:kern w:val="0"/>
          <w:sz w:val="30"/>
          <w:szCs w:val="30"/>
        </w:rPr>
        <w:t>〔2023〕</w:t>
      </w:r>
      <w:r>
        <w:rPr>
          <w:rFonts w:ascii="仿宋_GB2312" w:eastAsia="仿宋_GB2312" w:cs="黑体" w:hint="eastAsia"/>
          <w:kern w:val="0"/>
          <w:sz w:val="30"/>
          <w:szCs w:val="30"/>
        </w:rPr>
        <w:t>43</w:t>
      </w:r>
      <w:r w:rsidRPr="00AF183D">
        <w:rPr>
          <w:rFonts w:ascii="仿宋_GB2312" w:eastAsia="仿宋_GB2312" w:cs="黑体" w:hint="eastAsia"/>
          <w:kern w:val="0"/>
          <w:sz w:val="30"/>
          <w:szCs w:val="30"/>
        </w:rPr>
        <w:t>号</w:t>
      </w:r>
      <w:r>
        <w:rPr>
          <w:rFonts w:ascii="仿宋_GB2312" w:eastAsia="仿宋_GB2312" w:cs="黑体" w:hint="eastAsia"/>
          <w:kern w:val="0"/>
          <w:sz w:val="30"/>
          <w:szCs w:val="30"/>
        </w:rPr>
        <w:t>）查明的事实，众华</w:t>
      </w:r>
      <w:r w:rsidRPr="00F23F53">
        <w:rPr>
          <w:rFonts w:ascii="仿宋_GB2312" w:eastAsia="仿宋_GB2312" w:cs="黑体" w:hint="eastAsia"/>
          <w:kern w:val="0"/>
          <w:sz w:val="30"/>
          <w:szCs w:val="30"/>
        </w:rPr>
        <w:t>会计师事务所（特殊普通合伙）（以下简称</w:t>
      </w:r>
      <w:r>
        <w:rPr>
          <w:rFonts w:ascii="仿宋_GB2312" w:eastAsia="仿宋_GB2312" w:cs="黑体" w:hint="eastAsia"/>
          <w:kern w:val="0"/>
          <w:sz w:val="30"/>
          <w:szCs w:val="30"/>
        </w:rPr>
        <w:t>众华</w:t>
      </w:r>
      <w:r w:rsidRPr="00F23F53">
        <w:rPr>
          <w:rFonts w:ascii="仿宋_GB2312" w:eastAsia="仿宋_GB2312" w:cs="黑体" w:hint="eastAsia"/>
          <w:kern w:val="0"/>
          <w:sz w:val="30"/>
          <w:szCs w:val="30"/>
        </w:rPr>
        <w:t>所）及注册会计师</w:t>
      </w:r>
      <w:r>
        <w:rPr>
          <w:rFonts w:ascii="仿宋_GB2312" w:eastAsia="仿宋_GB2312" w:cs="黑体" w:hint="eastAsia"/>
          <w:kern w:val="0"/>
          <w:sz w:val="30"/>
          <w:szCs w:val="30"/>
        </w:rPr>
        <w:t>何亮亮、王</w:t>
      </w:r>
      <w:r w:rsidRPr="00AF183D">
        <w:rPr>
          <w:rFonts w:ascii="仿宋_GB2312" w:eastAsia="仿宋_GB2312" w:cs="黑体" w:hint="eastAsia"/>
          <w:kern w:val="0"/>
          <w:sz w:val="30"/>
          <w:szCs w:val="30"/>
        </w:rPr>
        <w:t>小红</w:t>
      </w:r>
      <w:r w:rsidRPr="00F23F53">
        <w:rPr>
          <w:rFonts w:ascii="仿宋_GB2312" w:eastAsia="仿宋_GB2312" w:cs="黑体" w:hint="eastAsia"/>
          <w:kern w:val="0"/>
          <w:sz w:val="30"/>
          <w:szCs w:val="30"/>
        </w:rPr>
        <w:t>作为</w:t>
      </w:r>
      <w:r>
        <w:rPr>
          <w:rFonts w:ascii="仿宋_GB2312" w:eastAsia="仿宋_GB2312" w:hint="eastAsia"/>
          <w:sz w:val="30"/>
          <w:szCs w:val="30"/>
        </w:rPr>
        <w:t>上海海欣集团</w:t>
      </w:r>
      <w:r w:rsidRPr="00AF183D">
        <w:rPr>
          <w:rFonts w:ascii="仿宋_GB2312" w:eastAsia="仿宋_GB2312" w:hint="eastAsia"/>
          <w:sz w:val="30"/>
          <w:szCs w:val="30"/>
        </w:rPr>
        <w:t>股份有限公司</w:t>
      </w:r>
      <w:r w:rsidRPr="00F23F53">
        <w:rPr>
          <w:rFonts w:ascii="仿宋_GB2312" w:eastAsia="仿宋_GB2312" w:cs="黑体" w:hint="eastAsia"/>
          <w:kern w:val="0"/>
          <w:sz w:val="30"/>
          <w:szCs w:val="30"/>
        </w:rPr>
        <w:t>（以下简称公司）2021年度审计机构及</w:t>
      </w:r>
      <w:r>
        <w:rPr>
          <w:rFonts w:ascii="仿宋_GB2312" w:eastAsia="仿宋_GB2312" w:cs="黑体" w:hint="eastAsia"/>
          <w:kern w:val="0"/>
          <w:sz w:val="30"/>
          <w:szCs w:val="30"/>
        </w:rPr>
        <w:t>2021年</w:t>
      </w:r>
      <w:r w:rsidRPr="00F23F53">
        <w:rPr>
          <w:rFonts w:ascii="仿宋_GB2312" w:eastAsia="仿宋_GB2312" w:cs="黑体" w:hint="eastAsia"/>
          <w:kern w:val="0"/>
          <w:sz w:val="30"/>
          <w:szCs w:val="30"/>
        </w:rPr>
        <w:t>年度报告审计注册会计师，存在以下审计职责履行不到位的情形</w:t>
      </w:r>
      <w:r>
        <w:rPr>
          <w:rFonts w:ascii="仿宋_GB2312" w:eastAsia="仿宋_GB2312" w:cs="黑体" w:hint="eastAsia"/>
          <w:kern w:val="0"/>
          <w:sz w:val="30"/>
          <w:szCs w:val="30"/>
        </w:rPr>
        <w:t>。</w:t>
      </w:r>
    </w:p>
    <w:p w:rsidR="00085047" w:rsidRDefault="00085047" w:rsidP="00085047">
      <w:pPr>
        <w:spacing w:line="640" w:lineRule="exact"/>
        <w:ind w:firstLineChars="200" w:firstLine="602"/>
        <w:rPr>
          <w:rFonts w:ascii="仿宋_GB2312" w:eastAsia="仿宋_GB2312" w:cs="黑体"/>
          <w:b/>
          <w:kern w:val="0"/>
          <w:sz w:val="30"/>
          <w:szCs w:val="30"/>
        </w:rPr>
      </w:pPr>
      <w:r w:rsidRPr="00F23F53">
        <w:rPr>
          <w:rFonts w:ascii="仿宋_GB2312" w:eastAsia="仿宋_GB2312" w:cs="黑体" w:hint="eastAsia"/>
          <w:b/>
          <w:kern w:val="0"/>
          <w:sz w:val="30"/>
          <w:szCs w:val="30"/>
        </w:rPr>
        <w:t>（一）</w:t>
      </w:r>
      <w:r w:rsidRPr="00AF183D">
        <w:rPr>
          <w:rFonts w:ascii="仿宋_GB2312" w:eastAsia="仿宋_GB2312" w:cs="黑体" w:hint="eastAsia"/>
          <w:b/>
          <w:kern w:val="0"/>
          <w:sz w:val="30"/>
          <w:szCs w:val="30"/>
        </w:rPr>
        <w:t>控制测试程序</w:t>
      </w:r>
      <w:r>
        <w:rPr>
          <w:rFonts w:ascii="仿宋_GB2312" w:eastAsia="仿宋_GB2312" w:cs="黑体" w:hint="eastAsia"/>
          <w:b/>
          <w:kern w:val="0"/>
          <w:sz w:val="30"/>
          <w:szCs w:val="30"/>
        </w:rPr>
        <w:t>执行</w:t>
      </w:r>
      <w:r w:rsidRPr="00AF183D">
        <w:rPr>
          <w:rFonts w:ascii="仿宋_GB2312" w:eastAsia="仿宋_GB2312" w:cs="黑体" w:hint="eastAsia"/>
          <w:b/>
          <w:kern w:val="0"/>
          <w:sz w:val="30"/>
          <w:szCs w:val="30"/>
        </w:rPr>
        <w:t>不到位</w:t>
      </w:r>
    </w:p>
    <w:p w:rsidR="00085047" w:rsidRPr="00823AF8" w:rsidRDefault="00085047" w:rsidP="00085047">
      <w:pPr>
        <w:spacing w:line="640" w:lineRule="exact"/>
        <w:ind w:firstLineChars="200" w:firstLine="600"/>
        <w:rPr>
          <w:rFonts w:ascii="仿宋_GB2312" w:eastAsia="仿宋_GB2312" w:cs="黑体"/>
          <w:kern w:val="0"/>
          <w:sz w:val="30"/>
          <w:szCs w:val="30"/>
        </w:rPr>
      </w:pPr>
      <w:r w:rsidRPr="00823AF8">
        <w:rPr>
          <w:rFonts w:ascii="仿宋_GB2312" w:eastAsia="仿宋_GB2312" w:cs="黑体" w:hint="eastAsia"/>
          <w:kern w:val="0"/>
          <w:sz w:val="30"/>
          <w:szCs w:val="30"/>
        </w:rPr>
        <w:t>一是未按照计划分配的样本量实施现金与银行存款管理的控制测试。二是未对识别出的银行收付款未经恰当审批、推广服务采购发票跨期等控制偏差采取进一步审计程序。</w:t>
      </w:r>
    </w:p>
    <w:p w:rsidR="00085047" w:rsidRPr="00F23F53" w:rsidRDefault="00085047" w:rsidP="00085047">
      <w:pPr>
        <w:spacing w:line="640" w:lineRule="exact"/>
        <w:ind w:firstLineChars="200" w:firstLine="602"/>
        <w:rPr>
          <w:rFonts w:ascii="仿宋_GB2312" w:eastAsia="仿宋_GB2312" w:cs="黑体"/>
          <w:b/>
          <w:kern w:val="0"/>
          <w:sz w:val="30"/>
          <w:szCs w:val="30"/>
        </w:rPr>
      </w:pPr>
      <w:r w:rsidRPr="00F23F53">
        <w:rPr>
          <w:rFonts w:ascii="仿宋_GB2312" w:eastAsia="仿宋_GB2312" w:cs="黑体" w:hint="eastAsia"/>
          <w:b/>
          <w:kern w:val="0"/>
          <w:sz w:val="30"/>
          <w:szCs w:val="30"/>
        </w:rPr>
        <w:t>（二）</w:t>
      </w:r>
      <w:r w:rsidRPr="00823AF8">
        <w:rPr>
          <w:rFonts w:ascii="仿宋_GB2312" w:eastAsia="仿宋_GB2312" w:cs="黑体" w:hint="eastAsia"/>
          <w:b/>
          <w:kern w:val="0"/>
          <w:sz w:val="30"/>
          <w:szCs w:val="30"/>
        </w:rPr>
        <w:t>函证程序执行不到位</w:t>
      </w:r>
    </w:p>
    <w:p w:rsidR="00085047" w:rsidRDefault="00085047" w:rsidP="00085047">
      <w:pPr>
        <w:spacing w:line="640" w:lineRule="exact"/>
        <w:ind w:firstLineChars="200" w:firstLine="600"/>
        <w:rPr>
          <w:rFonts w:ascii="仿宋_GB2312" w:eastAsia="仿宋_GB2312" w:cs="黑体"/>
          <w:kern w:val="0"/>
          <w:sz w:val="30"/>
          <w:szCs w:val="30"/>
        </w:rPr>
      </w:pPr>
      <w:r w:rsidRPr="00823AF8">
        <w:rPr>
          <w:rFonts w:ascii="仿宋_GB2312" w:eastAsia="仿宋_GB2312" w:cs="黑体" w:hint="eastAsia"/>
          <w:kern w:val="0"/>
          <w:sz w:val="30"/>
          <w:szCs w:val="30"/>
        </w:rPr>
        <w:t>一是未合理关注公司2021年度应收账款余额第一大客户发函未取得回函的原因，也未执行恰当的替代程序以获取相关、可靠的审计证据。二是未对多个当年注销的银行账户实施函证程序。</w:t>
      </w:r>
    </w:p>
    <w:p w:rsidR="00085047" w:rsidRPr="00F23F53" w:rsidRDefault="00085047" w:rsidP="00085047">
      <w:pPr>
        <w:spacing w:line="640" w:lineRule="exact"/>
        <w:ind w:firstLineChars="200" w:firstLine="602"/>
        <w:rPr>
          <w:rFonts w:ascii="仿宋_GB2312" w:eastAsia="仿宋_GB2312" w:cs="黑体"/>
          <w:b/>
          <w:kern w:val="0"/>
          <w:sz w:val="30"/>
          <w:szCs w:val="30"/>
        </w:rPr>
      </w:pPr>
      <w:r w:rsidRPr="00F23F53">
        <w:rPr>
          <w:rFonts w:ascii="仿宋_GB2312" w:eastAsia="仿宋_GB2312" w:cs="黑体" w:hint="eastAsia"/>
          <w:b/>
          <w:kern w:val="0"/>
          <w:sz w:val="30"/>
          <w:szCs w:val="30"/>
        </w:rPr>
        <w:t>（</w:t>
      </w:r>
      <w:r>
        <w:rPr>
          <w:rFonts w:ascii="仿宋_GB2312" w:eastAsia="仿宋_GB2312" w:cs="黑体" w:hint="eastAsia"/>
          <w:b/>
          <w:kern w:val="0"/>
          <w:sz w:val="30"/>
          <w:szCs w:val="30"/>
        </w:rPr>
        <w:t>三</w:t>
      </w:r>
      <w:r w:rsidRPr="00F23F53">
        <w:rPr>
          <w:rFonts w:ascii="仿宋_GB2312" w:eastAsia="仿宋_GB2312" w:cs="黑体" w:hint="eastAsia"/>
          <w:b/>
          <w:kern w:val="0"/>
          <w:sz w:val="30"/>
          <w:szCs w:val="30"/>
        </w:rPr>
        <w:t>）</w:t>
      </w:r>
      <w:r w:rsidRPr="00823AF8">
        <w:rPr>
          <w:rFonts w:ascii="仿宋_GB2312" w:eastAsia="仿宋_GB2312" w:cs="黑体" w:hint="eastAsia"/>
          <w:b/>
          <w:kern w:val="0"/>
          <w:sz w:val="30"/>
          <w:szCs w:val="30"/>
        </w:rPr>
        <w:t>暂估工程款审计程序执行不到位</w:t>
      </w:r>
    </w:p>
    <w:p w:rsidR="00085047" w:rsidRPr="00823AF8" w:rsidRDefault="00085047" w:rsidP="00085047">
      <w:pPr>
        <w:spacing w:line="640" w:lineRule="exact"/>
        <w:ind w:firstLineChars="200" w:firstLine="600"/>
        <w:rPr>
          <w:rFonts w:ascii="仿宋_GB2312" w:eastAsia="仿宋_GB2312" w:cs="黑体"/>
          <w:kern w:val="0"/>
          <w:sz w:val="30"/>
          <w:szCs w:val="30"/>
        </w:rPr>
      </w:pPr>
      <w:r w:rsidRPr="00823AF8">
        <w:rPr>
          <w:rFonts w:ascii="仿宋_GB2312" w:eastAsia="仿宋_GB2312" w:cs="黑体" w:hint="eastAsia"/>
          <w:kern w:val="0"/>
          <w:sz w:val="30"/>
          <w:szCs w:val="30"/>
        </w:rPr>
        <w:t>未对期初已竣工验收、因存在结算金额争议而尚未完成审价的暂估工程款金额采取恰当的进一步审计程序，未能从独立来源</w:t>
      </w:r>
      <w:r w:rsidRPr="00823AF8">
        <w:rPr>
          <w:rFonts w:ascii="仿宋_GB2312" w:eastAsia="仿宋_GB2312" w:cs="黑体" w:hint="eastAsia"/>
          <w:kern w:val="0"/>
          <w:sz w:val="30"/>
          <w:szCs w:val="30"/>
        </w:rPr>
        <w:lastRenderedPageBreak/>
        <w:t>获取信息以印证从被审计单位获取信息的准确性、完整性。</w:t>
      </w:r>
    </w:p>
    <w:p w:rsidR="00085047" w:rsidRDefault="00085047" w:rsidP="00085047">
      <w:pPr>
        <w:spacing w:line="640" w:lineRule="exact"/>
        <w:ind w:firstLineChars="200" w:firstLine="602"/>
        <w:rPr>
          <w:rFonts w:ascii="仿宋_GB2312" w:eastAsia="仿宋_GB2312" w:cs="黑体"/>
          <w:b/>
          <w:kern w:val="0"/>
          <w:sz w:val="30"/>
          <w:szCs w:val="30"/>
        </w:rPr>
      </w:pPr>
      <w:r w:rsidRPr="00F23F53">
        <w:rPr>
          <w:rFonts w:ascii="仿宋_GB2312" w:eastAsia="仿宋_GB2312" w:cs="黑体" w:hint="eastAsia"/>
          <w:b/>
          <w:kern w:val="0"/>
          <w:sz w:val="30"/>
          <w:szCs w:val="30"/>
        </w:rPr>
        <w:t>（</w:t>
      </w:r>
      <w:r>
        <w:rPr>
          <w:rFonts w:ascii="仿宋_GB2312" w:eastAsia="仿宋_GB2312" w:cs="黑体" w:hint="eastAsia"/>
          <w:b/>
          <w:kern w:val="0"/>
          <w:sz w:val="30"/>
          <w:szCs w:val="30"/>
        </w:rPr>
        <w:t>四</w:t>
      </w:r>
      <w:r w:rsidRPr="00F23F53">
        <w:rPr>
          <w:rFonts w:ascii="仿宋_GB2312" w:eastAsia="仿宋_GB2312" w:cs="黑体" w:hint="eastAsia"/>
          <w:b/>
          <w:kern w:val="0"/>
          <w:sz w:val="30"/>
          <w:szCs w:val="30"/>
        </w:rPr>
        <w:t>）</w:t>
      </w:r>
      <w:r w:rsidRPr="00823AF8">
        <w:rPr>
          <w:rFonts w:ascii="仿宋_GB2312" w:eastAsia="仿宋_GB2312" w:cs="黑体" w:hint="eastAsia"/>
          <w:b/>
          <w:kern w:val="0"/>
          <w:sz w:val="30"/>
          <w:szCs w:val="30"/>
        </w:rPr>
        <w:t>新增贸易业务审计程序执行不到位</w:t>
      </w:r>
    </w:p>
    <w:p w:rsidR="00085047" w:rsidRDefault="00085047" w:rsidP="00085047">
      <w:pPr>
        <w:spacing w:line="640" w:lineRule="exact"/>
        <w:ind w:firstLineChars="200" w:firstLine="600"/>
        <w:rPr>
          <w:rFonts w:ascii="仿宋_GB2312" w:eastAsia="仿宋_GB2312" w:cs="黑体"/>
          <w:kern w:val="0"/>
          <w:sz w:val="30"/>
          <w:szCs w:val="30"/>
        </w:rPr>
      </w:pPr>
      <w:r w:rsidRPr="00823AF8">
        <w:rPr>
          <w:rFonts w:ascii="仿宋_GB2312" w:eastAsia="仿宋_GB2312" w:cs="黑体" w:hint="eastAsia"/>
          <w:kern w:val="0"/>
          <w:sz w:val="30"/>
          <w:szCs w:val="30"/>
        </w:rPr>
        <w:t>2021年公司新增贸易业务收入在公司营业收入中占比9.02%，在了解公司及其环境的过程中未对该新增业务的内部控制进行了解，也未就该新增业务模式下盈亏情形与合同约定不一致的情形获取充分、适当的审计证据。</w:t>
      </w:r>
    </w:p>
    <w:p w:rsidR="00085047" w:rsidRDefault="00085047" w:rsidP="00085047">
      <w:pPr>
        <w:spacing w:line="640" w:lineRule="exact"/>
        <w:ind w:firstLineChars="200" w:firstLine="602"/>
        <w:rPr>
          <w:rFonts w:ascii="仿宋_GB2312" w:eastAsia="仿宋_GB2312" w:cs="黑体"/>
          <w:b/>
          <w:kern w:val="0"/>
          <w:sz w:val="30"/>
          <w:szCs w:val="30"/>
        </w:rPr>
      </w:pPr>
      <w:r w:rsidRPr="00F23F53">
        <w:rPr>
          <w:rFonts w:ascii="仿宋_GB2312" w:eastAsia="仿宋_GB2312" w:cs="黑体" w:hint="eastAsia"/>
          <w:b/>
          <w:kern w:val="0"/>
          <w:sz w:val="30"/>
          <w:szCs w:val="30"/>
        </w:rPr>
        <w:t>（</w:t>
      </w:r>
      <w:r>
        <w:rPr>
          <w:rFonts w:ascii="仿宋_GB2312" w:eastAsia="仿宋_GB2312" w:cs="黑体" w:hint="eastAsia"/>
          <w:b/>
          <w:kern w:val="0"/>
          <w:sz w:val="30"/>
          <w:szCs w:val="30"/>
        </w:rPr>
        <w:t>五</w:t>
      </w:r>
      <w:r w:rsidRPr="00F23F53">
        <w:rPr>
          <w:rFonts w:ascii="仿宋_GB2312" w:eastAsia="仿宋_GB2312" w:cs="黑体" w:hint="eastAsia"/>
          <w:b/>
          <w:kern w:val="0"/>
          <w:sz w:val="30"/>
          <w:szCs w:val="30"/>
        </w:rPr>
        <w:t>）</w:t>
      </w:r>
      <w:r w:rsidRPr="00823AF8">
        <w:rPr>
          <w:rFonts w:ascii="仿宋_GB2312" w:eastAsia="仿宋_GB2312" w:cs="黑体" w:hint="eastAsia"/>
          <w:b/>
          <w:kern w:val="0"/>
          <w:sz w:val="30"/>
          <w:szCs w:val="30"/>
        </w:rPr>
        <w:t>推广服务供应商审计程序执行不到位</w:t>
      </w:r>
    </w:p>
    <w:p w:rsidR="00085047" w:rsidRPr="00823AF8" w:rsidRDefault="00085047" w:rsidP="00085047">
      <w:pPr>
        <w:spacing w:line="640" w:lineRule="exact"/>
        <w:ind w:firstLineChars="200" w:firstLine="600"/>
        <w:rPr>
          <w:rFonts w:ascii="仿宋_GB2312" w:eastAsia="仿宋_GB2312" w:cs="黑体"/>
          <w:kern w:val="0"/>
          <w:sz w:val="30"/>
          <w:szCs w:val="30"/>
        </w:rPr>
      </w:pPr>
      <w:r w:rsidRPr="00823AF8">
        <w:rPr>
          <w:rFonts w:ascii="仿宋_GB2312" w:eastAsia="仿宋_GB2312" w:cs="黑体" w:hint="eastAsia"/>
          <w:kern w:val="0"/>
          <w:sz w:val="30"/>
          <w:szCs w:val="30"/>
        </w:rPr>
        <w:t>一是在抽取推广服务供应商查询工商信息时样本选取过程不规范，未发现样本中数家供应商于2021年度内注销的情形。二是未有效复核底稿中记录的查询结果，未进一步关注查询结果中数家供应商存在信息匹配错误、已注销、供应商名称错误等情形。</w:t>
      </w:r>
    </w:p>
    <w:p w:rsidR="00085047" w:rsidRPr="00823AF8" w:rsidRDefault="00085047" w:rsidP="00085047">
      <w:pPr>
        <w:spacing w:line="640" w:lineRule="exact"/>
        <w:ind w:firstLineChars="200" w:firstLine="600"/>
        <w:rPr>
          <w:rFonts w:ascii="仿宋_GB2312" w:eastAsia="仿宋_GB2312" w:cs="黑体"/>
          <w:kern w:val="0"/>
          <w:sz w:val="30"/>
          <w:szCs w:val="30"/>
        </w:rPr>
      </w:pPr>
      <w:r w:rsidRPr="00CF600C">
        <w:rPr>
          <w:rFonts w:ascii="仿宋_GB2312" w:eastAsia="仿宋_GB2312" w:cs="黑体" w:hint="eastAsia"/>
          <w:kern w:val="0"/>
          <w:sz w:val="30"/>
          <w:szCs w:val="30"/>
        </w:rPr>
        <w:t>上述行为</w:t>
      </w:r>
      <w:r>
        <w:rPr>
          <w:rFonts w:ascii="仿宋_GB2312" w:eastAsia="仿宋_GB2312" w:cs="黑体" w:hint="eastAsia"/>
          <w:kern w:val="0"/>
          <w:sz w:val="30"/>
          <w:szCs w:val="30"/>
        </w:rPr>
        <w:t>不符合</w:t>
      </w:r>
      <w:r w:rsidRPr="00823AF8">
        <w:rPr>
          <w:rFonts w:ascii="仿宋_GB2312" w:eastAsia="仿宋_GB2312" w:cs="黑体" w:hint="eastAsia"/>
          <w:kern w:val="0"/>
          <w:sz w:val="30"/>
          <w:szCs w:val="30"/>
        </w:rPr>
        <w:t>《中国注册会计师审计准则第1301</w:t>
      </w:r>
      <w:r>
        <w:rPr>
          <w:rFonts w:ascii="仿宋_GB2312" w:eastAsia="仿宋_GB2312" w:cs="黑体" w:hint="eastAsia"/>
          <w:kern w:val="0"/>
          <w:sz w:val="30"/>
          <w:szCs w:val="30"/>
        </w:rPr>
        <w:t>号——审计证据》第十条，</w:t>
      </w:r>
      <w:r w:rsidRPr="00823AF8">
        <w:rPr>
          <w:rFonts w:ascii="仿宋_GB2312" w:eastAsia="仿宋_GB2312" w:cs="黑体" w:hint="eastAsia"/>
          <w:kern w:val="0"/>
          <w:sz w:val="30"/>
          <w:szCs w:val="30"/>
        </w:rPr>
        <w:t>《中国注册会计师审计准则第1231</w:t>
      </w:r>
      <w:r>
        <w:rPr>
          <w:rFonts w:ascii="仿宋_GB2312" w:eastAsia="仿宋_GB2312" w:cs="黑体" w:hint="eastAsia"/>
          <w:kern w:val="0"/>
          <w:sz w:val="30"/>
          <w:szCs w:val="30"/>
        </w:rPr>
        <w:t>号——针对评估的重大错报风险采取的应对措施》第十七条，</w:t>
      </w:r>
      <w:r w:rsidRPr="00823AF8">
        <w:rPr>
          <w:rFonts w:ascii="仿宋_GB2312" w:eastAsia="仿宋_GB2312" w:cs="黑体" w:hint="eastAsia"/>
          <w:kern w:val="0"/>
          <w:sz w:val="30"/>
          <w:szCs w:val="30"/>
        </w:rPr>
        <w:t>《中国注册会计师审计准则第1312</w:t>
      </w:r>
      <w:r>
        <w:rPr>
          <w:rFonts w:ascii="仿宋_GB2312" w:eastAsia="仿宋_GB2312" w:cs="黑体" w:hint="eastAsia"/>
          <w:kern w:val="0"/>
          <w:sz w:val="30"/>
          <w:szCs w:val="30"/>
        </w:rPr>
        <w:t>号——函证》第十二条、第十九条，</w:t>
      </w:r>
      <w:r w:rsidRPr="00823AF8">
        <w:rPr>
          <w:rFonts w:ascii="仿宋_GB2312" w:eastAsia="仿宋_GB2312" w:cs="黑体" w:hint="eastAsia"/>
          <w:kern w:val="0"/>
          <w:sz w:val="30"/>
          <w:szCs w:val="30"/>
        </w:rPr>
        <w:t>《中国注册会计师审计准则第1211号——通过了解被审计单位</w:t>
      </w:r>
      <w:r>
        <w:rPr>
          <w:rFonts w:ascii="仿宋_GB2312" w:eastAsia="仿宋_GB2312" w:cs="黑体" w:hint="eastAsia"/>
          <w:kern w:val="0"/>
          <w:sz w:val="30"/>
          <w:szCs w:val="30"/>
        </w:rPr>
        <w:t>及其环境识别和评估重大错报风险》第二十九条，</w:t>
      </w:r>
      <w:r w:rsidRPr="00823AF8">
        <w:rPr>
          <w:rFonts w:ascii="仿宋_GB2312" w:eastAsia="仿宋_GB2312" w:cs="黑体" w:hint="eastAsia"/>
          <w:kern w:val="0"/>
          <w:sz w:val="30"/>
          <w:szCs w:val="30"/>
        </w:rPr>
        <w:t>《中国注册会计师审计准则第1314</w:t>
      </w:r>
      <w:r>
        <w:rPr>
          <w:rFonts w:ascii="仿宋_GB2312" w:eastAsia="仿宋_GB2312" w:cs="黑体" w:hint="eastAsia"/>
          <w:kern w:val="0"/>
          <w:sz w:val="30"/>
          <w:szCs w:val="30"/>
        </w:rPr>
        <w:t>号——审计抽样》第十七条、</w:t>
      </w:r>
      <w:r w:rsidRPr="00823AF8">
        <w:rPr>
          <w:rFonts w:ascii="仿宋_GB2312" w:eastAsia="仿宋_GB2312" w:cs="黑体" w:hint="eastAsia"/>
          <w:kern w:val="0"/>
          <w:sz w:val="30"/>
          <w:szCs w:val="30"/>
        </w:rPr>
        <w:t>第二十一条</w:t>
      </w:r>
      <w:r>
        <w:rPr>
          <w:rFonts w:ascii="仿宋_GB2312" w:eastAsia="仿宋_GB2312" w:cs="黑体" w:hint="eastAsia"/>
          <w:kern w:val="0"/>
          <w:sz w:val="30"/>
          <w:szCs w:val="30"/>
        </w:rPr>
        <w:t>的要求</w:t>
      </w:r>
      <w:r w:rsidRPr="00CF600C">
        <w:rPr>
          <w:rFonts w:ascii="仿宋_GB2312" w:eastAsia="仿宋_GB2312" w:cs="黑体" w:hint="eastAsia"/>
          <w:kern w:val="0"/>
          <w:sz w:val="30"/>
          <w:szCs w:val="30"/>
        </w:rPr>
        <w:t>。</w:t>
      </w:r>
    </w:p>
    <w:p w:rsidR="00085047" w:rsidRDefault="00085047" w:rsidP="00085047">
      <w:pPr>
        <w:spacing w:line="64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二、责任认定和监管措施决定</w:t>
      </w:r>
    </w:p>
    <w:p w:rsidR="00085047" w:rsidRDefault="00085047" w:rsidP="00085047">
      <w:pPr>
        <w:spacing w:line="640" w:lineRule="exact"/>
        <w:ind w:firstLineChars="200" w:firstLine="602"/>
        <w:rPr>
          <w:rFonts w:ascii="仿宋_GB2312" w:eastAsia="仿宋_GB2312" w:cs="黑体"/>
          <w:kern w:val="0"/>
          <w:sz w:val="30"/>
          <w:szCs w:val="30"/>
        </w:rPr>
      </w:pPr>
      <w:r>
        <w:rPr>
          <w:rFonts w:ascii="仿宋_GB2312" w:eastAsia="仿宋_GB2312" w:hAnsi="宋体" w:hint="eastAsia"/>
          <w:b/>
          <w:bCs/>
          <w:sz w:val="30"/>
        </w:rPr>
        <w:lastRenderedPageBreak/>
        <w:t>（一）责任认定</w:t>
      </w:r>
    </w:p>
    <w:p w:rsidR="00085047" w:rsidRDefault="00085047" w:rsidP="00085047">
      <w:pPr>
        <w:spacing w:line="640" w:lineRule="exact"/>
        <w:ind w:firstLineChars="200" w:firstLine="600"/>
        <w:rPr>
          <w:rFonts w:ascii="仿宋_GB2312" w:eastAsia="仿宋_GB2312" w:cs="黑体"/>
          <w:kern w:val="0"/>
          <w:sz w:val="30"/>
          <w:szCs w:val="30"/>
        </w:rPr>
      </w:pPr>
      <w:r>
        <w:rPr>
          <w:rFonts w:ascii="仿宋_GB2312" w:eastAsia="仿宋_GB2312" w:cs="黑体" w:hint="eastAsia"/>
          <w:kern w:val="0"/>
          <w:sz w:val="30"/>
          <w:szCs w:val="30"/>
        </w:rPr>
        <w:t>众华所</w:t>
      </w:r>
      <w:r w:rsidRPr="00F23F53">
        <w:rPr>
          <w:rFonts w:ascii="仿宋_GB2312" w:eastAsia="仿宋_GB2312" w:cs="黑体" w:hint="eastAsia"/>
          <w:kern w:val="0"/>
          <w:sz w:val="30"/>
          <w:szCs w:val="30"/>
        </w:rPr>
        <w:t>及注册会计师</w:t>
      </w:r>
      <w:r>
        <w:rPr>
          <w:rFonts w:ascii="仿宋_GB2312" w:eastAsia="仿宋_GB2312" w:cs="黑体" w:hint="eastAsia"/>
          <w:kern w:val="0"/>
          <w:sz w:val="30"/>
          <w:szCs w:val="30"/>
        </w:rPr>
        <w:t>何亮亮、王</w:t>
      </w:r>
      <w:r w:rsidRPr="00AF183D">
        <w:rPr>
          <w:rFonts w:ascii="仿宋_GB2312" w:eastAsia="仿宋_GB2312" w:cs="黑体" w:hint="eastAsia"/>
          <w:kern w:val="0"/>
          <w:sz w:val="30"/>
          <w:szCs w:val="30"/>
        </w:rPr>
        <w:t>小红</w:t>
      </w:r>
      <w:r w:rsidRPr="00F23F53">
        <w:rPr>
          <w:rFonts w:ascii="仿宋_GB2312" w:eastAsia="仿宋_GB2312" w:cs="黑体" w:hint="eastAsia"/>
          <w:kern w:val="0"/>
          <w:sz w:val="30"/>
          <w:szCs w:val="30"/>
        </w:rPr>
        <w:t>在执行</w:t>
      </w:r>
      <w:r>
        <w:rPr>
          <w:rFonts w:ascii="仿宋_GB2312" w:eastAsia="仿宋_GB2312" w:cs="黑体" w:hint="eastAsia"/>
          <w:kern w:val="0"/>
          <w:sz w:val="30"/>
          <w:szCs w:val="30"/>
        </w:rPr>
        <w:t>公司</w:t>
      </w:r>
      <w:r w:rsidRPr="00F23F53">
        <w:rPr>
          <w:rFonts w:ascii="仿宋_GB2312" w:eastAsia="仿宋_GB2312" w:cs="黑体" w:hint="eastAsia"/>
          <w:kern w:val="0"/>
          <w:sz w:val="30"/>
          <w:szCs w:val="30"/>
        </w:rPr>
        <w:t>2021</w:t>
      </w:r>
      <w:r>
        <w:rPr>
          <w:rFonts w:ascii="仿宋_GB2312" w:eastAsia="仿宋_GB2312" w:cs="黑体" w:hint="eastAsia"/>
          <w:kern w:val="0"/>
          <w:sz w:val="30"/>
          <w:szCs w:val="30"/>
        </w:rPr>
        <w:t>年年度报告审计项目过程中存在</w:t>
      </w:r>
      <w:r w:rsidRPr="008160B7">
        <w:rPr>
          <w:rFonts w:ascii="仿宋_GB2312" w:eastAsia="仿宋_GB2312" w:cs="黑体" w:hint="eastAsia"/>
          <w:kern w:val="0"/>
          <w:sz w:val="30"/>
          <w:szCs w:val="30"/>
        </w:rPr>
        <w:t>控制测试、函证、暂估工程款、新增贸易业务、推广服务供应商</w:t>
      </w:r>
      <w:r>
        <w:rPr>
          <w:rFonts w:ascii="仿宋_GB2312" w:eastAsia="仿宋_GB2312" w:cs="黑体" w:hint="eastAsia"/>
          <w:kern w:val="0"/>
          <w:sz w:val="30"/>
          <w:szCs w:val="30"/>
        </w:rPr>
        <w:t>等相关审计程序不到位的情况。</w:t>
      </w:r>
      <w:r w:rsidRPr="00F23F53">
        <w:rPr>
          <w:rFonts w:ascii="仿宋_GB2312" w:eastAsia="仿宋_GB2312" w:cs="黑体" w:hint="eastAsia"/>
          <w:kern w:val="0"/>
          <w:sz w:val="30"/>
          <w:szCs w:val="30"/>
        </w:rPr>
        <w:t>上述行为违反了《上海证券交易所股票上市规则</w:t>
      </w:r>
      <w:r>
        <w:rPr>
          <w:rFonts w:ascii="仿宋_GB2312" w:eastAsia="仿宋_GB2312" w:cs="黑体" w:hint="eastAsia"/>
          <w:kern w:val="0"/>
          <w:sz w:val="30"/>
          <w:szCs w:val="30"/>
        </w:rPr>
        <w:t>（2022年1月修订）</w:t>
      </w:r>
      <w:r w:rsidRPr="00F23F53">
        <w:rPr>
          <w:rFonts w:ascii="仿宋_GB2312" w:eastAsia="仿宋_GB2312" w:cs="黑体" w:hint="eastAsia"/>
          <w:kern w:val="0"/>
          <w:sz w:val="30"/>
          <w:szCs w:val="30"/>
        </w:rPr>
        <w:t>》（以下简称《股票上市规则》）第</w:t>
      </w:r>
      <w:r w:rsidRPr="00F23F53">
        <w:rPr>
          <w:rFonts w:ascii="仿宋_GB2312" w:eastAsia="仿宋_GB2312" w:cs="黑体"/>
          <w:kern w:val="0"/>
          <w:sz w:val="30"/>
          <w:szCs w:val="30"/>
        </w:rPr>
        <w:t>1.4条、第12.1.2条等</w:t>
      </w:r>
      <w:r w:rsidRPr="00F23F53">
        <w:rPr>
          <w:rFonts w:ascii="仿宋_GB2312" w:eastAsia="仿宋_GB2312" w:cs="黑体" w:hint="eastAsia"/>
          <w:kern w:val="0"/>
          <w:sz w:val="30"/>
          <w:szCs w:val="30"/>
        </w:rPr>
        <w:t>有关规定</w:t>
      </w:r>
      <w:r>
        <w:rPr>
          <w:rFonts w:ascii="仿宋_GB2312" w:eastAsia="仿宋_GB2312" w:cs="黑体" w:hint="eastAsia"/>
          <w:kern w:val="0"/>
          <w:sz w:val="30"/>
          <w:szCs w:val="30"/>
        </w:rPr>
        <w:t>。</w:t>
      </w:r>
    </w:p>
    <w:p w:rsidR="00085047" w:rsidRDefault="00085047" w:rsidP="00085047">
      <w:pPr>
        <w:spacing w:line="640" w:lineRule="exact"/>
        <w:ind w:firstLineChars="200" w:firstLine="602"/>
        <w:rPr>
          <w:rFonts w:ascii="仿宋_GB2312" w:eastAsia="仿宋_GB2312" w:hAnsi="宋体"/>
          <w:b/>
          <w:bCs/>
          <w:sz w:val="30"/>
        </w:rPr>
      </w:pPr>
      <w:r>
        <w:rPr>
          <w:rFonts w:ascii="仿宋_GB2312" w:eastAsia="仿宋_GB2312" w:hAnsi="宋体" w:hint="eastAsia"/>
          <w:b/>
          <w:bCs/>
          <w:sz w:val="30"/>
        </w:rPr>
        <w:t>（二）监管措施决定</w:t>
      </w:r>
    </w:p>
    <w:p w:rsidR="00085047" w:rsidRPr="00F23F53" w:rsidRDefault="00085047" w:rsidP="00085047">
      <w:pPr>
        <w:spacing w:line="640" w:lineRule="exact"/>
        <w:ind w:firstLineChars="200" w:firstLine="600"/>
        <w:rPr>
          <w:rFonts w:ascii="仿宋_GB2312" w:eastAsia="仿宋_GB2312" w:cs="黑体"/>
          <w:kern w:val="0"/>
          <w:sz w:val="30"/>
          <w:szCs w:val="30"/>
        </w:rPr>
      </w:pPr>
      <w:r w:rsidRPr="00F23F53">
        <w:rPr>
          <w:rFonts w:ascii="仿宋_GB2312" w:eastAsia="仿宋_GB2312" w:cs="黑体" w:hint="eastAsia"/>
          <w:kern w:val="0"/>
          <w:sz w:val="30"/>
          <w:szCs w:val="30"/>
        </w:rPr>
        <w:t>鉴于上述违规事实和情节，根据《股票上市规则》第</w:t>
      </w:r>
      <w:r w:rsidRPr="00F23F53">
        <w:rPr>
          <w:rFonts w:ascii="仿宋_GB2312" w:eastAsia="仿宋_GB2312" w:cs="黑体"/>
          <w:kern w:val="0"/>
          <w:sz w:val="30"/>
          <w:szCs w:val="30"/>
        </w:rPr>
        <w:t>1</w:t>
      </w:r>
      <w:r w:rsidRPr="00F23F53">
        <w:rPr>
          <w:rFonts w:ascii="仿宋_GB2312" w:eastAsia="仿宋_GB2312" w:cs="黑体" w:hint="eastAsia"/>
          <w:kern w:val="0"/>
          <w:sz w:val="30"/>
          <w:szCs w:val="30"/>
        </w:rPr>
        <w:t>3</w:t>
      </w:r>
      <w:r w:rsidRPr="00F23F53">
        <w:rPr>
          <w:rFonts w:ascii="仿宋_GB2312" w:eastAsia="仿宋_GB2312" w:cs="黑体"/>
          <w:kern w:val="0"/>
          <w:sz w:val="30"/>
          <w:szCs w:val="30"/>
        </w:rPr>
        <w:t>.2.</w:t>
      </w:r>
      <w:r w:rsidRPr="00F23F53">
        <w:rPr>
          <w:rFonts w:ascii="仿宋_GB2312" w:eastAsia="仿宋_GB2312" w:cs="黑体" w:hint="eastAsia"/>
          <w:kern w:val="0"/>
          <w:sz w:val="30"/>
          <w:szCs w:val="30"/>
        </w:rPr>
        <w:t>2</w:t>
      </w:r>
      <w:r w:rsidRPr="00F23F53">
        <w:rPr>
          <w:rFonts w:ascii="仿宋_GB2312" w:eastAsia="仿宋_GB2312" w:cs="黑体"/>
          <w:kern w:val="0"/>
          <w:sz w:val="30"/>
          <w:szCs w:val="30"/>
        </w:rPr>
        <w:t>条</w:t>
      </w:r>
      <w:r w:rsidRPr="00F23F53">
        <w:rPr>
          <w:rFonts w:ascii="仿宋_GB2312" w:eastAsia="仿宋_GB2312" w:cs="黑体" w:hint="eastAsia"/>
          <w:kern w:val="0"/>
          <w:sz w:val="30"/>
          <w:szCs w:val="30"/>
        </w:rPr>
        <w:t>和《上海证券交易所纪律处分和监管措施实施办法》</w:t>
      </w:r>
      <w:r>
        <w:rPr>
          <w:rFonts w:ascii="仿宋_GB2312" w:eastAsia="仿宋_GB2312" w:cs="黑体" w:hint="eastAsia"/>
          <w:kern w:val="0"/>
          <w:sz w:val="30"/>
          <w:szCs w:val="30"/>
        </w:rPr>
        <w:t>的</w:t>
      </w:r>
      <w:r w:rsidRPr="00F23F53">
        <w:rPr>
          <w:rFonts w:ascii="仿宋_GB2312" w:eastAsia="仿宋_GB2312" w:cs="黑体" w:hint="eastAsia"/>
          <w:kern w:val="0"/>
          <w:sz w:val="30"/>
          <w:szCs w:val="30"/>
        </w:rPr>
        <w:t>有关规定，上海证券交易所（以下简称本所）作出如下监管措施决定：对</w:t>
      </w:r>
      <w:r>
        <w:rPr>
          <w:rFonts w:ascii="仿宋_GB2312" w:eastAsia="仿宋_GB2312" w:hint="eastAsia"/>
          <w:sz w:val="30"/>
          <w:szCs w:val="30"/>
        </w:rPr>
        <w:t>上海海欣集团</w:t>
      </w:r>
      <w:r w:rsidRPr="00AF183D">
        <w:rPr>
          <w:rFonts w:ascii="仿宋_GB2312" w:eastAsia="仿宋_GB2312" w:hint="eastAsia"/>
          <w:sz w:val="30"/>
          <w:szCs w:val="30"/>
        </w:rPr>
        <w:t>股份有限公司</w:t>
      </w:r>
      <w:r>
        <w:rPr>
          <w:rFonts w:ascii="仿宋_GB2312" w:eastAsia="仿宋_GB2312" w:hint="eastAsia"/>
          <w:sz w:val="30"/>
          <w:szCs w:val="30"/>
        </w:rPr>
        <w:t>2021</w:t>
      </w:r>
      <w:r w:rsidRPr="00F23F53">
        <w:rPr>
          <w:rFonts w:ascii="仿宋_GB2312" w:eastAsia="仿宋_GB2312" w:cs="黑体" w:hint="eastAsia"/>
          <w:kern w:val="0"/>
          <w:sz w:val="30"/>
          <w:szCs w:val="30"/>
        </w:rPr>
        <w:t>年度审计机构</w:t>
      </w:r>
      <w:r>
        <w:rPr>
          <w:rFonts w:ascii="仿宋_GB2312" w:eastAsia="仿宋_GB2312" w:cs="黑体" w:hint="eastAsia"/>
          <w:kern w:val="0"/>
          <w:sz w:val="30"/>
          <w:szCs w:val="30"/>
        </w:rPr>
        <w:t>众华</w:t>
      </w:r>
      <w:r w:rsidRPr="00F23F53">
        <w:rPr>
          <w:rFonts w:ascii="仿宋_GB2312" w:eastAsia="仿宋_GB2312" w:cs="黑体" w:hint="eastAsia"/>
          <w:kern w:val="0"/>
          <w:sz w:val="30"/>
          <w:szCs w:val="30"/>
        </w:rPr>
        <w:t>会计师事务所（特殊普通合伙）及</w:t>
      </w:r>
      <w:r>
        <w:rPr>
          <w:rFonts w:ascii="仿宋_GB2312" w:eastAsia="仿宋_GB2312" w:cs="黑体" w:hint="eastAsia"/>
          <w:kern w:val="0"/>
          <w:sz w:val="30"/>
          <w:szCs w:val="30"/>
        </w:rPr>
        <w:t>2021年</w:t>
      </w:r>
      <w:r w:rsidRPr="00F23F53">
        <w:rPr>
          <w:rFonts w:ascii="仿宋_GB2312" w:eastAsia="仿宋_GB2312" w:cs="黑体" w:hint="eastAsia"/>
          <w:kern w:val="0"/>
          <w:sz w:val="30"/>
          <w:szCs w:val="30"/>
        </w:rPr>
        <w:t>年度报告审计注册会计师</w:t>
      </w:r>
      <w:r>
        <w:rPr>
          <w:rFonts w:ascii="仿宋_GB2312" w:eastAsia="仿宋_GB2312" w:cs="黑体" w:hint="eastAsia"/>
          <w:kern w:val="0"/>
          <w:sz w:val="30"/>
          <w:szCs w:val="30"/>
        </w:rPr>
        <w:t>何亮亮、王</w:t>
      </w:r>
      <w:r w:rsidRPr="00AF183D">
        <w:rPr>
          <w:rFonts w:ascii="仿宋_GB2312" w:eastAsia="仿宋_GB2312" w:cs="黑体" w:hint="eastAsia"/>
          <w:kern w:val="0"/>
          <w:sz w:val="30"/>
          <w:szCs w:val="30"/>
        </w:rPr>
        <w:t>小红</w:t>
      </w:r>
      <w:r w:rsidRPr="00F23F53">
        <w:rPr>
          <w:rFonts w:ascii="仿宋_GB2312" w:eastAsia="仿宋_GB2312" w:cs="黑体" w:hint="eastAsia"/>
          <w:kern w:val="0"/>
          <w:sz w:val="30"/>
          <w:szCs w:val="30"/>
        </w:rPr>
        <w:t>予以监管警示。</w:t>
      </w:r>
    </w:p>
    <w:p w:rsidR="00085047" w:rsidRPr="00F23F53" w:rsidRDefault="00085047" w:rsidP="00085047">
      <w:pPr>
        <w:spacing w:line="640" w:lineRule="exact"/>
        <w:ind w:firstLineChars="200" w:firstLine="600"/>
        <w:rPr>
          <w:rFonts w:ascii="仿宋_GB2312" w:eastAsia="仿宋_GB2312" w:cs="黑体"/>
          <w:kern w:val="0"/>
          <w:sz w:val="30"/>
          <w:szCs w:val="30"/>
        </w:rPr>
      </w:pPr>
      <w:r>
        <w:rPr>
          <w:rFonts w:ascii="仿宋_GB2312" w:eastAsia="仿宋_GB2312" w:cs="黑体" w:hint="eastAsia"/>
          <w:kern w:val="0"/>
          <w:sz w:val="30"/>
          <w:szCs w:val="30"/>
        </w:rPr>
        <w:t>请众华所及相关</w:t>
      </w:r>
      <w:r w:rsidRPr="00F23F53">
        <w:rPr>
          <w:rFonts w:ascii="仿宋_GB2312" w:eastAsia="仿宋_GB2312" w:cs="黑体" w:hint="eastAsia"/>
          <w:kern w:val="0"/>
          <w:sz w:val="30"/>
          <w:szCs w:val="30"/>
        </w:rPr>
        <w:t>会计师采取有效措施对相关违规事项进行整改，结合本决定书指出的违规事项，就</w:t>
      </w:r>
      <w:r>
        <w:rPr>
          <w:rFonts w:ascii="仿宋_GB2312" w:eastAsia="仿宋_GB2312" w:cs="黑体" w:hint="eastAsia"/>
          <w:kern w:val="0"/>
          <w:sz w:val="30"/>
          <w:szCs w:val="30"/>
        </w:rPr>
        <w:t>相关</w:t>
      </w:r>
      <w:r w:rsidRPr="00F23F53">
        <w:rPr>
          <w:rFonts w:ascii="仿宋_GB2312" w:eastAsia="仿宋_GB2312" w:cs="黑体" w:hint="eastAsia"/>
          <w:kern w:val="0"/>
          <w:sz w:val="30"/>
          <w:szCs w:val="30"/>
        </w:rPr>
        <w:t>项目的审计风险进行深入排查，</w:t>
      </w:r>
      <w:r>
        <w:rPr>
          <w:rFonts w:ascii="仿宋_GB2312" w:eastAsia="仿宋_GB2312" w:cs="黑体" w:hint="eastAsia"/>
          <w:kern w:val="0"/>
          <w:sz w:val="30"/>
          <w:szCs w:val="30"/>
        </w:rPr>
        <w:t>举一反三，</w:t>
      </w:r>
      <w:r w:rsidRPr="00F23F53">
        <w:rPr>
          <w:rFonts w:ascii="仿宋_GB2312" w:eastAsia="仿宋_GB2312" w:cs="黑体" w:hint="eastAsia"/>
          <w:kern w:val="0"/>
          <w:sz w:val="30"/>
          <w:szCs w:val="30"/>
        </w:rPr>
        <w:t>制定</w:t>
      </w:r>
      <w:r>
        <w:rPr>
          <w:rFonts w:ascii="仿宋_GB2312" w:eastAsia="仿宋_GB2312" w:cs="黑体" w:hint="eastAsia"/>
          <w:kern w:val="0"/>
          <w:sz w:val="30"/>
          <w:szCs w:val="30"/>
        </w:rPr>
        <w:t>有</w:t>
      </w:r>
      <w:r w:rsidRPr="00F23F53">
        <w:rPr>
          <w:rFonts w:ascii="仿宋_GB2312" w:eastAsia="仿宋_GB2312" w:cs="黑体" w:hint="eastAsia"/>
          <w:kern w:val="0"/>
          <w:sz w:val="30"/>
          <w:szCs w:val="30"/>
        </w:rPr>
        <w:t>针对性</w:t>
      </w:r>
      <w:r>
        <w:rPr>
          <w:rFonts w:ascii="仿宋_GB2312" w:eastAsia="仿宋_GB2312" w:cs="黑体" w:hint="eastAsia"/>
          <w:kern w:val="0"/>
          <w:sz w:val="30"/>
          <w:szCs w:val="30"/>
        </w:rPr>
        <w:t>的</w:t>
      </w:r>
      <w:r w:rsidRPr="00F23F53">
        <w:rPr>
          <w:rFonts w:ascii="仿宋_GB2312" w:eastAsia="仿宋_GB2312" w:cs="黑体" w:hint="eastAsia"/>
          <w:kern w:val="0"/>
          <w:sz w:val="30"/>
          <w:szCs w:val="30"/>
        </w:rPr>
        <w:t>防范措施，切实提高审计执业质量。请</w:t>
      </w:r>
      <w:r>
        <w:rPr>
          <w:rFonts w:ascii="仿宋_GB2312" w:eastAsia="仿宋_GB2312" w:cs="黑体" w:hint="eastAsia"/>
          <w:kern w:val="0"/>
          <w:sz w:val="30"/>
          <w:szCs w:val="30"/>
        </w:rPr>
        <w:t>众华</w:t>
      </w:r>
      <w:r w:rsidRPr="00F23F53">
        <w:rPr>
          <w:rFonts w:ascii="仿宋_GB2312" w:eastAsia="仿宋_GB2312" w:cs="黑体" w:hint="eastAsia"/>
          <w:kern w:val="0"/>
          <w:sz w:val="30"/>
          <w:szCs w:val="30"/>
        </w:rPr>
        <w:t>所在收到决定书后一个月内，向本所提交经首席合伙人、总所质控负责人签字确认的整改报告。</w:t>
      </w:r>
    </w:p>
    <w:p w:rsidR="00085047" w:rsidRDefault="00085047" w:rsidP="00085047">
      <w:pPr>
        <w:tabs>
          <w:tab w:val="left" w:pos="4176"/>
        </w:tabs>
        <w:spacing w:line="640" w:lineRule="exact"/>
        <w:rPr>
          <w:rFonts w:ascii="黑体" w:eastAsia="方正黑体简体" w:hint="eastAsia"/>
          <w:color w:val="000000"/>
          <w:sz w:val="32"/>
        </w:rPr>
      </w:pPr>
      <w:r>
        <w:rPr>
          <w:rFonts w:ascii="仿宋_GB2312" w:eastAsia="仿宋_GB2312" w:cs="黑体" w:hint="eastAsia"/>
          <w:kern w:val="0"/>
          <w:sz w:val="30"/>
          <w:szCs w:val="30"/>
        </w:rPr>
        <w:t xml:space="preserve">    </w:t>
      </w:r>
      <w:r w:rsidRPr="00F23F53">
        <w:rPr>
          <w:rFonts w:ascii="仿宋_GB2312" w:eastAsia="仿宋_GB2312" w:cs="黑体" w:hint="eastAsia"/>
          <w:kern w:val="0"/>
          <w:sz w:val="30"/>
          <w:szCs w:val="30"/>
        </w:rPr>
        <w:t>会计师事务所及其从业人员应当引以为戒，在从事信息披露等活动时，严格遵守法律、法规、规章等规范性文件和本所业务</w:t>
      </w:r>
      <w:r w:rsidRPr="00F23F53">
        <w:rPr>
          <w:rFonts w:ascii="仿宋_GB2312" w:eastAsia="仿宋_GB2312" w:cs="黑体" w:hint="eastAsia"/>
          <w:kern w:val="0"/>
          <w:sz w:val="30"/>
          <w:szCs w:val="30"/>
        </w:rPr>
        <w:lastRenderedPageBreak/>
        <w:t>规则，勤勉尽责，对出具专业意见所依据文件资料内容的真实性、准确性、完整性进行核查和验证，所制作、出具的文件不得有虚假记载、误导性陈述或重大遗漏</w:t>
      </w:r>
      <w:r>
        <w:rPr>
          <w:rFonts w:ascii="仿宋_GB2312" w:eastAsia="仿宋_GB2312" w:hAnsi="仿宋" w:hint="eastAsia"/>
          <w:sz w:val="30"/>
          <w:szCs w:val="30"/>
        </w:rPr>
        <w:t>。</w:t>
      </w:r>
    </w:p>
    <w:p w:rsidR="00085047" w:rsidRDefault="00085047" w:rsidP="00085047">
      <w:pPr>
        <w:tabs>
          <w:tab w:val="left" w:pos="4176"/>
        </w:tabs>
        <w:spacing w:line="600" w:lineRule="exact"/>
        <w:rPr>
          <w:rFonts w:ascii="黑体" w:eastAsia="方正黑体简体" w:hint="eastAsia"/>
          <w:color w:val="000000"/>
          <w:sz w:val="32"/>
        </w:rPr>
      </w:pPr>
    </w:p>
    <w:p w:rsidR="00085047" w:rsidRDefault="00085047" w:rsidP="00085047">
      <w:pPr>
        <w:tabs>
          <w:tab w:val="left" w:pos="4176"/>
        </w:tabs>
        <w:spacing w:line="600" w:lineRule="exact"/>
        <w:rPr>
          <w:rFonts w:ascii="黑体" w:eastAsia="方正黑体简体" w:hint="eastAsia"/>
          <w:color w:val="000000"/>
          <w:sz w:val="32"/>
        </w:rPr>
      </w:pPr>
    </w:p>
    <w:p w:rsidR="00085047" w:rsidRDefault="00085047" w:rsidP="00085047">
      <w:pPr>
        <w:tabs>
          <w:tab w:val="left" w:pos="4176"/>
        </w:tabs>
        <w:spacing w:line="600" w:lineRule="exact"/>
        <w:rPr>
          <w:rFonts w:ascii="黑体" w:eastAsia="方正黑体简体" w:hint="eastAsia"/>
          <w:color w:val="000000"/>
          <w:sz w:val="32"/>
        </w:rPr>
      </w:pPr>
    </w:p>
    <w:p w:rsidR="00085047" w:rsidRDefault="00085047" w:rsidP="00085047">
      <w:pPr>
        <w:tabs>
          <w:tab w:val="left" w:pos="4176"/>
        </w:tabs>
        <w:spacing w:line="600" w:lineRule="exact"/>
        <w:ind w:firstLineChars="1800" w:firstLine="5400"/>
        <w:rPr>
          <w:rFonts w:ascii="仿宋_GB2312" w:eastAsia="仿宋_GB2312" w:hint="eastAsia"/>
          <w:sz w:val="30"/>
          <w:szCs w:val="30"/>
        </w:rPr>
      </w:pPr>
      <w:r>
        <w:rPr>
          <w:rFonts w:ascii="仿宋_GB2312" w:eastAsia="仿宋_GB2312" w:hint="eastAsia"/>
          <w:sz w:val="30"/>
          <w:szCs w:val="30"/>
        </w:rPr>
        <w:t xml:space="preserve">  </w:t>
      </w:r>
      <w:r w:rsidRPr="00B3309F">
        <w:rPr>
          <w:rFonts w:ascii="仿宋_GB2312" w:eastAsia="仿宋_GB2312" w:hint="eastAsia"/>
          <w:sz w:val="30"/>
          <w:szCs w:val="30"/>
        </w:rPr>
        <w:t>上海证券交易所</w:t>
      </w:r>
    </w:p>
    <w:p w:rsidR="00085047" w:rsidRDefault="00085047" w:rsidP="00085047">
      <w:pPr>
        <w:tabs>
          <w:tab w:val="left" w:pos="4176"/>
        </w:tabs>
        <w:spacing w:line="600" w:lineRule="exact"/>
        <w:ind w:firstLineChars="1600" w:firstLine="4800"/>
        <w:rPr>
          <w:rFonts w:ascii="黑体" w:eastAsia="方正黑体简体" w:hint="eastAsia"/>
          <w:color w:val="000000"/>
          <w:sz w:val="32"/>
        </w:rPr>
      </w:pPr>
      <w:r>
        <w:rPr>
          <w:rFonts w:ascii="仿宋_GB2312" w:eastAsia="仿宋_GB2312" w:hint="eastAsia"/>
          <w:sz w:val="30"/>
          <w:szCs w:val="30"/>
        </w:rPr>
        <w:t xml:space="preserve">      2023</w:t>
      </w:r>
      <w:r w:rsidRPr="00B3309F">
        <w:rPr>
          <w:rFonts w:ascii="仿宋_GB2312" w:eastAsia="仿宋_GB2312" w:hint="eastAsia"/>
          <w:sz w:val="30"/>
          <w:szCs w:val="30"/>
        </w:rPr>
        <w:t>年</w:t>
      </w:r>
      <w:r>
        <w:rPr>
          <w:rFonts w:ascii="仿宋_GB2312" w:eastAsia="仿宋_GB2312" w:hint="eastAsia"/>
          <w:sz w:val="30"/>
          <w:szCs w:val="30"/>
        </w:rPr>
        <w:t>5</w:t>
      </w:r>
      <w:r w:rsidRPr="00B3309F">
        <w:rPr>
          <w:rFonts w:ascii="仿宋_GB2312" w:eastAsia="仿宋_GB2312" w:hint="eastAsia"/>
          <w:sz w:val="30"/>
          <w:szCs w:val="30"/>
        </w:rPr>
        <w:t>月</w:t>
      </w:r>
      <w:r>
        <w:rPr>
          <w:rFonts w:ascii="仿宋_GB2312" w:eastAsia="仿宋_GB2312" w:hint="eastAsia"/>
          <w:sz w:val="30"/>
          <w:szCs w:val="30"/>
        </w:rPr>
        <w:t>26</w:t>
      </w:r>
      <w:r w:rsidRPr="00B3309F">
        <w:rPr>
          <w:rFonts w:ascii="仿宋_GB2312" w:eastAsia="仿宋_GB2312" w:hint="eastAsia"/>
          <w:sz w:val="30"/>
          <w:szCs w:val="30"/>
        </w:rPr>
        <w:t>日</w:t>
      </w:r>
    </w:p>
    <w:p w:rsidR="00541FDC" w:rsidRDefault="00541FDC"/>
    <w:sectPr w:rsidR="00541FDC" w:rsidSect="00541F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5047"/>
    <w:rsid w:val="00085047"/>
    <w:rsid w:val="003D1FF8"/>
    <w:rsid w:val="00541F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4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85047"/>
    <w:pPr>
      <w:tabs>
        <w:tab w:val="left" w:pos="7020"/>
      </w:tabs>
      <w:spacing w:line="600" w:lineRule="exact"/>
      <w:ind w:firstLineChars="200" w:firstLine="600"/>
    </w:pPr>
    <w:rPr>
      <w:rFonts w:ascii="仿宋_GB2312" w:eastAsia="仿宋_GB2312"/>
      <w:sz w:val="30"/>
      <w:szCs w:val="24"/>
    </w:rPr>
  </w:style>
  <w:style w:type="character" w:customStyle="1" w:styleId="Char">
    <w:name w:val="正文文本缩进 Char"/>
    <w:basedOn w:val="a0"/>
    <w:link w:val="a3"/>
    <w:rsid w:val="00085047"/>
    <w:rPr>
      <w:rFonts w:ascii="仿宋_GB2312" w:eastAsia="仿宋_GB2312" w:hAnsi="Times New Roman" w:cs="Times New Roman"/>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盛佳琪(拟稿)</dc:creator>
  <cp:lastModifiedBy>盛佳琪(拟稿)</cp:lastModifiedBy>
  <cp:revision>2</cp:revision>
  <dcterms:created xsi:type="dcterms:W3CDTF">2023-05-30T02:01:00Z</dcterms:created>
  <dcterms:modified xsi:type="dcterms:W3CDTF">2023-05-30T02:07:00Z</dcterms:modified>
</cp:coreProperties>
</file>