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2" w:rsidRDefault="00C22382" w:rsidP="00C22382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2018年</w:t>
      </w:r>
      <w:r>
        <w:rPr>
          <w:rFonts w:ascii="宋体" w:eastAsia="宋体" w:hAnsi="宋体" w:cs="宋体"/>
          <w:kern w:val="0"/>
          <w:sz w:val="24"/>
          <w:szCs w:val="24"/>
        </w:rPr>
        <w:t>上证公司治理板块</w:t>
      </w:r>
      <w:r>
        <w:rPr>
          <w:rFonts w:ascii="宋体" w:eastAsia="宋体" w:hAnsi="宋体" w:cs="宋体" w:hint="eastAsia"/>
          <w:kern w:val="0"/>
          <w:sz w:val="24"/>
          <w:szCs w:val="24"/>
        </w:rPr>
        <w:t>评选结果</w:t>
      </w:r>
    </w:p>
    <w:p w:rsidR="00C22382" w:rsidRPr="00A026C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C22382" w:rsidTr="00F106C1">
        <w:trPr>
          <w:trHeight w:val="27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新进股票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剔除股票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股票代码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股票简称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股票代码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股票简称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国投资本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民生银行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600170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上海建工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600055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万东医疗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600233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圆通速递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600111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北方稀土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600282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南钢股份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600158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中体产业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600436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片仔癀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600198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*ST大唐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中天科技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600200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江苏吴中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康缘药业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600255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梦舟股份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600708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光明地产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600267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海正药业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600909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华安证券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600322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天房发展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600919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江苏银行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600418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江淮汽车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600958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东方证券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600433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冠豪高新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600977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600467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好当家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唐山港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长园集团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601128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常熟银行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600561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江西长运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601163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三角轮胎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600569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安阳钢铁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601211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600578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京能电力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601229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上海银行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600595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中孚实业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601611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中国核建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600596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新安股份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601618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中国中冶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600616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金枫酒业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601899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紫金矿业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600645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中源协和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603323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吴江银行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600736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苏州高新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603337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杰克股份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600836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界龙实业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603588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高能环境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600881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亚泰集团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603668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天马科技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600896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*ST海投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600979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广安爱众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601118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海南橡胶</w:t>
            </w:r>
          </w:p>
        </w:tc>
      </w:tr>
      <w:tr w:rsidR="00C22382" w:rsidTr="00F106C1">
        <w:trPr>
          <w:trHeight w:val="2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601777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力帆股份</w:t>
            </w:r>
          </w:p>
        </w:tc>
      </w:tr>
    </w:tbl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sectPr w:rsidR="00C22382" w:rsidSect="009E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1B" w:rsidRDefault="00EB4A1B" w:rsidP="00C22382">
      <w:r>
        <w:separator/>
      </w:r>
    </w:p>
  </w:endnote>
  <w:endnote w:type="continuationSeparator" w:id="1">
    <w:p w:rsidR="00EB4A1B" w:rsidRDefault="00EB4A1B" w:rsidP="00C2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1B" w:rsidRDefault="00EB4A1B" w:rsidP="00C22382">
      <w:r>
        <w:separator/>
      </w:r>
    </w:p>
  </w:footnote>
  <w:footnote w:type="continuationSeparator" w:id="1">
    <w:p w:rsidR="00EB4A1B" w:rsidRDefault="00EB4A1B" w:rsidP="00C22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82"/>
    <w:rsid w:val="00986826"/>
    <w:rsid w:val="00B94245"/>
    <w:rsid w:val="00BF6249"/>
    <w:rsid w:val="00C22382"/>
    <w:rsid w:val="00EB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382"/>
    <w:rPr>
      <w:sz w:val="18"/>
      <w:szCs w:val="18"/>
    </w:rPr>
  </w:style>
  <w:style w:type="paragraph" w:styleId="a5">
    <w:name w:val="No Spacing"/>
    <w:uiPriority w:val="1"/>
    <w:qFormat/>
    <w:rsid w:val="00C22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223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23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2018-06-04T10:26:00Z</dcterms:created>
  <dcterms:modified xsi:type="dcterms:W3CDTF">2018-06-04T10:38:00Z</dcterms:modified>
</cp:coreProperties>
</file>