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47" w:rsidRPr="00617C3E" w:rsidRDefault="00902B47" w:rsidP="00902B47">
      <w:pPr>
        <w:ind w:right="160"/>
        <w:jc w:val="left"/>
        <w:rPr>
          <w:rFonts w:ascii="仿宋_GB2312" w:eastAsia="仿宋_GB2312" w:hAnsi="仿宋_GB2312" w:cs="仿宋_GB2312" w:hint="eastAsia"/>
          <w:b/>
          <w:sz w:val="30"/>
          <w:szCs w:val="30"/>
        </w:rPr>
      </w:pPr>
      <w:r w:rsidRPr="00617C3E">
        <w:rPr>
          <w:rFonts w:ascii="仿宋_GB2312" w:eastAsia="仿宋_GB2312" w:hAnsi="仿宋" w:hint="eastAsia"/>
          <w:b/>
          <w:sz w:val="30"/>
          <w:szCs w:val="30"/>
        </w:rPr>
        <w:t>附件：</w:t>
      </w:r>
    </w:p>
    <w:p w:rsidR="00902B47" w:rsidRPr="00617C3E" w:rsidRDefault="00902B47" w:rsidP="00902B47">
      <w:pPr>
        <w:ind w:right="640"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902B47" w:rsidRDefault="00902B47" w:rsidP="00902B47">
      <w:pPr>
        <w:ind w:right="64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617C3E">
        <w:rPr>
          <w:rFonts w:ascii="黑体" w:eastAsia="黑体" w:hAnsi="黑体" w:hint="eastAsia"/>
          <w:sz w:val="36"/>
          <w:szCs w:val="36"/>
        </w:rPr>
        <w:t>关于督促</w:t>
      </w:r>
      <w:r>
        <w:rPr>
          <w:rFonts w:ascii="黑体" w:eastAsia="黑体" w:hAnsi="黑体" w:hint="eastAsia"/>
          <w:sz w:val="36"/>
          <w:szCs w:val="36"/>
        </w:rPr>
        <w:t>广西</w:t>
      </w:r>
      <w:r w:rsidRPr="00617C3E">
        <w:rPr>
          <w:rFonts w:ascii="黑体" w:eastAsia="黑体" w:hAnsi="黑体" w:hint="eastAsia"/>
          <w:sz w:val="36"/>
          <w:szCs w:val="36"/>
        </w:rPr>
        <w:t>慧球科技</w:t>
      </w:r>
      <w:r>
        <w:rPr>
          <w:rFonts w:ascii="黑体" w:eastAsia="黑体" w:hAnsi="黑体" w:hint="eastAsia"/>
          <w:sz w:val="36"/>
          <w:szCs w:val="36"/>
        </w:rPr>
        <w:t>股份有限公司</w:t>
      </w:r>
    </w:p>
    <w:p w:rsidR="00902B47" w:rsidRPr="00617C3E" w:rsidRDefault="00902B47" w:rsidP="00902B47">
      <w:pPr>
        <w:ind w:right="64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617C3E">
        <w:rPr>
          <w:rFonts w:ascii="黑体" w:eastAsia="黑体" w:hAnsi="黑体" w:hint="eastAsia"/>
          <w:sz w:val="36"/>
          <w:szCs w:val="36"/>
        </w:rPr>
        <w:t>限期整改的监管工作函</w:t>
      </w:r>
    </w:p>
    <w:p w:rsidR="00902B47" w:rsidRPr="00617C3E" w:rsidRDefault="00902B47" w:rsidP="00902B47">
      <w:pPr>
        <w:pStyle w:val="a5"/>
        <w:spacing w:line="600" w:lineRule="exact"/>
        <w:rPr>
          <w:b/>
          <w:bCs/>
          <w:sz w:val="30"/>
          <w:szCs w:val="30"/>
        </w:rPr>
      </w:pPr>
    </w:p>
    <w:p w:rsidR="00902B47" w:rsidRPr="00617C3E" w:rsidRDefault="00902B47" w:rsidP="00902B47">
      <w:pPr>
        <w:rPr>
          <w:rFonts w:ascii="仿宋_GB2312" w:eastAsia="仿宋_GB2312" w:hAnsi="仿宋"/>
          <w:sz w:val="30"/>
          <w:szCs w:val="30"/>
        </w:rPr>
      </w:pPr>
      <w:bookmarkStart w:id="0" w:name="公司全称2"/>
      <w:bookmarkEnd w:id="0"/>
      <w:r w:rsidRPr="00617C3E">
        <w:rPr>
          <w:rFonts w:ascii="仿宋_GB2312" w:eastAsia="仿宋_GB2312" w:hAnsi="仿宋" w:hint="eastAsia"/>
          <w:sz w:val="30"/>
          <w:szCs w:val="30"/>
        </w:rPr>
        <w:t>广西慧球科技股份有限公司：</w:t>
      </w:r>
      <w:r w:rsidRPr="00617C3E" w:rsidDel="001D0D86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902B47" w:rsidRPr="00617C3E" w:rsidRDefault="00902B47" w:rsidP="00902B4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  <w:r w:rsidRPr="00617C3E">
        <w:rPr>
          <w:rFonts w:ascii="仿宋_GB2312" w:eastAsia="仿宋_GB2312" w:hAnsi="仿宋" w:hint="eastAsia"/>
          <w:sz w:val="30"/>
          <w:szCs w:val="30"/>
        </w:rPr>
        <w:t>近期，你公司在信息披露等方面出现重大问题和风险，已经达到了本所《股票上市规则》第13.1.1条规定的其他风险警示标准。现要求你公司及公司全体董事、监事和高级管理人员在2016年9月9日前限期整改。如你公司及相关方未能</w:t>
      </w:r>
      <w:r>
        <w:rPr>
          <w:rFonts w:ascii="仿宋_GB2312" w:eastAsia="仿宋_GB2312" w:hAnsi="仿宋" w:hint="eastAsia"/>
          <w:sz w:val="30"/>
          <w:szCs w:val="30"/>
        </w:rPr>
        <w:t>按期</w:t>
      </w:r>
      <w:r w:rsidRPr="00617C3E">
        <w:rPr>
          <w:rFonts w:ascii="仿宋_GB2312" w:eastAsia="仿宋_GB2312" w:hAnsi="仿宋"/>
          <w:sz w:val="30"/>
          <w:szCs w:val="30"/>
        </w:rPr>
        <w:t>落实整改要求、消除风险状态，</w:t>
      </w:r>
      <w:r w:rsidRPr="00617C3E">
        <w:rPr>
          <w:rFonts w:ascii="仿宋_GB2312" w:eastAsia="仿宋_GB2312" w:hAnsi="仿宋" w:hint="eastAsia"/>
          <w:sz w:val="30"/>
          <w:szCs w:val="30"/>
        </w:rPr>
        <w:t>本所将根据《股票上市规则》第13.1.1条、第13.3.1条</w:t>
      </w:r>
      <w:r>
        <w:rPr>
          <w:rFonts w:ascii="仿宋_GB2312" w:eastAsia="仿宋_GB2312" w:hAnsi="仿宋" w:hint="eastAsia"/>
          <w:sz w:val="30"/>
          <w:szCs w:val="30"/>
        </w:rPr>
        <w:t>等</w:t>
      </w:r>
      <w:r w:rsidRPr="00617C3E">
        <w:rPr>
          <w:rFonts w:ascii="仿宋_GB2312" w:eastAsia="仿宋_GB2312" w:hAnsi="仿宋" w:hint="eastAsia"/>
          <w:sz w:val="30"/>
          <w:szCs w:val="30"/>
        </w:rPr>
        <w:t>相关规定，于9月12日对你公司股票停牌一天，9月13日起对你公司股票实施其他风险警示（即ST处理）。具体整改要求如下：</w:t>
      </w:r>
    </w:p>
    <w:p w:rsidR="00902B47" w:rsidRPr="00617C3E" w:rsidRDefault="00902B47" w:rsidP="00902B47">
      <w:pPr>
        <w:spacing w:line="600" w:lineRule="exact"/>
        <w:ind w:rightChars="1" w:right="2" w:firstLineChars="200" w:firstLine="602"/>
        <w:rPr>
          <w:rFonts w:ascii="黑体" w:eastAsia="黑体" w:hAnsi="黑体"/>
          <w:b/>
          <w:sz w:val="30"/>
          <w:szCs w:val="30"/>
        </w:rPr>
      </w:pPr>
      <w:r w:rsidRPr="00617C3E">
        <w:rPr>
          <w:rFonts w:ascii="黑体" w:eastAsia="黑体" w:hAnsi="黑体" w:hint="eastAsia"/>
          <w:b/>
          <w:sz w:val="30"/>
          <w:szCs w:val="30"/>
        </w:rPr>
        <w:t>一、</w:t>
      </w:r>
      <w:r w:rsidRPr="00617C3E">
        <w:rPr>
          <w:rFonts w:ascii="黑体" w:eastAsia="黑体" w:hAnsi="黑体"/>
          <w:b/>
          <w:sz w:val="30"/>
          <w:szCs w:val="30"/>
        </w:rPr>
        <w:t>恢复公司的信息披露管理秩序</w:t>
      </w:r>
    </w:p>
    <w:p w:rsidR="00902B47" w:rsidRPr="00617C3E" w:rsidRDefault="00902B47" w:rsidP="00902B4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17C3E">
        <w:rPr>
          <w:rFonts w:ascii="仿宋_GB2312" w:eastAsia="仿宋_GB2312" w:hAnsi="仿宋" w:hint="eastAsia"/>
          <w:sz w:val="30"/>
          <w:szCs w:val="30"/>
        </w:rPr>
        <w:t>1.公司董事长建立与本所的有效联系，</w:t>
      </w:r>
      <w:r w:rsidRPr="00617C3E">
        <w:rPr>
          <w:rFonts w:ascii="仿宋_GB2312" w:eastAsia="仿宋_GB2312" w:hAnsi="仿宋"/>
          <w:sz w:val="30"/>
          <w:szCs w:val="30"/>
        </w:rPr>
        <w:t>担负起信息披露管理责任，</w:t>
      </w:r>
      <w:r w:rsidRPr="00617C3E">
        <w:rPr>
          <w:rFonts w:ascii="仿宋_GB2312" w:eastAsia="仿宋_GB2312" w:hAnsi="仿宋" w:hint="eastAsia"/>
          <w:sz w:val="30"/>
          <w:szCs w:val="30"/>
        </w:rPr>
        <w:t>及时接听本所监管来电，并于9月6日前，接受本所监管谈话。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2.公司董事会应于9月6日前，指定一名董事或者高级管理人员，在董事长无法保持有效联系时代行联系职责。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3.公司董事会承诺在六个月内聘任具有任职资格的董事会秘书、证券事务代表</w:t>
      </w:r>
      <w:r w:rsidRPr="00617C3E">
        <w:rPr>
          <w:rFonts w:ascii="仿宋_GB2312" w:eastAsia="仿宋_GB2312" w:hAnsi="宋体"/>
          <w:sz w:val="30"/>
          <w:szCs w:val="30"/>
        </w:rPr>
        <w:t>，过去</w:t>
      </w:r>
      <w:r w:rsidRPr="00617C3E">
        <w:rPr>
          <w:rFonts w:ascii="仿宋_GB2312" w:eastAsia="仿宋_GB2312" w:hAnsi="宋体" w:hint="eastAsia"/>
          <w:sz w:val="30"/>
          <w:szCs w:val="30"/>
        </w:rPr>
        <w:t>三年内</w:t>
      </w:r>
      <w:r w:rsidRPr="00617C3E">
        <w:rPr>
          <w:rFonts w:ascii="仿宋_GB2312" w:eastAsia="仿宋_GB2312" w:hAnsi="宋体"/>
          <w:sz w:val="30"/>
          <w:szCs w:val="30"/>
        </w:rPr>
        <w:t>受到本所公开谴责的人员不应</w:t>
      </w:r>
      <w:r w:rsidRPr="00617C3E">
        <w:rPr>
          <w:rFonts w:ascii="仿宋_GB2312" w:eastAsia="仿宋_GB2312" w:hAnsi="宋体"/>
          <w:sz w:val="30"/>
          <w:szCs w:val="30"/>
        </w:rPr>
        <w:lastRenderedPageBreak/>
        <w:t>担任</w:t>
      </w:r>
      <w:r w:rsidRPr="00617C3E">
        <w:rPr>
          <w:rFonts w:ascii="仿宋_GB2312" w:eastAsia="仿宋_GB2312" w:hAnsi="宋体" w:hint="eastAsia"/>
          <w:sz w:val="30"/>
          <w:szCs w:val="30"/>
        </w:rPr>
        <w:t>董事会秘书，也不宜担任</w:t>
      </w:r>
      <w:r w:rsidRPr="00617C3E">
        <w:rPr>
          <w:rFonts w:ascii="仿宋_GB2312" w:eastAsia="仿宋_GB2312" w:hAnsi="宋体"/>
          <w:sz w:val="30"/>
          <w:szCs w:val="30"/>
        </w:rPr>
        <w:t>证券事务代表。</w:t>
      </w:r>
    </w:p>
    <w:p w:rsidR="00902B47" w:rsidRPr="00617C3E" w:rsidRDefault="00902B47" w:rsidP="00902B47">
      <w:pPr>
        <w:spacing w:line="600" w:lineRule="exact"/>
        <w:ind w:rightChars="1" w:right="2" w:firstLineChars="200" w:firstLine="602"/>
        <w:rPr>
          <w:rFonts w:ascii="黑体" w:eastAsia="黑体" w:hAnsi="黑体"/>
          <w:b/>
          <w:sz w:val="30"/>
          <w:szCs w:val="30"/>
        </w:rPr>
      </w:pPr>
      <w:r w:rsidRPr="00617C3E">
        <w:rPr>
          <w:rFonts w:ascii="黑体" w:eastAsia="黑体" w:hAnsi="黑体" w:hint="eastAsia"/>
          <w:b/>
          <w:sz w:val="30"/>
          <w:szCs w:val="30"/>
        </w:rPr>
        <w:t>二、公司董事会核实并披露公司实际控制人情况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4.采取有效措施核实公司的实际控制人状态，发表明确意见并对外披露。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5. 提供鲜言书面说明，要求其确认是否直接或间接持有公司股份、是否直接或间接控制公司董事会席位、是否直接或间接控制公司日常经营管理和信息披露事务，以及是否已经直接或间接实际控制公司。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 xml:space="preserve">6. </w:t>
      </w:r>
      <w:r w:rsidRPr="00617C3E">
        <w:rPr>
          <w:rFonts w:ascii="仿宋_GB2312" w:eastAsia="仿宋_GB2312" w:hAnsi="宋体"/>
          <w:sz w:val="30"/>
          <w:szCs w:val="30"/>
        </w:rPr>
        <w:t>提供顾国平书面说明，</w:t>
      </w:r>
      <w:r w:rsidRPr="00420E2F">
        <w:rPr>
          <w:rFonts w:ascii="仿宋_GB2312" w:eastAsia="仿宋_GB2312" w:hAnsi="宋体" w:hint="eastAsia"/>
          <w:sz w:val="30"/>
          <w:szCs w:val="30"/>
        </w:rPr>
        <w:t>要求其确认是否已将控制权转移给鲜言，</w:t>
      </w:r>
      <w:r w:rsidRPr="00617C3E">
        <w:rPr>
          <w:rFonts w:ascii="仿宋_GB2312" w:eastAsia="仿宋_GB2312" w:hAnsi="宋体"/>
          <w:sz w:val="30"/>
          <w:szCs w:val="30"/>
        </w:rPr>
        <w:t>是否仍然实际控制公司。</w:t>
      </w:r>
    </w:p>
    <w:p w:rsidR="00902B47" w:rsidRPr="00617C3E" w:rsidRDefault="00902B47" w:rsidP="00902B47">
      <w:pPr>
        <w:spacing w:line="600" w:lineRule="exact"/>
        <w:ind w:rightChars="1" w:right="2" w:firstLineChars="200" w:firstLine="602"/>
        <w:rPr>
          <w:rFonts w:ascii="黑体" w:eastAsia="黑体" w:hAnsi="黑体"/>
          <w:b/>
          <w:sz w:val="30"/>
          <w:szCs w:val="30"/>
        </w:rPr>
      </w:pPr>
      <w:r w:rsidRPr="00617C3E">
        <w:rPr>
          <w:rFonts w:ascii="黑体" w:eastAsia="黑体" w:hAnsi="黑体" w:hint="eastAsia"/>
          <w:b/>
          <w:sz w:val="30"/>
          <w:szCs w:val="30"/>
        </w:rPr>
        <w:t>三、公司董事会核查公司未对外披露的公告全文泄露情况并予以追责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/>
          <w:sz w:val="30"/>
          <w:szCs w:val="30"/>
        </w:rPr>
        <w:t>7.</w:t>
      </w:r>
      <w:r w:rsidRPr="00617C3E">
        <w:rPr>
          <w:rFonts w:ascii="仿宋_GB2312" w:eastAsia="仿宋_GB2312" w:hAnsi="宋体" w:hint="eastAsia"/>
          <w:sz w:val="30"/>
          <w:szCs w:val="30"/>
        </w:rPr>
        <w:t>核查公司尚未披露的购买房屋资产</w:t>
      </w:r>
      <w:r>
        <w:rPr>
          <w:rFonts w:ascii="仿宋_GB2312" w:eastAsia="仿宋_GB2312" w:hAnsi="宋体" w:hint="eastAsia"/>
          <w:sz w:val="30"/>
          <w:szCs w:val="30"/>
        </w:rPr>
        <w:t>公告</w:t>
      </w:r>
      <w:r w:rsidRPr="00617C3E"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 w:hint="eastAsia"/>
          <w:sz w:val="30"/>
          <w:szCs w:val="30"/>
        </w:rPr>
        <w:t>监管</w:t>
      </w:r>
      <w:r w:rsidRPr="00617C3E">
        <w:rPr>
          <w:rFonts w:ascii="仿宋_GB2312" w:eastAsia="仿宋_GB2312" w:hAnsi="宋体" w:hint="eastAsia"/>
          <w:sz w:val="30"/>
          <w:szCs w:val="30"/>
        </w:rPr>
        <w:t>函</w:t>
      </w:r>
      <w:r>
        <w:rPr>
          <w:rFonts w:ascii="仿宋_GB2312" w:eastAsia="仿宋_GB2312" w:hAnsi="宋体" w:hint="eastAsia"/>
          <w:sz w:val="30"/>
          <w:szCs w:val="30"/>
        </w:rPr>
        <w:t>件</w:t>
      </w:r>
      <w:r w:rsidRPr="00617C3E">
        <w:rPr>
          <w:rFonts w:ascii="仿宋_GB2312" w:eastAsia="仿宋_GB2312" w:hAnsi="宋体" w:hint="eastAsia"/>
          <w:sz w:val="30"/>
          <w:szCs w:val="30"/>
        </w:rPr>
        <w:t>回复</w:t>
      </w:r>
      <w:r>
        <w:rPr>
          <w:rFonts w:ascii="仿宋_GB2312" w:eastAsia="仿宋_GB2312" w:hAnsi="宋体" w:hint="eastAsia"/>
          <w:sz w:val="30"/>
          <w:szCs w:val="30"/>
        </w:rPr>
        <w:t>公告</w:t>
      </w:r>
      <w:r w:rsidRPr="00617C3E">
        <w:rPr>
          <w:rFonts w:ascii="仿宋_GB2312" w:eastAsia="仿宋_GB2312" w:hAnsi="宋体" w:hint="eastAsia"/>
          <w:sz w:val="30"/>
          <w:szCs w:val="30"/>
        </w:rPr>
        <w:t>等3份公告分别于8月17日、8月18日和8月24日，</w:t>
      </w:r>
      <w:r w:rsidRPr="00617C3E">
        <w:rPr>
          <w:rFonts w:ascii="仿宋_GB2312" w:eastAsia="仿宋_GB2312" w:hAnsi="宋体"/>
          <w:sz w:val="30"/>
          <w:szCs w:val="30"/>
        </w:rPr>
        <w:t>在未按</w:t>
      </w:r>
      <w:r>
        <w:rPr>
          <w:rFonts w:ascii="仿宋_GB2312" w:eastAsia="仿宋_GB2312" w:hAnsi="宋体" w:hint="eastAsia"/>
          <w:sz w:val="30"/>
          <w:szCs w:val="30"/>
        </w:rPr>
        <w:t>我部</w:t>
      </w:r>
      <w:r w:rsidRPr="00617C3E">
        <w:rPr>
          <w:rFonts w:ascii="仿宋_GB2312" w:eastAsia="仿宋_GB2312" w:hAnsi="宋体"/>
          <w:sz w:val="30"/>
          <w:szCs w:val="30"/>
        </w:rPr>
        <w:t>审核意见修改披露前</w:t>
      </w:r>
      <w:r>
        <w:rPr>
          <w:rFonts w:ascii="仿宋_GB2312" w:eastAsia="仿宋_GB2312" w:hAnsi="宋体" w:hint="eastAsia"/>
          <w:sz w:val="30"/>
          <w:szCs w:val="30"/>
        </w:rPr>
        <w:t>于</w:t>
      </w:r>
      <w:r w:rsidRPr="00617C3E">
        <w:rPr>
          <w:rFonts w:ascii="仿宋_GB2312" w:eastAsia="仿宋_GB2312" w:hAnsi="宋体" w:hint="eastAsia"/>
          <w:sz w:val="30"/>
          <w:szCs w:val="30"/>
        </w:rPr>
        <w:t>股吧全文泄露的发生过程、责任人，</w:t>
      </w:r>
      <w:r w:rsidRPr="00617C3E">
        <w:rPr>
          <w:rFonts w:ascii="仿宋_GB2312" w:eastAsia="仿宋_GB2312" w:hAnsi="宋体"/>
          <w:sz w:val="30"/>
          <w:szCs w:val="30"/>
        </w:rPr>
        <w:t>并对相关责任人予以追责</w:t>
      </w:r>
      <w:r w:rsidRPr="00617C3E">
        <w:rPr>
          <w:rFonts w:ascii="仿宋_GB2312" w:eastAsia="仿宋_GB2312" w:hAnsi="宋体" w:hint="eastAsia"/>
          <w:sz w:val="30"/>
          <w:szCs w:val="30"/>
        </w:rPr>
        <w:t>。</w:t>
      </w:r>
      <w:r w:rsidRPr="00617C3E">
        <w:rPr>
          <w:rFonts w:ascii="仿宋_GB2312" w:eastAsia="仿宋_GB2312" w:hAnsi="宋体"/>
          <w:sz w:val="30"/>
          <w:szCs w:val="30"/>
        </w:rPr>
        <w:t xml:space="preserve"> 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617C3E">
        <w:rPr>
          <w:rFonts w:ascii="仿宋_GB2312" w:eastAsia="仿宋_GB2312" w:hAnsi="宋体"/>
          <w:sz w:val="30"/>
          <w:szCs w:val="30"/>
        </w:rPr>
        <w:t>8. 核实公司</w:t>
      </w:r>
      <w:r>
        <w:rPr>
          <w:rFonts w:ascii="仿宋_GB2312" w:eastAsia="仿宋_GB2312" w:hAnsi="宋体" w:hint="eastAsia"/>
          <w:sz w:val="30"/>
          <w:szCs w:val="30"/>
        </w:rPr>
        <w:t>8月17日泄露的</w:t>
      </w:r>
      <w:r w:rsidRPr="00617C3E">
        <w:rPr>
          <w:rFonts w:ascii="仿宋_GB2312" w:eastAsia="仿宋_GB2312" w:hAnsi="宋体"/>
          <w:sz w:val="30"/>
          <w:szCs w:val="30"/>
        </w:rPr>
        <w:t>购买房屋资产</w:t>
      </w:r>
      <w:r>
        <w:rPr>
          <w:rFonts w:ascii="仿宋_GB2312" w:eastAsia="仿宋_GB2312" w:hAnsi="宋体" w:hint="eastAsia"/>
          <w:sz w:val="30"/>
          <w:szCs w:val="30"/>
        </w:rPr>
        <w:t>公告</w:t>
      </w:r>
      <w:r w:rsidRPr="00617C3E">
        <w:rPr>
          <w:rFonts w:ascii="仿宋_GB2312" w:eastAsia="仿宋_GB2312" w:hAnsi="宋体"/>
          <w:sz w:val="30"/>
          <w:szCs w:val="30"/>
        </w:rPr>
        <w:t>是否涉及关联交易、设立子公司是否须履行股东大会决策程序，并相应修改公告后如实对外披露</w:t>
      </w:r>
      <w:r w:rsidRPr="00617C3E">
        <w:rPr>
          <w:rFonts w:ascii="仿宋_GB2312" w:eastAsia="仿宋_GB2312" w:hAnsi="宋体" w:hint="eastAsia"/>
          <w:sz w:val="30"/>
          <w:szCs w:val="30"/>
        </w:rPr>
        <w:t>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9.根据</w:t>
      </w:r>
      <w:r>
        <w:rPr>
          <w:rFonts w:ascii="仿宋_GB2312" w:eastAsia="仿宋_GB2312" w:hAnsi="宋体" w:hint="eastAsia"/>
          <w:sz w:val="30"/>
          <w:szCs w:val="30"/>
        </w:rPr>
        <w:t>我部</w:t>
      </w:r>
      <w:r w:rsidRPr="00617C3E">
        <w:rPr>
          <w:rFonts w:ascii="仿宋_GB2312" w:eastAsia="仿宋_GB2312" w:hAnsi="宋体" w:hint="eastAsia"/>
          <w:sz w:val="30"/>
          <w:szCs w:val="30"/>
        </w:rPr>
        <w:t>审核意见，对公司8月</w:t>
      </w:r>
      <w:r>
        <w:rPr>
          <w:rFonts w:ascii="仿宋_GB2312" w:eastAsia="仿宋_GB2312" w:hAnsi="宋体" w:hint="eastAsia"/>
          <w:sz w:val="30"/>
          <w:szCs w:val="30"/>
        </w:rPr>
        <w:t>18日、8月24</w:t>
      </w:r>
      <w:r w:rsidRPr="00617C3E"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泄露的监管函件回复</w:t>
      </w:r>
      <w:r w:rsidRPr="00617C3E">
        <w:rPr>
          <w:rFonts w:ascii="仿宋_GB2312" w:eastAsia="仿宋_GB2312" w:hAnsi="宋体" w:hint="eastAsia"/>
          <w:sz w:val="30"/>
          <w:szCs w:val="30"/>
        </w:rPr>
        <w:t>公告进行补充修改，并如实对外披露。</w:t>
      </w:r>
    </w:p>
    <w:p w:rsidR="00902B47" w:rsidRPr="00617C3E" w:rsidRDefault="00902B47" w:rsidP="00902B47">
      <w:pPr>
        <w:spacing w:line="600" w:lineRule="exact"/>
        <w:ind w:rightChars="1" w:right="2" w:firstLineChars="200" w:firstLine="602"/>
        <w:rPr>
          <w:rFonts w:ascii="黑体" w:eastAsia="黑体" w:hAnsi="黑体"/>
          <w:b/>
          <w:sz w:val="30"/>
          <w:szCs w:val="30"/>
        </w:rPr>
      </w:pPr>
      <w:r w:rsidRPr="00617C3E">
        <w:rPr>
          <w:rFonts w:ascii="黑体" w:eastAsia="黑体" w:hAnsi="黑体" w:hint="eastAsia"/>
          <w:b/>
          <w:sz w:val="30"/>
          <w:szCs w:val="30"/>
        </w:rPr>
        <w:t>四、公司董事会自查信息披露相关问题并形成整改报告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10.逐项核实前述要求是否已整改到位，并召开董事会会议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形成</w:t>
      </w:r>
      <w:r w:rsidRPr="00617C3E">
        <w:rPr>
          <w:rFonts w:ascii="仿宋_GB2312" w:eastAsia="仿宋_GB2312" w:hAnsi="宋体" w:hint="eastAsia"/>
          <w:sz w:val="30"/>
          <w:szCs w:val="30"/>
        </w:rPr>
        <w:t>明确意见。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11.自查</w:t>
      </w:r>
      <w:r>
        <w:rPr>
          <w:rFonts w:ascii="仿宋_GB2312" w:eastAsia="仿宋_GB2312" w:hAnsi="宋体" w:hint="eastAsia"/>
          <w:sz w:val="30"/>
          <w:szCs w:val="30"/>
        </w:rPr>
        <w:t>公司</w:t>
      </w:r>
      <w:r w:rsidRPr="00617C3E">
        <w:rPr>
          <w:rFonts w:ascii="仿宋_GB2312" w:eastAsia="仿宋_GB2312" w:hAnsi="宋体" w:hint="eastAsia"/>
          <w:sz w:val="30"/>
          <w:szCs w:val="30"/>
        </w:rPr>
        <w:t>信息披露工作及内部管理等方面存在的问题和缺陷，提出切实有效的整改措施，形成整改报告。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12.公司全体董事、监事和高级管理人员应在整改报告中明确承诺，保证不再出现类似的违规行为，并签字确认整改报告的全部内容。</w:t>
      </w: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>你公司和全体董事、监事、高级管理人员应当本着对投资者负责的态度，认真落实整改要求，于2016年9月9日前完成全部整改工作，并于同日下午17：00前向我部提交书面整改报告。本所将视你公司的整改落实情况，决定是否对你公司股票实施ST处理。</w:t>
      </w:r>
    </w:p>
    <w:p w:rsidR="00902B47" w:rsidRPr="00617C3E" w:rsidRDefault="00902B47" w:rsidP="00902B47">
      <w:pPr>
        <w:spacing w:line="600" w:lineRule="exact"/>
        <w:ind w:rightChars="1" w:right="2" w:firstLineChars="200" w:firstLine="602"/>
        <w:rPr>
          <w:rStyle w:val="afont1"/>
          <w:rFonts w:ascii="仿宋_GB2312" w:eastAsia="仿宋_GB2312" w:hAnsi="宋体"/>
          <w:b/>
          <w:bCs/>
          <w:sz w:val="30"/>
          <w:szCs w:val="30"/>
        </w:rPr>
      </w:pPr>
    </w:p>
    <w:p w:rsidR="00902B47" w:rsidRPr="00617C3E" w:rsidRDefault="00902B47" w:rsidP="00902B47">
      <w:pPr>
        <w:spacing w:line="600" w:lineRule="exact"/>
        <w:ind w:rightChars="1" w:right="2" w:firstLineChars="200" w:firstLine="600"/>
        <w:rPr>
          <w:rFonts w:ascii="仿宋_GB2312" w:eastAsia="仿宋_GB2312" w:hAnsi="宋体"/>
          <w:sz w:val="30"/>
          <w:szCs w:val="30"/>
        </w:rPr>
      </w:pPr>
    </w:p>
    <w:p w:rsidR="00902B47" w:rsidRPr="00617C3E" w:rsidRDefault="00902B47" w:rsidP="00902B47">
      <w:pPr>
        <w:wordWrap w:val="0"/>
        <w:ind w:rightChars="-27" w:right="-57"/>
        <w:jc w:val="right"/>
        <w:rPr>
          <w:rFonts w:ascii="仿宋_GB2312" w:eastAsia="仿宋_GB2312" w:hAnsi="宋体"/>
          <w:sz w:val="30"/>
          <w:szCs w:val="30"/>
        </w:rPr>
      </w:pPr>
      <w:r w:rsidRPr="00617C3E">
        <w:rPr>
          <w:rFonts w:ascii="仿宋_GB2312" w:eastAsia="仿宋_GB2312" w:hAnsi="宋体" w:hint="eastAsia"/>
          <w:sz w:val="30"/>
          <w:szCs w:val="30"/>
        </w:rPr>
        <w:t xml:space="preserve"> 上海证券交易所</w:t>
      </w:r>
      <w:r>
        <w:rPr>
          <w:rFonts w:ascii="仿宋_GB2312" w:eastAsia="仿宋_GB2312" w:hAnsi="宋体" w:hint="eastAsia"/>
          <w:sz w:val="30"/>
          <w:szCs w:val="30"/>
        </w:rPr>
        <w:t>上市</w:t>
      </w:r>
      <w:r w:rsidRPr="00617C3E">
        <w:rPr>
          <w:rFonts w:ascii="仿宋_GB2312" w:eastAsia="仿宋_GB2312" w:hAnsi="宋体" w:hint="eastAsia"/>
          <w:sz w:val="30"/>
          <w:szCs w:val="30"/>
        </w:rPr>
        <w:t>公司监管一部</w:t>
      </w:r>
    </w:p>
    <w:p w:rsidR="00FB13FF" w:rsidRDefault="00902B47" w:rsidP="00902B47">
      <w:pPr>
        <w:ind w:firstLineChars="1650" w:firstLine="4950"/>
      </w:pPr>
      <w:r w:rsidRPr="00617C3E">
        <w:rPr>
          <w:rFonts w:ascii="仿宋_GB2312" w:eastAsia="仿宋_GB2312" w:hAnsi="宋体" w:hint="eastAsia"/>
          <w:sz w:val="30"/>
          <w:szCs w:val="30"/>
        </w:rPr>
        <w:t>二</w:t>
      </w:r>
      <w:r w:rsidRPr="00617C3E">
        <w:rPr>
          <w:rFonts w:ascii="宋体" w:hAnsi="宋体" w:cs="宋体" w:hint="eastAsia"/>
          <w:sz w:val="30"/>
          <w:szCs w:val="30"/>
        </w:rPr>
        <w:t>〇</w:t>
      </w:r>
      <w:r w:rsidRPr="00617C3E">
        <w:rPr>
          <w:rFonts w:ascii="仿宋_GB2312" w:eastAsia="仿宋_GB2312" w:hAnsi="仿宋_GB2312" w:cs="仿宋_GB2312" w:hint="eastAsia"/>
          <w:sz w:val="30"/>
          <w:szCs w:val="30"/>
        </w:rPr>
        <w:t>一六年八月二十六日</w:t>
      </w:r>
    </w:p>
    <w:sectPr w:rsidR="00FB1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FF" w:rsidRDefault="00FB13FF" w:rsidP="00902B47">
      <w:r>
        <w:separator/>
      </w:r>
    </w:p>
  </w:endnote>
  <w:endnote w:type="continuationSeparator" w:id="1">
    <w:p w:rsidR="00FB13FF" w:rsidRDefault="00FB13FF" w:rsidP="0090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FF" w:rsidRDefault="00FB13FF" w:rsidP="00902B47">
      <w:r>
        <w:separator/>
      </w:r>
    </w:p>
  </w:footnote>
  <w:footnote w:type="continuationSeparator" w:id="1">
    <w:p w:rsidR="00FB13FF" w:rsidRDefault="00FB13FF" w:rsidP="00902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47"/>
    <w:rsid w:val="00902B47"/>
    <w:rsid w:val="00FB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B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B47"/>
    <w:rPr>
      <w:sz w:val="18"/>
      <w:szCs w:val="18"/>
    </w:rPr>
  </w:style>
  <w:style w:type="character" w:customStyle="1" w:styleId="afont1">
    <w:name w:val="afont1"/>
    <w:rsid w:val="00902B47"/>
    <w:rPr>
      <w:rFonts w:ascii="Arial Narrow" w:hAnsi="Arial Narrow" w:cs="Arial Narrow"/>
      <w:sz w:val="26"/>
      <w:szCs w:val="26"/>
    </w:rPr>
  </w:style>
  <w:style w:type="paragraph" w:styleId="a5">
    <w:name w:val="Block Text"/>
    <w:basedOn w:val="a"/>
    <w:rsid w:val="00902B47"/>
    <w:pPr>
      <w:spacing w:line="360" w:lineRule="auto"/>
      <w:ind w:leftChars="400" w:left="840" w:rightChars="400" w:right="840"/>
      <w:jc w:val="center"/>
    </w:pPr>
    <w:rPr>
      <w:rFonts w:ascii="Times New Roman" w:hAnsi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2016-08-26T09:57:00Z</dcterms:created>
  <dcterms:modified xsi:type="dcterms:W3CDTF">2016-08-26T09:58:00Z</dcterms:modified>
</cp:coreProperties>
</file>