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38" w:rsidRDefault="009D4138" w:rsidP="009D4138">
      <w:pPr>
        <w:jc w:val="center"/>
        <w:rPr>
          <w:rFonts w:ascii="仿宋_GB2312" w:eastAsia="仿宋_GB2312" w:hAnsi="仿宋_GB2312"/>
          <w:b/>
          <w:color w:val="000000"/>
          <w:sz w:val="28"/>
        </w:rPr>
      </w:pPr>
      <w:bookmarkStart w:id="0" w:name="_GoBack"/>
      <w:bookmarkEnd w:id="0"/>
      <w:r>
        <w:rPr>
          <w:rFonts w:ascii="方正大标宋简体" w:eastAsia="方正大标宋简体" w:hAnsi="方正大标宋简体" w:cs="宋体" w:hint="eastAsia"/>
          <w:color w:val="FF0000"/>
          <w:spacing w:val="100"/>
          <w:sz w:val="80"/>
          <w:szCs w:val="80"/>
        </w:rPr>
        <w:t>上海证券交易所</w:t>
      </w:r>
    </w:p>
    <w:p w:rsidR="009D4138" w:rsidRPr="009D4138" w:rsidRDefault="009D4138" w:rsidP="009D4138">
      <w:pPr>
        <w:jc w:val="center"/>
        <w:rPr>
          <w:rFonts w:ascii="仿宋_GB2312" w:eastAsia="仿宋_GB2312" w:hAnsi="仿宋_GB2312"/>
          <w:b/>
          <w:color w:val="000000"/>
          <w:sz w:val="28"/>
          <w:szCs w:val="28"/>
        </w:rPr>
      </w:pPr>
      <w:r w:rsidRPr="009D4138">
        <w:rPr>
          <w:rFonts w:ascii="仿宋_GB2312" w:eastAsia="仿宋_GB2312" w:hint="eastAsia"/>
          <w:b/>
          <w:sz w:val="28"/>
          <w:szCs w:val="28"/>
        </w:rPr>
        <w:t>上</w:t>
      </w:r>
      <w:proofErr w:type="gramStart"/>
      <w:r w:rsidRPr="009D4138">
        <w:rPr>
          <w:rFonts w:ascii="仿宋_GB2312" w:eastAsia="仿宋_GB2312" w:hint="eastAsia"/>
          <w:b/>
          <w:sz w:val="28"/>
          <w:szCs w:val="28"/>
        </w:rPr>
        <w:t>证公监</w:t>
      </w:r>
      <w:proofErr w:type="gramEnd"/>
      <w:r w:rsidRPr="009D4138">
        <w:rPr>
          <w:rFonts w:ascii="仿宋_GB2312" w:eastAsia="仿宋_GB2312" w:hint="eastAsia"/>
          <w:b/>
          <w:sz w:val="28"/>
          <w:szCs w:val="28"/>
        </w:rPr>
        <w:t>函〔2017〕0063号</w:t>
      </w:r>
    </w:p>
    <w:p w:rsidR="009D4138" w:rsidRDefault="00BA076A" w:rsidP="009D4138">
      <w:pPr>
        <w:pStyle w:val="a5"/>
        <w:spacing w:line="600" w:lineRule="exact"/>
        <w:rPr>
          <w:rFonts w:ascii="宋体" w:hAnsi="宋体" w:cs="宋体"/>
          <w:b/>
          <w:color w:val="FF0000"/>
          <w:sz w:val="52"/>
        </w:rPr>
      </w:pPr>
      <w:r>
        <w:rPr>
          <w:lang w:eastAsia="ar-SA"/>
        </w:rPr>
        <w:pict>
          <v:line id="_x0000_s1029" style="position:absolute;left:0;text-align:left;z-index:251663360" from="-9.9pt,9.5pt" to="449.1pt,9.5pt" strokecolor="red" strokeweight="1.06mm">
            <v:stroke color2="aqua" joinstyle="miter" endcap="square"/>
          </v:line>
        </w:pict>
      </w:r>
    </w:p>
    <w:p w:rsidR="009D4138" w:rsidRDefault="009D4138" w:rsidP="009D4138">
      <w:pPr>
        <w:jc w:val="center"/>
        <w:rPr>
          <w:rFonts w:ascii="黑体" w:eastAsia="黑体" w:hAnsi="黑体" w:cs="宋体"/>
          <w:bCs/>
          <w:sz w:val="44"/>
          <w:szCs w:val="44"/>
        </w:rPr>
      </w:pPr>
      <w:r w:rsidRPr="002D1B51">
        <w:rPr>
          <w:rFonts w:ascii="黑体" w:eastAsia="黑体" w:hAnsi="黑体" w:cs="宋体" w:hint="eastAsia"/>
          <w:bCs/>
          <w:sz w:val="44"/>
          <w:szCs w:val="44"/>
        </w:rPr>
        <w:t>关于对</w:t>
      </w:r>
      <w:r>
        <w:rPr>
          <w:rFonts w:ascii="黑体" w:eastAsia="黑体" w:hAnsi="黑体" w:cs="宋体" w:hint="eastAsia"/>
          <w:bCs/>
          <w:sz w:val="44"/>
          <w:szCs w:val="44"/>
        </w:rPr>
        <w:t>中国船舶重工集团海洋防务与信息对抗股份有限公司</w:t>
      </w:r>
      <w:r w:rsidRPr="002D1B51">
        <w:rPr>
          <w:rFonts w:ascii="黑体" w:eastAsia="黑体" w:hAnsi="黑体" w:cs="宋体" w:hint="eastAsia"/>
          <w:bCs/>
          <w:sz w:val="44"/>
          <w:szCs w:val="44"/>
        </w:rPr>
        <w:t>和</w:t>
      </w:r>
      <w:r>
        <w:rPr>
          <w:rFonts w:ascii="黑体" w:eastAsia="黑体" w:hAnsi="黑体" w:cs="宋体" w:hint="eastAsia"/>
          <w:bCs/>
          <w:sz w:val="44"/>
          <w:szCs w:val="44"/>
        </w:rPr>
        <w:t>相关责任人</w:t>
      </w:r>
    </w:p>
    <w:p w:rsidR="009D4138" w:rsidRPr="002D1B51" w:rsidRDefault="009D4138" w:rsidP="009D4138">
      <w:pPr>
        <w:jc w:val="center"/>
        <w:rPr>
          <w:rFonts w:ascii="黑体" w:eastAsia="黑体" w:hAnsi="黑体" w:cs="宋体"/>
          <w:bCs/>
          <w:sz w:val="44"/>
          <w:szCs w:val="44"/>
        </w:rPr>
      </w:pPr>
      <w:r w:rsidRPr="002D1B51">
        <w:rPr>
          <w:rFonts w:ascii="黑体" w:eastAsia="黑体" w:hAnsi="黑体" w:cs="宋体" w:hint="eastAsia"/>
          <w:bCs/>
          <w:sz w:val="44"/>
          <w:szCs w:val="44"/>
        </w:rPr>
        <w:t>予以监管关注的决定</w:t>
      </w:r>
    </w:p>
    <w:p w:rsidR="009D4138" w:rsidRDefault="009D4138" w:rsidP="009D4138">
      <w:pPr>
        <w:pStyle w:val="a5"/>
        <w:spacing w:line="600" w:lineRule="exact"/>
        <w:rPr>
          <w:b/>
          <w:bCs/>
          <w:sz w:val="28"/>
        </w:rPr>
      </w:pPr>
    </w:p>
    <w:p w:rsidR="009D4138" w:rsidRDefault="009D4138" w:rsidP="009D4138">
      <w:pPr>
        <w:spacing w:line="600" w:lineRule="exact"/>
        <w:rPr>
          <w:rFonts w:ascii="仿宋_GB2312" w:eastAsia="仿宋_GB2312"/>
          <w:sz w:val="30"/>
          <w:szCs w:val="30"/>
        </w:rPr>
      </w:pPr>
      <w:r>
        <w:rPr>
          <w:rFonts w:ascii="仿宋_GB2312" w:eastAsia="仿宋_GB2312" w:hint="eastAsia"/>
          <w:sz w:val="30"/>
          <w:szCs w:val="30"/>
        </w:rPr>
        <w:t>当事人：</w:t>
      </w:r>
    </w:p>
    <w:p w:rsidR="009D4138" w:rsidRDefault="009D4138" w:rsidP="009D4138">
      <w:pPr>
        <w:spacing w:line="600" w:lineRule="exact"/>
        <w:ind w:firstLineChars="200" w:firstLine="600"/>
        <w:rPr>
          <w:rFonts w:ascii="仿宋_GB2312" w:eastAsia="仿宋_GB2312"/>
          <w:sz w:val="30"/>
          <w:szCs w:val="30"/>
        </w:rPr>
      </w:pPr>
      <w:r>
        <w:rPr>
          <w:rFonts w:ascii="仿宋_GB2312" w:eastAsia="仿宋_GB2312" w:hint="eastAsia"/>
          <w:sz w:val="30"/>
          <w:szCs w:val="30"/>
        </w:rPr>
        <w:t>中国船舶重工集团海洋防务与信息对抗股份有限公司,A股证券简称：中电广通，A股证券代码：600764；</w:t>
      </w:r>
    </w:p>
    <w:p w:rsidR="009D4138" w:rsidRDefault="009D4138" w:rsidP="009D4138">
      <w:pPr>
        <w:spacing w:line="600" w:lineRule="exact"/>
        <w:ind w:firstLineChars="200" w:firstLine="600"/>
        <w:rPr>
          <w:rFonts w:ascii="仿宋_GB2312" w:eastAsia="仿宋_GB2312"/>
          <w:sz w:val="30"/>
          <w:szCs w:val="30"/>
        </w:rPr>
      </w:pPr>
      <w:r>
        <w:rPr>
          <w:rFonts w:ascii="仿宋_GB2312" w:eastAsia="仿宋_GB2312" w:hint="eastAsia"/>
          <w:sz w:val="30"/>
          <w:szCs w:val="30"/>
        </w:rPr>
        <w:t>范国平，时任中国船舶重工集团海洋防务与信息对抗股份有限公司董事长；</w:t>
      </w:r>
    </w:p>
    <w:p w:rsidR="009D4138" w:rsidRDefault="009D4138" w:rsidP="009D4138">
      <w:pPr>
        <w:spacing w:line="600" w:lineRule="exact"/>
        <w:ind w:firstLineChars="200" w:firstLine="600"/>
        <w:rPr>
          <w:rFonts w:ascii="仿宋_GB2312" w:eastAsia="仿宋_GB2312"/>
          <w:sz w:val="30"/>
          <w:szCs w:val="30"/>
        </w:rPr>
      </w:pPr>
      <w:r>
        <w:rPr>
          <w:rFonts w:ascii="仿宋_GB2312" w:eastAsia="仿宋_GB2312" w:hint="eastAsia"/>
          <w:sz w:val="30"/>
          <w:szCs w:val="30"/>
        </w:rPr>
        <w:t>张</w:t>
      </w:r>
      <w:proofErr w:type="gramStart"/>
      <w:r>
        <w:rPr>
          <w:rFonts w:ascii="仿宋_GB2312" w:eastAsia="仿宋_GB2312" w:hint="eastAsia"/>
          <w:sz w:val="30"/>
          <w:szCs w:val="30"/>
        </w:rPr>
        <w:t>纥</w:t>
      </w:r>
      <w:proofErr w:type="gramEnd"/>
      <w:r>
        <w:rPr>
          <w:rFonts w:ascii="仿宋_GB2312" w:eastAsia="仿宋_GB2312" w:hint="eastAsia"/>
          <w:sz w:val="30"/>
          <w:szCs w:val="30"/>
        </w:rPr>
        <w:t>，时任中国船舶重工集团海洋防务与信息对抗股份有限公司总经理；</w:t>
      </w:r>
    </w:p>
    <w:p w:rsidR="009D4138" w:rsidRDefault="009D4138" w:rsidP="009D4138">
      <w:pPr>
        <w:spacing w:line="600" w:lineRule="exact"/>
        <w:ind w:firstLineChars="200" w:firstLine="600"/>
        <w:rPr>
          <w:rFonts w:ascii="仿宋_GB2312" w:eastAsia="仿宋_GB2312"/>
          <w:sz w:val="30"/>
          <w:szCs w:val="30"/>
        </w:rPr>
      </w:pPr>
      <w:r>
        <w:rPr>
          <w:rFonts w:ascii="仿宋_GB2312" w:eastAsia="仿宋_GB2312" w:hint="eastAsia"/>
          <w:sz w:val="30"/>
          <w:szCs w:val="30"/>
        </w:rPr>
        <w:t>汪丽华，时任中国船舶重工集团海洋防务与信息对抗股份有限公司财务总监；</w:t>
      </w:r>
    </w:p>
    <w:p w:rsidR="009D4138" w:rsidRDefault="009D4138" w:rsidP="009D4138">
      <w:pPr>
        <w:spacing w:line="600" w:lineRule="exact"/>
        <w:ind w:firstLineChars="200" w:firstLine="600"/>
        <w:rPr>
          <w:rFonts w:ascii="仿宋_GB2312" w:eastAsia="仿宋_GB2312"/>
          <w:sz w:val="30"/>
          <w:szCs w:val="30"/>
        </w:rPr>
      </w:pPr>
      <w:r>
        <w:rPr>
          <w:rFonts w:ascii="仿宋_GB2312" w:eastAsia="仿宋_GB2312" w:hint="eastAsia"/>
          <w:sz w:val="30"/>
          <w:szCs w:val="30"/>
        </w:rPr>
        <w:t>杨琼，时任中国船舶重工集团海洋防务与信息对抗股份有限公司董事会秘书；</w:t>
      </w:r>
    </w:p>
    <w:p w:rsidR="009D4138" w:rsidRDefault="009D4138" w:rsidP="009D4138">
      <w:pPr>
        <w:spacing w:line="600" w:lineRule="exact"/>
        <w:ind w:firstLineChars="200" w:firstLine="600"/>
        <w:rPr>
          <w:rFonts w:ascii="仿宋_GB2312" w:eastAsia="仿宋_GB2312"/>
          <w:sz w:val="30"/>
          <w:szCs w:val="30"/>
        </w:rPr>
      </w:pPr>
      <w:r>
        <w:rPr>
          <w:rFonts w:ascii="仿宋_GB2312" w:eastAsia="仿宋_GB2312" w:hint="eastAsia"/>
          <w:sz w:val="30"/>
          <w:szCs w:val="30"/>
        </w:rPr>
        <w:t>张友棠，时任中国船舶重工集团海洋防务与信息对抗股份有限公司独立董事兼审计委员会召集人。</w:t>
      </w:r>
    </w:p>
    <w:p w:rsidR="009D4138" w:rsidRDefault="009D4138" w:rsidP="009D4138">
      <w:pPr>
        <w:spacing w:line="600" w:lineRule="exact"/>
        <w:ind w:firstLineChars="200" w:firstLine="600"/>
        <w:rPr>
          <w:rFonts w:ascii="仿宋_GB2312" w:eastAsia="仿宋_GB2312"/>
          <w:sz w:val="30"/>
          <w:szCs w:val="30"/>
        </w:rPr>
      </w:pPr>
    </w:p>
    <w:p w:rsidR="009D4138" w:rsidRDefault="009D4138" w:rsidP="009D4138">
      <w:pPr>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经查明，2017年1月23日，中国船舶重工集团海洋防务与信息对抗股份有限公司（以下简称公司）披露了2016年年度</w:t>
      </w:r>
      <w:proofErr w:type="gramStart"/>
      <w:r>
        <w:rPr>
          <w:rFonts w:ascii="仿宋_GB2312" w:eastAsia="仿宋_GB2312" w:hint="eastAsia"/>
          <w:sz w:val="30"/>
          <w:szCs w:val="30"/>
        </w:rPr>
        <w:t>业绩预盈公告</w:t>
      </w:r>
      <w:proofErr w:type="gramEnd"/>
      <w:r>
        <w:rPr>
          <w:rFonts w:ascii="仿宋_GB2312" w:eastAsia="仿宋_GB2312" w:hint="eastAsia"/>
          <w:sz w:val="30"/>
          <w:szCs w:val="30"/>
        </w:rPr>
        <w:t>，预计公司2016年度将实现扭亏为盈，实现归属于上市公司股东的净利润为2,500万元到3,750万元。4月8日，公司披露业绩预告更正公告，称由于会计处理不当，将2016年度归属于上市公司股东的净利润更正为726.71万元。4与10日，公司发布了2016年年报，披露公司2016年的净利润为726.71万元。</w:t>
      </w:r>
    </w:p>
    <w:p w:rsidR="009D4138" w:rsidRDefault="009D4138" w:rsidP="009D4138">
      <w:pPr>
        <w:spacing w:line="600" w:lineRule="exact"/>
        <w:ind w:firstLineChars="200" w:firstLine="600"/>
        <w:rPr>
          <w:rFonts w:ascii="仿宋_GB2312" w:eastAsia="仿宋_GB2312"/>
          <w:sz w:val="30"/>
          <w:szCs w:val="30"/>
        </w:rPr>
      </w:pPr>
      <w:r>
        <w:rPr>
          <w:rFonts w:ascii="仿宋_GB2312" w:eastAsia="仿宋_GB2312" w:hint="eastAsia"/>
          <w:sz w:val="30"/>
          <w:szCs w:val="30"/>
        </w:rPr>
        <w:t>公司的年度业绩信息是影响投资者决策的重大信息，公司理应审慎处理，提前就复杂会计处理等不确定事项与年审会计师进行沟通确认，并在业绩预告中予以准确披露。但是，公司未对2016年全年度业绩</w:t>
      </w:r>
      <w:proofErr w:type="gramStart"/>
      <w:r>
        <w:rPr>
          <w:rFonts w:ascii="仿宋_GB2312" w:eastAsia="仿宋_GB2312" w:hint="eastAsia"/>
          <w:sz w:val="30"/>
          <w:szCs w:val="30"/>
        </w:rPr>
        <w:t>作出</w:t>
      </w:r>
      <w:proofErr w:type="gramEnd"/>
      <w:r>
        <w:rPr>
          <w:rFonts w:ascii="仿宋_GB2312" w:eastAsia="仿宋_GB2312" w:hint="eastAsia"/>
          <w:sz w:val="30"/>
          <w:szCs w:val="30"/>
        </w:rPr>
        <w:t>合理预计，导致</w:t>
      </w:r>
      <w:proofErr w:type="gramStart"/>
      <w:r>
        <w:rPr>
          <w:rFonts w:ascii="仿宋_GB2312" w:eastAsia="仿宋_GB2312" w:hint="eastAsia"/>
          <w:sz w:val="30"/>
          <w:szCs w:val="30"/>
        </w:rPr>
        <w:t>实际净</w:t>
      </w:r>
      <w:proofErr w:type="gramEnd"/>
      <w:r>
        <w:rPr>
          <w:rFonts w:ascii="仿宋_GB2312" w:eastAsia="仿宋_GB2312" w:hint="eastAsia"/>
          <w:sz w:val="30"/>
          <w:szCs w:val="30"/>
        </w:rPr>
        <w:t>利润与预告的净利润最大误差幅度达70.93%。公司业绩预告不准确，影响了投资者预期，可能对投资者决策产生误导。此外，公司延迟至年报披露前两日才披露业绩预告更正公告，更正信息严重滞后。</w:t>
      </w:r>
      <w:r w:rsidDel="007A1213">
        <w:rPr>
          <w:rFonts w:ascii="仿宋_GB2312" w:eastAsia="仿宋_GB2312" w:hint="eastAsia"/>
          <w:sz w:val="30"/>
          <w:szCs w:val="30"/>
        </w:rPr>
        <w:t xml:space="preserve"> </w:t>
      </w:r>
    </w:p>
    <w:p w:rsidR="009D4138" w:rsidRDefault="009D4138" w:rsidP="009D4138">
      <w:pPr>
        <w:spacing w:line="600" w:lineRule="exact"/>
        <w:ind w:firstLineChars="200" w:firstLine="600"/>
        <w:rPr>
          <w:rFonts w:ascii="仿宋_GB2312" w:eastAsia="仿宋_GB2312"/>
          <w:sz w:val="30"/>
          <w:szCs w:val="30"/>
        </w:rPr>
      </w:pPr>
      <w:r>
        <w:rPr>
          <w:rFonts w:ascii="仿宋_GB2312" w:eastAsia="仿宋_GB2312" w:hint="eastAsia"/>
          <w:sz w:val="30"/>
          <w:szCs w:val="30"/>
        </w:rPr>
        <w:t>综上，公司业绩预告不准确，且未及时更正，其行为违反了</w:t>
      </w:r>
      <w:r w:rsidRPr="007A1213">
        <w:rPr>
          <w:rFonts w:ascii="仿宋_GB2312" w:eastAsia="仿宋_GB2312" w:hint="eastAsia"/>
          <w:sz w:val="30"/>
          <w:szCs w:val="30"/>
        </w:rPr>
        <w:t>《上海证券交易所股票上市规则》（以下简称《股票上市规则》）</w:t>
      </w:r>
      <w:r>
        <w:rPr>
          <w:rFonts w:ascii="仿宋_GB2312" w:eastAsia="仿宋_GB2312" w:hint="eastAsia"/>
          <w:sz w:val="30"/>
          <w:szCs w:val="30"/>
        </w:rPr>
        <w:t>第2.1条、第2.3条、第11.3.3条等有关规定。公司时任董事长范国平作为公司主要负责人和信息披露第一责任人，时任总经理张</w:t>
      </w:r>
      <w:proofErr w:type="gramStart"/>
      <w:r>
        <w:rPr>
          <w:rFonts w:ascii="仿宋_GB2312" w:eastAsia="仿宋_GB2312" w:hint="eastAsia"/>
          <w:sz w:val="30"/>
          <w:szCs w:val="30"/>
        </w:rPr>
        <w:t>纥</w:t>
      </w:r>
      <w:proofErr w:type="gramEnd"/>
      <w:r>
        <w:rPr>
          <w:rFonts w:ascii="仿宋_GB2312" w:eastAsia="仿宋_GB2312" w:hint="eastAsia"/>
          <w:sz w:val="30"/>
          <w:szCs w:val="30"/>
        </w:rPr>
        <w:t>作为公司经营管理主要人员，时任财务总监汪丽华作为公司财务负责人，时任董事会秘书杨琼作为公司信息披露具体负责人，时任独立董事张友棠兼任董事会审计委员会召集人，未能勤勉尽责，对公司的违规行为负有相应责任。前述人员的行为违反</w:t>
      </w:r>
      <w:r>
        <w:rPr>
          <w:rFonts w:ascii="仿宋_GB2312" w:eastAsia="仿宋_GB2312" w:hint="eastAsia"/>
          <w:sz w:val="30"/>
          <w:szCs w:val="30"/>
        </w:rPr>
        <w:lastRenderedPageBreak/>
        <w:t>了《股票上市规则》第2.2条、第3.1.4条、第3.1.5条、第3.2.2条的规定及其在《董事（监事、高级管理人员）申明及承诺书》中做出的承诺。</w:t>
      </w:r>
    </w:p>
    <w:p w:rsidR="009D4138" w:rsidRDefault="009D4138" w:rsidP="009D4138">
      <w:pPr>
        <w:spacing w:line="600" w:lineRule="exact"/>
        <w:ind w:firstLineChars="200" w:firstLine="600"/>
        <w:rPr>
          <w:rFonts w:ascii="仿宋_GB2312" w:eastAsia="仿宋_GB2312"/>
          <w:sz w:val="30"/>
          <w:szCs w:val="30"/>
        </w:rPr>
      </w:pPr>
      <w:r>
        <w:rPr>
          <w:rFonts w:ascii="仿宋_GB2312" w:eastAsia="仿宋_GB2312" w:hint="eastAsia"/>
          <w:sz w:val="30"/>
          <w:szCs w:val="30"/>
        </w:rPr>
        <w:t>鉴于上述违规事实和情节，根据《股票上市规则》第17.1条和《上海证券交易所纪律处分和监管措施实施办法》有关规定，我部做出如下监管措施决定：对中国船舶重工集团海洋防务与信息对抗股份有限公司和时任董事长范国平、时任总经理张</w:t>
      </w:r>
      <w:proofErr w:type="gramStart"/>
      <w:r>
        <w:rPr>
          <w:rFonts w:ascii="仿宋_GB2312" w:eastAsia="仿宋_GB2312" w:hint="eastAsia"/>
          <w:sz w:val="30"/>
          <w:szCs w:val="30"/>
        </w:rPr>
        <w:t>纥</w:t>
      </w:r>
      <w:proofErr w:type="gramEnd"/>
      <w:r>
        <w:rPr>
          <w:rFonts w:ascii="仿宋_GB2312" w:eastAsia="仿宋_GB2312" w:hint="eastAsia"/>
          <w:sz w:val="30"/>
          <w:szCs w:val="30"/>
        </w:rPr>
        <w:t>、时任财务总监汪丽华、时任董事会秘书杨琼、时任独立董事兼董事会审计委员会召集人张友棠予以监管关注。</w:t>
      </w:r>
    </w:p>
    <w:p w:rsidR="009D4138" w:rsidRDefault="009D4138" w:rsidP="009D4138">
      <w:pPr>
        <w:spacing w:line="600" w:lineRule="exact"/>
        <w:ind w:firstLine="600"/>
        <w:rPr>
          <w:rFonts w:ascii="仿宋_GB2312" w:eastAsia="仿宋_GB2312"/>
          <w:sz w:val="30"/>
          <w:szCs w:val="30"/>
        </w:rPr>
      </w:pPr>
      <w:r>
        <w:rPr>
          <w:rFonts w:ascii="仿宋_GB2312" w:eastAsia="仿宋_GB2312" w:hint="eastAsia"/>
          <w:sz w:val="30"/>
          <w:szCs w:val="30"/>
        </w:rPr>
        <w:t>公司应当引以为戒，严格按照法律、法规和《股票上市规则》的规定，规范运作，认真履行信息披露义务；董事、监事、高级管理人员应当认真履行忠实、勤勉义务，促使公司规范运作，并保证公司及时、公平、真实、准确和完整地披露所有重大信息。</w:t>
      </w:r>
    </w:p>
    <w:p w:rsidR="009D4138" w:rsidRDefault="009D4138" w:rsidP="009D4138">
      <w:pPr>
        <w:spacing w:line="600" w:lineRule="exact"/>
        <w:ind w:rightChars="338" w:right="710" w:firstLineChars="200" w:firstLine="600"/>
        <w:rPr>
          <w:rFonts w:ascii="仿宋_GB2312" w:eastAsia="仿宋_GB2312"/>
          <w:sz w:val="30"/>
          <w:szCs w:val="30"/>
        </w:rPr>
      </w:pPr>
      <w:r>
        <w:rPr>
          <w:rFonts w:ascii="仿宋_GB2312" w:eastAsia="仿宋_GB2312"/>
          <w:noProof/>
          <w:sz w:val="30"/>
          <w:szCs w:val="30"/>
        </w:rPr>
        <w:drawing>
          <wp:anchor distT="0" distB="0" distL="114300" distR="114300" simplePos="0" relativeHeight="251667456" behindDoc="0" locked="0" layoutInCell="1" allowOverlap="1">
            <wp:simplePos x="0" y="0"/>
            <wp:positionH relativeFrom="margin">
              <wp:posOffset>3339465</wp:posOffset>
            </wp:positionH>
            <wp:positionV relativeFrom="paragraph">
              <wp:posOffset>371475</wp:posOffset>
            </wp:positionV>
            <wp:extent cx="1796415" cy="1755775"/>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rot="465930">
                      <a:off x="0" y="0"/>
                      <a:ext cx="1796415" cy="1755775"/>
                    </a:xfrm>
                    <a:prstGeom prst="rect">
                      <a:avLst/>
                    </a:prstGeom>
                    <a:noFill/>
                    <a:ln w="9525">
                      <a:noFill/>
                      <a:miter lim="800000"/>
                      <a:headEnd/>
                      <a:tailEnd/>
                    </a:ln>
                  </pic:spPr>
                </pic:pic>
              </a:graphicData>
            </a:graphic>
          </wp:anchor>
        </w:drawing>
      </w:r>
    </w:p>
    <w:p w:rsidR="009D4138" w:rsidRDefault="009D4138" w:rsidP="009D4138">
      <w:pPr>
        <w:spacing w:line="600" w:lineRule="exact"/>
        <w:ind w:rightChars="338" w:right="710" w:firstLineChars="200" w:firstLine="600"/>
        <w:rPr>
          <w:rFonts w:ascii="仿宋_GB2312" w:eastAsia="仿宋_GB2312"/>
          <w:sz w:val="30"/>
          <w:szCs w:val="30"/>
        </w:rPr>
      </w:pPr>
    </w:p>
    <w:p w:rsidR="009D4138" w:rsidRPr="00802084" w:rsidRDefault="009D4138" w:rsidP="009D4138">
      <w:pPr>
        <w:spacing w:line="600" w:lineRule="exact"/>
        <w:ind w:rightChars="1" w:right="2" w:firstLineChars="200" w:firstLine="600"/>
        <w:jc w:val="right"/>
        <w:rPr>
          <w:rFonts w:ascii="仿宋_GB2312" w:eastAsia="仿宋_GB2312" w:hAnsi="宋体"/>
          <w:sz w:val="30"/>
          <w:szCs w:val="30"/>
        </w:rPr>
      </w:pPr>
      <w:r w:rsidRPr="009D4138">
        <w:rPr>
          <w:rFonts w:ascii="仿宋_GB2312" w:eastAsia="仿宋_GB2312" w:hAnsi="宋体"/>
          <w:noProof/>
          <w:sz w:val="30"/>
          <w:szCs w:val="30"/>
        </w:rPr>
        <w:drawing>
          <wp:anchor distT="0" distB="0" distL="114300" distR="114300" simplePos="0" relativeHeight="251665408" behindDoc="0" locked="0" layoutInCell="1" allowOverlap="1">
            <wp:simplePos x="0" y="0"/>
            <wp:positionH relativeFrom="margin">
              <wp:posOffset>3390900</wp:posOffset>
            </wp:positionH>
            <wp:positionV relativeFrom="paragraph">
              <wp:posOffset>5257800</wp:posOffset>
            </wp:positionV>
            <wp:extent cx="1800225" cy="17526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rot="465930">
                      <a:off x="0" y="0"/>
                      <a:ext cx="1800225" cy="1752600"/>
                    </a:xfrm>
                    <a:prstGeom prst="rect">
                      <a:avLst/>
                    </a:prstGeom>
                    <a:noFill/>
                    <a:ln w="9525">
                      <a:noFill/>
                      <a:miter lim="800000"/>
                      <a:headEnd/>
                      <a:tailEnd/>
                    </a:ln>
                  </pic:spPr>
                </pic:pic>
              </a:graphicData>
            </a:graphic>
          </wp:anchor>
        </w:drawing>
      </w:r>
      <w:r w:rsidRPr="00802084">
        <w:rPr>
          <w:rFonts w:ascii="仿宋_GB2312" w:eastAsia="仿宋_GB2312" w:hAnsi="宋体" w:hint="eastAsia"/>
          <w:sz w:val="30"/>
          <w:szCs w:val="30"/>
        </w:rPr>
        <w:t>上海证券交易所</w:t>
      </w:r>
      <w:r>
        <w:rPr>
          <w:rFonts w:ascii="仿宋_GB2312" w:eastAsia="仿宋_GB2312" w:hAnsi="宋体" w:hint="eastAsia"/>
          <w:sz w:val="30"/>
          <w:szCs w:val="30"/>
        </w:rPr>
        <w:t>上市公司监管一部</w:t>
      </w:r>
    </w:p>
    <w:p w:rsidR="009D4138" w:rsidRPr="004E2F6D" w:rsidRDefault="009D4138" w:rsidP="009D4138">
      <w:pPr>
        <w:rPr>
          <w:rFonts w:ascii="仿宋_GB2312" w:eastAsia="仿宋_GB2312"/>
          <w:sz w:val="30"/>
          <w:szCs w:val="30"/>
        </w:rPr>
      </w:pPr>
      <w:bookmarkStart w:id="1" w:name="大写年份"/>
      <w:r>
        <w:rPr>
          <w:rFonts w:ascii="仿宋_GB2312" w:eastAsia="仿宋_GB2312" w:hint="eastAsia"/>
          <w:sz w:val="30"/>
          <w:szCs w:val="30"/>
        </w:rPr>
        <w:t xml:space="preserve">                               二</w:t>
      </w:r>
      <w:r>
        <w:rPr>
          <w:rFonts w:ascii="宋体" w:hAnsi="宋体" w:cs="宋体" w:hint="eastAsia"/>
          <w:sz w:val="30"/>
          <w:szCs w:val="30"/>
        </w:rPr>
        <w:t>〇</w:t>
      </w:r>
      <w:r>
        <w:rPr>
          <w:rFonts w:ascii="仿宋_GB2312" w:eastAsia="仿宋_GB2312" w:hAnsi="仿宋_GB2312" w:cs="仿宋_GB2312" w:hint="eastAsia"/>
          <w:sz w:val="30"/>
          <w:szCs w:val="30"/>
        </w:rPr>
        <w:t>一七年九月十四日</w:t>
      </w:r>
      <w:bookmarkEnd w:id="1"/>
    </w:p>
    <w:p w:rsidR="009D4138" w:rsidRDefault="009D4138" w:rsidP="009D4138">
      <w:pPr>
        <w:spacing w:line="600" w:lineRule="exact"/>
        <w:ind w:rightChars="338" w:right="710" w:firstLineChars="200" w:firstLine="600"/>
        <w:rPr>
          <w:rFonts w:ascii="仿宋_GB2312" w:eastAsia="仿宋_GB2312"/>
          <w:sz w:val="30"/>
          <w:szCs w:val="30"/>
        </w:rPr>
      </w:pPr>
    </w:p>
    <w:p w:rsidR="009D4138" w:rsidRPr="00196238" w:rsidRDefault="009D4138" w:rsidP="009D4138">
      <w:pPr>
        <w:spacing w:line="600" w:lineRule="exact"/>
        <w:ind w:rightChars="338" w:right="710" w:firstLineChars="200" w:firstLine="600"/>
        <w:jc w:val="right"/>
        <w:rPr>
          <w:rFonts w:ascii="仿宋_GB2312" w:eastAsia="仿宋_GB2312"/>
          <w:sz w:val="30"/>
          <w:szCs w:val="30"/>
        </w:rPr>
      </w:pPr>
    </w:p>
    <w:p w:rsidR="009D4138" w:rsidRPr="00196238" w:rsidRDefault="009D4138" w:rsidP="009D4138">
      <w:pPr>
        <w:spacing w:line="600" w:lineRule="exact"/>
        <w:ind w:rightChars="338" w:right="710" w:firstLineChars="200" w:firstLine="600"/>
        <w:jc w:val="right"/>
        <w:rPr>
          <w:rFonts w:ascii="仿宋_GB2312" w:eastAsia="仿宋_GB2312"/>
          <w:sz w:val="30"/>
          <w:szCs w:val="30"/>
        </w:rPr>
      </w:pPr>
    </w:p>
    <w:p w:rsidR="009D4138" w:rsidRPr="00647C9A" w:rsidRDefault="00BA076A" w:rsidP="009D4138">
      <w:pPr>
        <w:spacing w:line="600" w:lineRule="exact"/>
        <w:ind w:rightChars="338" w:right="710" w:firstLineChars="200" w:firstLine="400"/>
        <w:jc w:val="right"/>
        <w:rPr>
          <w:rFonts w:ascii="宋体" w:hAnsi="宋体"/>
          <w:sz w:val="28"/>
        </w:rPr>
      </w:pPr>
      <w:r>
        <w:rPr>
          <w:rFonts w:ascii="宋体" w:hAnsi="宋体"/>
          <w:noProof/>
          <w:sz w:val="20"/>
        </w:rPr>
        <w:pict>
          <v:line id="_x0000_s1028" style="position:absolute;left:0;text-align:left;z-index:251661312" from="0,25.7pt" to="450pt,25.7pt"/>
        </w:pict>
      </w:r>
    </w:p>
    <w:p w:rsidR="009D4138" w:rsidRDefault="009D4138">
      <w:pPr>
        <w:spacing w:line="600" w:lineRule="exact"/>
        <w:ind w:rightChars="-27" w:right="-57"/>
        <w:rPr>
          <w:rFonts w:ascii="仿宋_GB2312" w:eastAsia="仿宋_GB2312" w:hAnsi="宋体"/>
          <w:sz w:val="24"/>
        </w:rPr>
      </w:pPr>
      <w:r w:rsidRPr="00B816E3">
        <w:rPr>
          <w:rFonts w:ascii="仿宋_GB2312" w:eastAsia="仿宋_GB2312" w:hAnsi="宋体" w:hint="eastAsia"/>
          <w:sz w:val="24"/>
        </w:rPr>
        <w:t>抄报：中国证监会</w:t>
      </w:r>
      <w:r>
        <w:rPr>
          <w:rFonts w:ascii="仿宋_GB2312" w:eastAsia="仿宋_GB2312" w:hAnsi="宋体" w:hint="eastAsia"/>
          <w:sz w:val="24"/>
        </w:rPr>
        <w:t>上市公司监管部</w:t>
      </w:r>
    </w:p>
    <w:p w:rsidR="00F41F0D" w:rsidRPr="00CD2550" w:rsidRDefault="009D4138">
      <w:pPr>
        <w:spacing w:line="600" w:lineRule="exact"/>
        <w:ind w:rightChars="-27" w:right="-57"/>
      </w:pPr>
      <w:r w:rsidRPr="00B816E3">
        <w:rPr>
          <w:rFonts w:ascii="仿宋_GB2312" w:eastAsia="仿宋_GB2312" w:hAnsi="宋体" w:hint="eastAsia"/>
          <w:sz w:val="24"/>
        </w:rPr>
        <w:t>抄送：中国证监会</w:t>
      </w:r>
      <w:r>
        <w:rPr>
          <w:rFonts w:ascii="仿宋_GB2312" w:eastAsia="仿宋_GB2312" w:hAnsi="宋体" w:hint="eastAsia"/>
          <w:sz w:val="24"/>
        </w:rPr>
        <w:t>北京</w:t>
      </w:r>
      <w:r w:rsidRPr="00B816E3">
        <w:rPr>
          <w:rFonts w:ascii="仿宋_GB2312" w:eastAsia="仿宋_GB2312" w:hAnsi="宋体" w:hint="eastAsia"/>
          <w:sz w:val="24"/>
        </w:rPr>
        <w:t>监管局上市处</w:t>
      </w:r>
    </w:p>
    <w:sectPr w:rsidR="00F41F0D" w:rsidRPr="00CD2550" w:rsidSect="00E15BA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6A" w:rsidRDefault="00BA076A" w:rsidP="002C27AC">
      <w:r>
        <w:separator/>
      </w:r>
    </w:p>
  </w:endnote>
  <w:endnote w:type="continuationSeparator" w:id="0">
    <w:p w:rsidR="00BA076A" w:rsidRDefault="00BA076A" w:rsidP="002C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243919"/>
      <w:docPartObj>
        <w:docPartGallery w:val="Page Numbers (Bottom of Page)"/>
        <w:docPartUnique/>
      </w:docPartObj>
    </w:sdtPr>
    <w:sdtEndPr/>
    <w:sdtContent>
      <w:p w:rsidR="00CD5C71" w:rsidRDefault="00240C51">
        <w:pPr>
          <w:pStyle w:val="a4"/>
          <w:jc w:val="center"/>
        </w:pPr>
        <w:r>
          <w:fldChar w:fldCharType="begin"/>
        </w:r>
        <w:r w:rsidR="00CD5C71">
          <w:instrText xml:space="preserve"> PAGE   \* MERGEFORMAT </w:instrText>
        </w:r>
        <w:r>
          <w:fldChar w:fldCharType="separate"/>
        </w:r>
        <w:r w:rsidR="001A5235" w:rsidRPr="001A5235">
          <w:rPr>
            <w:noProof/>
            <w:lang w:val="zh-CN"/>
          </w:rPr>
          <w:t>2</w:t>
        </w:r>
        <w:r>
          <w:fldChar w:fldCharType="end"/>
        </w:r>
      </w:p>
    </w:sdtContent>
  </w:sdt>
  <w:p w:rsidR="00CD5C71" w:rsidRDefault="00CD5C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6A" w:rsidRDefault="00BA076A" w:rsidP="002C27AC">
      <w:r>
        <w:separator/>
      </w:r>
    </w:p>
  </w:footnote>
  <w:footnote w:type="continuationSeparator" w:id="0">
    <w:p w:rsidR="00BA076A" w:rsidRDefault="00BA076A" w:rsidP="002C2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3D58"/>
    <w:rsid w:val="000C39C4"/>
    <w:rsid w:val="00196238"/>
    <w:rsid w:val="001A5235"/>
    <w:rsid w:val="00240C51"/>
    <w:rsid w:val="002C27AC"/>
    <w:rsid w:val="00565329"/>
    <w:rsid w:val="00565F8D"/>
    <w:rsid w:val="005F6DE2"/>
    <w:rsid w:val="00673690"/>
    <w:rsid w:val="006B3D58"/>
    <w:rsid w:val="006C0F67"/>
    <w:rsid w:val="00713EB4"/>
    <w:rsid w:val="00766D17"/>
    <w:rsid w:val="007A1213"/>
    <w:rsid w:val="008043EB"/>
    <w:rsid w:val="009C6B13"/>
    <w:rsid w:val="009D4138"/>
    <w:rsid w:val="009F7289"/>
    <w:rsid w:val="00A05670"/>
    <w:rsid w:val="00AB005D"/>
    <w:rsid w:val="00B944DA"/>
    <w:rsid w:val="00BA076A"/>
    <w:rsid w:val="00C429F3"/>
    <w:rsid w:val="00CD2550"/>
    <w:rsid w:val="00CD5C71"/>
    <w:rsid w:val="00DF240F"/>
    <w:rsid w:val="00E15BAD"/>
    <w:rsid w:val="00F10CE5"/>
    <w:rsid w:val="00F1461F"/>
    <w:rsid w:val="00F41F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7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27AC"/>
    <w:rPr>
      <w:sz w:val="18"/>
      <w:szCs w:val="18"/>
    </w:rPr>
  </w:style>
  <w:style w:type="paragraph" w:styleId="a4">
    <w:name w:val="footer"/>
    <w:basedOn w:val="a"/>
    <w:link w:val="Char0"/>
    <w:uiPriority w:val="99"/>
    <w:unhideWhenUsed/>
    <w:rsid w:val="002C27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27AC"/>
    <w:rPr>
      <w:sz w:val="18"/>
      <w:szCs w:val="18"/>
    </w:rPr>
  </w:style>
  <w:style w:type="paragraph" w:styleId="a5">
    <w:name w:val="Block Text"/>
    <w:basedOn w:val="a"/>
    <w:rsid w:val="002C27AC"/>
    <w:pPr>
      <w:spacing w:line="360" w:lineRule="auto"/>
      <w:ind w:leftChars="400" w:left="840" w:rightChars="400" w:right="840"/>
      <w:jc w:val="center"/>
    </w:pPr>
    <w:rPr>
      <w:sz w:val="36"/>
    </w:rPr>
  </w:style>
  <w:style w:type="character" w:customStyle="1" w:styleId="afont1">
    <w:name w:val="afont1"/>
    <w:basedOn w:val="a0"/>
    <w:rsid w:val="002C27AC"/>
    <w:rPr>
      <w:rFonts w:ascii="Arial Narrow" w:hAnsi="Arial Narrow"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7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27AC"/>
    <w:rPr>
      <w:sz w:val="18"/>
      <w:szCs w:val="18"/>
    </w:rPr>
  </w:style>
  <w:style w:type="paragraph" w:styleId="a4">
    <w:name w:val="footer"/>
    <w:basedOn w:val="a"/>
    <w:link w:val="Char0"/>
    <w:uiPriority w:val="99"/>
    <w:unhideWhenUsed/>
    <w:rsid w:val="002C27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27AC"/>
    <w:rPr>
      <w:sz w:val="18"/>
      <w:szCs w:val="18"/>
    </w:rPr>
  </w:style>
  <w:style w:type="paragraph" w:styleId="a5">
    <w:name w:val="Block Text"/>
    <w:basedOn w:val="a"/>
    <w:rsid w:val="002C27AC"/>
    <w:pPr>
      <w:spacing w:line="360" w:lineRule="auto"/>
      <w:ind w:leftChars="400" w:left="840" w:rightChars="400" w:right="840"/>
      <w:jc w:val="center"/>
    </w:pPr>
    <w:rPr>
      <w:sz w:val="36"/>
    </w:rPr>
  </w:style>
  <w:style w:type="character" w:customStyle="1" w:styleId="afont1">
    <w:name w:val="afont1"/>
    <w:basedOn w:val="a0"/>
    <w:rsid w:val="002C27AC"/>
    <w:rPr>
      <w:rFonts w:ascii="Arial Narrow" w:hAnsi="Arial Narrow"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14191">
      <w:bodyDiv w:val="1"/>
      <w:marLeft w:val="0"/>
      <w:marRight w:val="0"/>
      <w:marTop w:val="0"/>
      <w:marBottom w:val="0"/>
      <w:divBdr>
        <w:top w:val="none" w:sz="0" w:space="0" w:color="auto"/>
        <w:left w:val="none" w:sz="0" w:space="0" w:color="auto"/>
        <w:bottom w:val="none" w:sz="0" w:space="0" w:color="auto"/>
        <w:right w:val="none" w:sz="0" w:space="0" w:color="auto"/>
      </w:divBdr>
    </w:div>
    <w:div w:id="1214542497">
      <w:bodyDiv w:val="1"/>
      <w:marLeft w:val="0"/>
      <w:marRight w:val="0"/>
      <w:marTop w:val="0"/>
      <w:marBottom w:val="0"/>
      <w:divBdr>
        <w:top w:val="none" w:sz="0" w:space="0" w:color="auto"/>
        <w:left w:val="none" w:sz="0" w:space="0" w:color="auto"/>
        <w:bottom w:val="none" w:sz="0" w:space="0" w:color="auto"/>
        <w:right w:val="none" w:sz="0" w:space="0" w:color="auto"/>
      </w:divBdr>
    </w:div>
    <w:div w:id="20041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29</TotalTime>
  <Pages>3</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张春芳(复核)</dc:creator>
  <cp:keywords/>
  <dc:description/>
  <cp:lastModifiedBy>朱瑶(修改申请)</cp:lastModifiedBy>
  <cp:revision>18</cp:revision>
  <cp:lastPrinted>2017-09-14T00:49:00Z</cp:lastPrinted>
  <dcterms:created xsi:type="dcterms:W3CDTF">2013-10-31T01:49:00Z</dcterms:created>
  <dcterms:modified xsi:type="dcterms:W3CDTF">2017-09-14T02:43:00Z</dcterms:modified>
</cp:coreProperties>
</file>